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55AEA" w14:textId="77777777" w:rsidR="00DB69A5" w:rsidRDefault="00DB69A5">
      <w:pPr>
        <w:pStyle w:val="a9"/>
        <w:rPr>
          <w:rFonts w:asciiTheme="minorHAnsi" w:eastAsiaTheme="minorHAnsi" w:hAnsiTheme="minorHAnsi" w:cstheme="minorBidi"/>
          <w:b w:val="0"/>
          <w:bCs w:val="0"/>
          <w:color w:val="auto"/>
          <w:sz w:val="22"/>
          <w:szCs w:val="22"/>
        </w:rPr>
      </w:pPr>
    </w:p>
    <w:p w14:paraId="6F6DB13A" w14:textId="77777777" w:rsidR="00DB69A5" w:rsidRPr="00CA7500" w:rsidRDefault="00DB69A5" w:rsidP="00DB69A5">
      <w:pPr>
        <w:spacing w:after="120" w:line="360" w:lineRule="auto"/>
        <w:jc w:val="center"/>
        <w:rPr>
          <w:rFonts w:ascii="Times New Roman" w:hAnsi="Times New Roman"/>
          <w:sz w:val="40"/>
        </w:rPr>
      </w:pPr>
      <w:r w:rsidRPr="00CA7500">
        <w:rPr>
          <w:rFonts w:ascii="Times New Roman" w:hAnsi="Times New Roman"/>
          <w:sz w:val="40"/>
        </w:rPr>
        <w:t>Σχολή</w:t>
      </w:r>
      <w:r>
        <w:rPr>
          <w:rFonts w:ascii="Times New Roman" w:hAnsi="Times New Roman"/>
          <w:sz w:val="40"/>
        </w:rPr>
        <w:t xml:space="preserve"> Κοινωνικών Επιστημών</w:t>
      </w:r>
    </w:p>
    <w:p w14:paraId="5E34DF53" w14:textId="77777777" w:rsidR="00DB69A5" w:rsidRDefault="00DB69A5" w:rsidP="00DB69A5">
      <w:pPr>
        <w:spacing w:after="120" w:line="360" w:lineRule="auto"/>
        <w:jc w:val="center"/>
        <w:rPr>
          <w:rFonts w:ascii="Times New Roman" w:hAnsi="Times New Roman"/>
          <w:sz w:val="36"/>
        </w:rPr>
      </w:pPr>
      <w:r w:rsidRPr="00CA7500">
        <w:rPr>
          <w:rFonts w:ascii="Times New Roman" w:hAnsi="Times New Roman"/>
          <w:sz w:val="36"/>
        </w:rPr>
        <w:t xml:space="preserve">Πρόγραμμα </w:t>
      </w:r>
      <w:r>
        <w:rPr>
          <w:rFonts w:ascii="Times New Roman" w:hAnsi="Times New Roman"/>
          <w:sz w:val="36"/>
        </w:rPr>
        <w:t xml:space="preserve"> Μεταπτυχιακών </w:t>
      </w:r>
      <w:r w:rsidRPr="00CA7500">
        <w:rPr>
          <w:rFonts w:ascii="Times New Roman" w:hAnsi="Times New Roman"/>
          <w:sz w:val="36"/>
        </w:rPr>
        <w:t>Σπουδών</w:t>
      </w:r>
    </w:p>
    <w:p w14:paraId="2D686AAA" w14:textId="77777777" w:rsidR="00DB69A5" w:rsidRPr="00CA7500" w:rsidRDefault="00DB69A5" w:rsidP="00DB69A5">
      <w:pPr>
        <w:spacing w:after="120" w:line="360" w:lineRule="auto"/>
        <w:jc w:val="center"/>
        <w:rPr>
          <w:rFonts w:ascii="Times New Roman" w:hAnsi="Times New Roman"/>
          <w:sz w:val="36"/>
        </w:rPr>
      </w:pPr>
      <w:r w:rsidRPr="00CA7500">
        <w:rPr>
          <w:rFonts w:ascii="Times New Roman" w:hAnsi="Times New Roman"/>
          <w:sz w:val="32"/>
        </w:rPr>
        <w:t>«</w:t>
      </w:r>
      <w:r>
        <w:rPr>
          <w:rFonts w:ascii="Times New Roman" w:hAnsi="Times New Roman"/>
          <w:sz w:val="32"/>
        </w:rPr>
        <w:t xml:space="preserve"> </w:t>
      </w:r>
      <w:r w:rsidR="008C7974">
        <w:rPr>
          <w:rFonts w:ascii="Times New Roman" w:hAnsi="Times New Roman"/>
          <w:sz w:val="36"/>
        </w:rPr>
        <w:t>Διαχείριση Γήρανσης και Χρόνι</w:t>
      </w:r>
      <w:r>
        <w:rPr>
          <w:rFonts w:ascii="Times New Roman" w:hAnsi="Times New Roman"/>
          <w:sz w:val="36"/>
        </w:rPr>
        <w:t xml:space="preserve">ων Νοσημάτων </w:t>
      </w:r>
      <w:r w:rsidRPr="00CA7500">
        <w:rPr>
          <w:rFonts w:ascii="Times New Roman" w:hAnsi="Times New Roman"/>
          <w:sz w:val="32"/>
        </w:rPr>
        <w:t>»</w:t>
      </w:r>
    </w:p>
    <w:p w14:paraId="19D0CABC" w14:textId="77777777" w:rsidR="00DB69A5" w:rsidRPr="00CA7500" w:rsidRDefault="00DB69A5" w:rsidP="00DB69A5">
      <w:pPr>
        <w:spacing w:after="120" w:line="360" w:lineRule="auto"/>
        <w:jc w:val="both"/>
        <w:rPr>
          <w:rFonts w:ascii="Times New Roman" w:hAnsi="Times New Roman"/>
        </w:rPr>
      </w:pPr>
    </w:p>
    <w:p w14:paraId="79FE5301" w14:textId="77777777" w:rsidR="00DB69A5" w:rsidRPr="00F37458" w:rsidRDefault="00DB69A5" w:rsidP="00DB69A5">
      <w:pPr>
        <w:spacing w:after="120" w:line="360" w:lineRule="auto"/>
        <w:jc w:val="both"/>
        <w:rPr>
          <w:rFonts w:ascii="Times New Roman" w:hAnsi="Times New Roman"/>
        </w:rPr>
      </w:pPr>
    </w:p>
    <w:p w14:paraId="2CC33CDC" w14:textId="77777777" w:rsidR="00DB69A5" w:rsidRPr="00CA7500" w:rsidRDefault="00DB69A5" w:rsidP="00DB69A5">
      <w:pPr>
        <w:spacing w:after="120" w:line="360" w:lineRule="auto"/>
        <w:jc w:val="center"/>
        <w:rPr>
          <w:rFonts w:ascii="Times New Roman" w:hAnsi="Times New Roman"/>
          <w:sz w:val="36"/>
        </w:rPr>
      </w:pPr>
      <w:r w:rsidRPr="00CA7500">
        <w:rPr>
          <w:rFonts w:ascii="Times New Roman" w:hAnsi="Times New Roman"/>
          <w:sz w:val="32"/>
        </w:rPr>
        <w:t>Διπλωματική Εργασία</w:t>
      </w:r>
    </w:p>
    <w:p w14:paraId="59028230" w14:textId="77777777" w:rsidR="00DB69A5" w:rsidRPr="00CA7500" w:rsidRDefault="00DB69A5" w:rsidP="00DB69A5">
      <w:pPr>
        <w:spacing w:after="120" w:line="360" w:lineRule="auto"/>
        <w:jc w:val="center"/>
        <w:rPr>
          <w:rFonts w:ascii="Times New Roman" w:hAnsi="Times New Roman"/>
          <w:sz w:val="32"/>
        </w:rPr>
      </w:pPr>
      <w:r w:rsidRPr="00CA7500">
        <w:rPr>
          <w:rFonts w:ascii="Times New Roman" w:hAnsi="Times New Roman"/>
          <w:sz w:val="32"/>
        </w:rPr>
        <w:t>«</w:t>
      </w:r>
      <w:r w:rsidRPr="00F8326C">
        <w:rPr>
          <w:rFonts w:ascii="Times New Roman" w:hAnsi="Times New Roman"/>
          <w:color w:val="222222"/>
          <w:sz w:val="32"/>
          <w:szCs w:val="32"/>
          <w:shd w:val="clear" w:color="auto" w:fill="FFFFFF"/>
        </w:rPr>
        <w:t>Οι διατροφικές συνήθειες διαβ</w:t>
      </w:r>
      <w:r>
        <w:rPr>
          <w:rFonts w:ascii="Times New Roman" w:hAnsi="Times New Roman"/>
          <w:color w:val="222222"/>
          <w:sz w:val="32"/>
          <w:szCs w:val="32"/>
          <w:shd w:val="clear" w:color="auto" w:fill="FFFFFF"/>
        </w:rPr>
        <w:t xml:space="preserve">ητικών και μη ασθενών με Χρόνια </w:t>
      </w:r>
      <w:r w:rsidRPr="00F8326C">
        <w:rPr>
          <w:rFonts w:ascii="Times New Roman" w:hAnsi="Times New Roman"/>
          <w:color w:val="222222"/>
          <w:sz w:val="32"/>
          <w:szCs w:val="32"/>
          <w:shd w:val="clear" w:color="auto" w:fill="FFFFFF"/>
        </w:rPr>
        <w:t>Νεφρική Νόσο Τελικού Σταδίου που υποβάλλονται σε αιμοκάθαρση</w:t>
      </w:r>
      <w:r>
        <w:rPr>
          <w:rFonts w:ascii="Times New Roman" w:hAnsi="Times New Roman"/>
          <w:sz w:val="32"/>
        </w:rPr>
        <w:t xml:space="preserve"> </w:t>
      </w:r>
      <w:r w:rsidRPr="00CA7500">
        <w:rPr>
          <w:rFonts w:ascii="Times New Roman" w:hAnsi="Times New Roman"/>
          <w:sz w:val="32"/>
        </w:rPr>
        <w:t>»</w:t>
      </w:r>
    </w:p>
    <w:p w14:paraId="5049431A" w14:textId="77777777" w:rsidR="00DB69A5" w:rsidRPr="00CA7500" w:rsidRDefault="00DB69A5" w:rsidP="00DB69A5">
      <w:pPr>
        <w:spacing w:after="120" w:line="360" w:lineRule="auto"/>
        <w:jc w:val="both"/>
        <w:rPr>
          <w:rFonts w:ascii="Times New Roman" w:hAnsi="Times New Roman"/>
        </w:rPr>
      </w:pPr>
    </w:p>
    <w:p w14:paraId="25A02A38" w14:textId="77777777" w:rsidR="00DB69A5" w:rsidRPr="00CA7500" w:rsidRDefault="00DB69A5" w:rsidP="00DB69A5">
      <w:pPr>
        <w:spacing w:after="120" w:line="360" w:lineRule="auto"/>
        <w:jc w:val="center"/>
        <w:rPr>
          <w:rFonts w:ascii="Times New Roman" w:hAnsi="Times New Roman"/>
          <w:sz w:val="28"/>
        </w:rPr>
      </w:pPr>
      <w:r>
        <w:rPr>
          <w:rFonts w:ascii="Times New Roman" w:hAnsi="Times New Roman"/>
          <w:sz w:val="28"/>
        </w:rPr>
        <w:t xml:space="preserve"> Αικατερίνη Αναστασάκη </w:t>
      </w:r>
    </w:p>
    <w:p w14:paraId="0C805DCB" w14:textId="77777777" w:rsidR="00DB69A5" w:rsidRPr="00CA7500" w:rsidRDefault="00DB69A5" w:rsidP="00DB69A5">
      <w:pPr>
        <w:spacing w:after="120" w:line="360" w:lineRule="auto"/>
        <w:rPr>
          <w:rFonts w:ascii="Times New Roman" w:hAnsi="Times New Roman"/>
        </w:rPr>
      </w:pPr>
    </w:p>
    <w:p w14:paraId="339AF81C" w14:textId="77777777" w:rsidR="00DB69A5" w:rsidRPr="00CA7500" w:rsidRDefault="00DB69A5" w:rsidP="00DB69A5">
      <w:pPr>
        <w:spacing w:after="120" w:line="360" w:lineRule="auto"/>
        <w:jc w:val="center"/>
        <w:rPr>
          <w:rFonts w:ascii="Times New Roman" w:hAnsi="Times New Roman"/>
          <w:i/>
        </w:rPr>
      </w:pPr>
      <w:r w:rsidRPr="00CA7500">
        <w:rPr>
          <w:rFonts w:ascii="Times New Roman" w:hAnsi="Times New Roman"/>
        </w:rPr>
        <w:t xml:space="preserve">Επιβλέπων καθηγητής: </w:t>
      </w:r>
      <w:r>
        <w:rPr>
          <w:rFonts w:ascii="Times New Roman" w:hAnsi="Times New Roman"/>
        </w:rPr>
        <w:t>Ιωάννης Γριβέας</w:t>
      </w:r>
    </w:p>
    <w:p w14:paraId="5B2D08F6" w14:textId="77777777" w:rsidR="00DB69A5" w:rsidRPr="008F638F" w:rsidRDefault="00DB69A5" w:rsidP="00DB69A5">
      <w:pPr>
        <w:spacing w:after="120" w:line="360" w:lineRule="auto"/>
        <w:jc w:val="center"/>
        <w:rPr>
          <w:rFonts w:ascii="Times New Roman" w:hAnsi="Times New Roman"/>
        </w:rPr>
      </w:pPr>
    </w:p>
    <w:p w14:paraId="69BDA772" w14:textId="77777777" w:rsidR="00DB69A5" w:rsidRPr="008F638F" w:rsidRDefault="00DB69A5" w:rsidP="00DB69A5">
      <w:pPr>
        <w:spacing w:after="120" w:line="360" w:lineRule="auto"/>
        <w:jc w:val="center"/>
        <w:rPr>
          <w:rFonts w:ascii="Times New Roman" w:hAnsi="Times New Roman"/>
        </w:rPr>
      </w:pPr>
    </w:p>
    <w:p w14:paraId="2BCDB7B4" w14:textId="77777777" w:rsidR="00DB69A5" w:rsidRPr="008F638F" w:rsidRDefault="00DB69A5" w:rsidP="00DB69A5">
      <w:pPr>
        <w:spacing w:after="120" w:line="360" w:lineRule="auto"/>
        <w:jc w:val="center"/>
        <w:rPr>
          <w:rFonts w:ascii="Times New Roman" w:hAnsi="Times New Roman"/>
        </w:rPr>
      </w:pPr>
    </w:p>
    <w:p w14:paraId="0E0D2E77" w14:textId="77777777" w:rsidR="00DB69A5" w:rsidRDefault="00DB69A5" w:rsidP="00DB69A5">
      <w:pPr>
        <w:spacing w:after="120" w:line="360" w:lineRule="auto"/>
        <w:rPr>
          <w:rFonts w:ascii="Times New Roman" w:hAnsi="Times New Roman"/>
        </w:rPr>
      </w:pPr>
      <w:r>
        <w:rPr>
          <w:rFonts w:ascii="Times New Roman" w:hAnsi="Times New Roman"/>
        </w:rPr>
        <w:t xml:space="preserve">                                           </w:t>
      </w:r>
    </w:p>
    <w:p w14:paraId="2ABC35F1" w14:textId="77777777" w:rsidR="00DB69A5" w:rsidRDefault="00DB69A5" w:rsidP="00DB69A5">
      <w:pPr>
        <w:spacing w:after="120" w:line="360" w:lineRule="auto"/>
        <w:rPr>
          <w:rFonts w:ascii="Times New Roman" w:hAnsi="Times New Roman"/>
        </w:rPr>
      </w:pPr>
    </w:p>
    <w:p w14:paraId="116E268F" w14:textId="77777777" w:rsidR="0045687F" w:rsidRDefault="00DB69A5" w:rsidP="00DB69A5">
      <w:pPr>
        <w:rPr>
          <w:rFonts w:ascii="Times New Roman" w:hAnsi="Times New Roman"/>
          <w:sz w:val="28"/>
        </w:rPr>
      </w:pPr>
      <w:r>
        <w:rPr>
          <w:rFonts w:ascii="Times New Roman" w:hAnsi="Times New Roman"/>
        </w:rPr>
        <w:t xml:space="preserve">                                                </w:t>
      </w:r>
      <w:r>
        <w:rPr>
          <w:rFonts w:ascii="Times New Roman" w:hAnsi="Times New Roman"/>
          <w:sz w:val="28"/>
        </w:rPr>
        <w:t>Πάτρα, Ιανουάριος 2022</w:t>
      </w:r>
    </w:p>
    <w:p w14:paraId="49CA04C7" w14:textId="77777777" w:rsidR="0045687F" w:rsidRDefault="0045687F">
      <w:pPr>
        <w:rPr>
          <w:rFonts w:ascii="Times New Roman" w:hAnsi="Times New Roman"/>
          <w:sz w:val="28"/>
        </w:rPr>
      </w:pPr>
      <w:r>
        <w:rPr>
          <w:rFonts w:ascii="Times New Roman" w:hAnsi="Times New Roman"/>
          <w:sz w:val="28"/>
        </w:rPr>
        <w:br w:type="page"/>
      </w:r>
    </w:p>
    <w:p w14:paraId="66263569" w14:textId="77777777" w:rsidR="0045687F" w:rsidRDefault="0045687F" w:rsidP="00DB69A5">
      <w:pPr>
        <w:rPr>
          <w:rFonts w:ascii="Times New Roman" w:hAnsi="Times New Roman"/>
          <w:sz w:val="20"/>
          <w:szCs w:val="28"/>
        </w:rPr>
      </w:pPr>
    </w:p>
    <w:p w14:paraId="62DBE54B" w14:textId="77777777" w:rsidR="0045687F" w:rsidRDefault="0045687F" w:rsidP="00DB69A5">
      <w:pPr>
        <w:rPr>
          <w:rFonts w:ascii="Times New Roman" w:hAnsi="Times New Roman"/>
          <w:sz w:val="20"/>
          <w:szCs w:val="28"/>
        </w:rPr>
      </w:pPr>
    </w:p>
    <w:p w14:paraId="28F85A85" w14:textId="77777777" w:rsidR="0045687F" w:rsidRDefault="0045687F" w:rsidP="00DB69A5">
      <w:pPr>
        <w:rPr>
          <w:rFonts w:ascii="Times New Roman" w:hAnsi="Times New Roman"/>
          <w:sz w:val="20"/>
          <w:szCs w:val="28"/>
        </w:rPr>
      </w:pPr>
    </w:p>
    <w:p w14:paraId="5AB565D9" w14:textId="77777777" w:rsidR="007E2390" w:rsidRDefault="0045687F" w:rsidP="0045687F">
      <w:pPr>
        <w:jc w:val="both"/>
        <w:rPr>
          <w:rFonts w:ascii="Times New Roman" w:hAnsi="Times New Roman"/>
          <w:sz w:val="20"/>
          <w:szCs w:val="28"/>
        </w:rPr>
      </w:pPr>
      <w:r>
        <w:rPr>
          <w:rFonts w:ascii="Times New Roman" w:hAnsi="Times New Roman"/>
          <w:sz w:val="20"/>
          <w:szCs w:val="28"/>
        </w:rPr>
        <w:t>Η παρούσα εργασία αποτελεί πνευματική ιδιοκτησία του φοιτητή («</w:t>
      </w:r>
      <w:r w:rsidRPr="0041045B">
        <w:rPr>
          <w:rFonts w:ascii="Times New Roman" w:hAnsi="Times New Roman"/>
          <w:sz w:val="20"/>
          <w:szCs w:val="28"/>
        </w:rPr>
        <w:t>συγγραφέα</w:t>
      </w:r>
      <w:r>
        <w:rPr>
          <w:rFonts w:ascii="Times New Roman" w:hAnsi="Times New Roman"/>
          <w:sz w:val="20"/>
          <w:szCs w:val="28"/>
        </w:rPr>
        <w:t>ς</w:t>
      </w:r>
      <w:r w:rsidRPr="0041045B">
        <w:rPr>
          <w:rFonts w:ascii="Times New Roman" w:hAnsi="Times New Roman"/>
          <w:sz w:val="20"/>
          <w:szCs w:val="28"/>
        </w:rPr>
        <w:t>/</w:t>
      </w:r>
      <w:r>
        <w:rPr>
          <w:rFonts w:ascii="Times New Roman" w:hAnsi="Times New Roman"/>
          <w:sz w:val="20"/>
          <w:szCs w:val="28"/>
        </w:rPr>
        <w:t xml:space="preserve"> </w:t>
      </w:r>
      <w:r w:rsidRPr="0041045B">
        <w:rPr>
          <w:rFonts w:ascii="Times New Roman" w:hAnsi="Times New Roman"/>
          <w:sz w:val="20"/>
          <w:szCs w:val="28"/>
        </w:rPr>
        <w:t>δημιουργ</w:t>
      </w:r>
      <w:r>
        <w:rPr>
          <w:rFonts w:ascii="Times New Roman" w:hAnsi="Times New Roman"/>
          <w:sz w:val="20"/>
          <w:szCs w:val="28"/>
        </w:rPr>
        <w:t>ός») που την εκπόνησε. Σ</w:t>
      </w:r>
      <w:r w:rsidRPr="0041045B">
        <w:rPr>
          <w:rFonts w:ascii="Times New Roman" w:hAnsi="Times New Roman"/>
          <w:sz w:val="20"/>
          <w:szCs w:val="28"/>
        </w:rPr>
        <w:t xml:space="preserve">το πλαίσιο της πολιτικής ανοικτής πρόσβασης </w:t>
      </w:r>
      <w:r>
        <w:rPr>
          <w:rFonts w:ascii="Times New Roman" w:hAnsi="Times New Roman"/>
          <w:sz w:val="20"/>
          <w:szCs w:val="28"/>
        </w:rPr>
        <w:t xml:space="preserve">ο </w:t>
      </w:r>
      <w:r w:rsidRPr="0041045B">
        <w:rPr>
          <w:rFonts w:ascii="Times New Roman" w:hAnsi="Times New Roman"/>
          <w:sz w:val="20"/>
          <w:szCs w:val="28"/>
        </w:rPr>
        <w:t>συγγραφέα</w:t>
      </w:r>
      <w:r>
        <w:rPr>
          <w:rFonts w:ascii="Times New Roman" w:hAnsi="Times New Roman"/>
          <w:sz w:val="20"/>
          <w:szCs w:val="28"/>
        </w:rPr>
        <w:t>ς</w:t>
      </w:r>
      <w:r w:rsidRPr="0041045B">
        <w:rPr>
          <w:rFonts w:ascii="Times New Roman" w:hAnsi="Times New Roman"/>
          <w:sz w:val="20"/>
          <w:szCs w:val="28"/>
        </w:rPr>
        <w:t>/δημιουργ</w:t>
      </w:r>
      <w:r>
        <w:rPr>
          <w:rFonts w:ascii="Times New Roman" w:hAnsi="Times New Roman"/>
          <w:sz w:val="20"/>
          <w:szCs w:val="28"/>
        </w:rPr>
        <w:t>ός</w:t>
      </w:r>
      <w:r w:rsidRPr="0041045B">
        <w:rPr>
          <w:rFonts w:ascii="Times New Roman" w:hAnsi="Times New Roman"/>
          <w:sz w:val="20"/>
          <w:szCs w:val="28"/>
        </w:rPr>
        <w:t xml:space="preserve"> εκχωρ</w:t>
      </w:r>
      <w:r>
        <w:rPr>
          <w:rFonts w:ascii="Times New Roman" w:hAnsi="Times New Roman"/>
          <w:sz w:val="20"/>
          <w:szCs w:val="28"/>
        </w:rPr>
        <w:t xml:space="preserve">εί </w:t>
      </w:r>
      <w:r w:rsidRPr="0041045B">
        <w:rPr>
          <w:rFonts w:ascii="Times New Roman" w:hAnsi="Times New Roman"/>
          <w:sz w:val="20"/>
          <w:szCs w:val="28"/>
        </w:rPr>
        <w:t>στο ΕΑΠ, μη αποκλειστική άδεια χρήσης του δικαιώματος αναπαραγωγής, προσαρμογής, δημόσιου δανεισμού, παρουσίασης στο κοινό και ψηφιακής διάχυσής τους διεθνώς, σε ηλεκτρονική μορφή και σε οποιοδήποτε μέσο, για διδακτικούς και ερευνητικούς σκοπούς, άνευ ανταλλάγματος και για όλο το χρόνο διάρκειας των δικαιωμάτων πνευματικής ιδιοκτησίας. Η ανοικτή πρόσβαση στο πλήρες κείμενο για μελέτη και ανάγνωση δεν σημαίνει καθ’ οιονδήποτε τρόπο παραχώρηση δικαιωμάτων διανοητικής ιδιοκτησίας του συγγραφέα/δημιουργού ούτε επιτρέπει την αναπαραγωγή, αναδημοσίευση, αντιγραφή, αποθήκευση, πώληση, εμπορική χρήση, μετάδοση, διανομή, έκδοση, εκτέλεση, «μεταφόρτωση» (downloading), «ανάρτηση» (uploading), μετάφραση, τροποποίηση με οποιονδήποτε τρόπο, τμηματικά ή περιληπτικά της εργασίας, χωρίς τη ρητή προηγούμενη έγγραφη συναίνεση του συγγραφέα/δημιουργού. Ο</w:t>
      </w:r>
      <w:r w:rsidR="007E2390">
        <w:rPr>
          <w:rFonts w:ascii="Times New Roman" w:hAnsi="Times New Roman"/>
          <w:sz w:val="20"/>
          <w:szCs w:val="28"/>
        </w:rPr>
        <w:t xml:space="preserve"> </w:t>
      </w:r>
      <w:r w:rsidRPr="0041045B">
        <w:rPr>
          <w:rFonts w:ascii="Times New Roman" w:hAnsi="Times New Roman"/>
          <w:sz w:val="20"/>
          <w:szCs w:val="28"/>
        </w:rPr>
        <w:t>συγγραφέα</w:t>
      </w:r>
      <w:r>
        <w:rPr>
          <w:rFonts w:ascii="Times New Roman" w:hAnsi="Times New Roman"/>
          <w:sz w:val="20"/>
          <w:szCs w:val="28"/>
        </w:rPr>
        <w:t>ς</w:t>
      </w:r>
      <w:r w:rsidRPr="0041045B">
        <w:rPr>
          <w:rFonts w:ascii="Times New Roman" w:hAnsi="Times New Roman"/>
          <w:sz w:val="20"/>
          <w:szCs w:val="28"/>
        </w:rPr>
        <w:t>/δημιουργ</w:t>
      </w:r>
      <w:r>
        <w:rPr>
          <w:rFonts w:ascii="Times New Roman" w:hAnsi="Times New Roman"/>
          <w:sz w:val="20"/>
          <w:szCs w:val="28"/>
        </w:rPr>
        <w:t>ός</w:t>
      </w:r>
      <w:r w:rsidRPr="0041045B">
        <w:rPr>
          <w:rFonts w:ascii="Times New Roman" w:hAnsi="Times New Roman"/>
          <w:sz w:val="20"/>
          <w:szCs w:val="28"/>
        </w:rPr>
        <w:t xml:space="preserve"> διατηρ</w:t>
      </w:r>
      <w:r>
        <w:rPr>
          <w:rFonts w:ascii="Times New Roman" w:hAnsi="Times New Roman"/>
          <w:sz w:val="20"/>
          <w:szCs w:val="28"/>
        </w:rPr>
        <w:t xml:space="preserve">εί </w:t>
      </w:r>
      <w:r w:rsidRPr="0041045B">
        <w:rPr>
          <w:rFonts w:ascii="Times New Roman" w:hAnsi="Times New Roman"/>
          <w:sz w:val="20"/>
          <w:szCs w:val="28"/>
        </w:rPr>
        <w:t>το σύνολο των ηθικών και περιουσιακών του δικαιωμάτων.</w:t>
      </w:r>
    </w:p>
    <w:p w14:paraId="7C11253F" w14:textId="77777777" w:rsidR="007E2390" w:rsidRDefault="007E2390" w:rsidP="0045687F">
      <w:pPr>
        <w:jc w:val="both"/>
      </w:pPr>
    </w:p>
    <w:p w14:paraId="38CEE5E9" w14:textId="77777777" w:rsidR="007E2390" w:rsidRDefault="007E2390">
      <w:r>
        <w:br w:type="page"/>
        <w:t xml:space="preserve">                                             </w:t>
      </w:r>
      <w:r w:rsidRPr="007E2390">
        <w:rPr>
          <w:noProof/>
          <w:lang w:eastAsia="el-GR"/>
        </w:rPr>
        <w:drawing>
          <wp:inline distT="0" distB="0" distL="0" distR="0" wp14:anchorId="1615BC4C" wp14:editId="5AE55CDD">
            <wp:extent cx="2276475" cy="876300"/>
            <wp:effectExtent l="0" t="0" r="0" b="0"/>
            <wp:docPr id="38" name="Picture 2" descr="logo_eap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ap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a:ln>
                      <a:noFill/>
                    </a:ln>
                  </pic:spPr>
                </pic:pic>
              </a:graphicData>
            </a:graphic>
          </wp:inline>
        </w:drawing>
      </w:r>
    </w:p>
    <w:p w14:paraId="7456F794" w14:textId="77777777" w:rsidR="007E2390" w:rsidRDefault="007E2390"/>
    <w:p w14:paraId="4764E419" w14:textId="77777777" w:rsidR="007E2390" w:rsidRDefault="007E2390"/>
    <w:p w14:paraId="048F6C53" w14:textId="77777777" w:rsidR="007E2390" w:rsidRDefault="007E2390" w:rsidP="007E2390">
      <w:pPr>
        <w:spacing w:after="120" w:line="360" w:lineRule="auto"/>
      </w:pPr>
    </w:p>
    <w:p w14:paraId="0D3B6C72" w14:textId="77777777" w:rsidR="007E2390" w:rsidRDefault="007E2390" w:rsidP="007E2390">
      <w:pPr>
        <w:spacing w:after="120" w:line="360" w:lineRule="auto"/>
      </w:pPr>
    </w:p>
    <w:p w14:paraId="3BBBFF0C" w14:textId="77777777" w:rsidR="007E2390" w:rsidRPr="00CA7500" w:rsidRDefault="007E2390" w:rsidP="007E2390">
      <w:pPr>
        <w:spacing w:after="120" w:line="360" w:lineRule="auto"/>
        <w:jc w:val="center"/>
        <w:rPr>
          <w:rFonts w:ascii="Times New Roman" w:hAnsi="Times New Roman"/>
          <w:sz w:val="32"/>
        </w:rPr>
      </w:pPr>
      <w:r w:rsidRPr="00F8326C">
        <w:rPr>
          <w:rFonts w:ascii="Times New Roman" w:hAnsi="Times New Roman"/>
          <w:color w:val="222222"/>
          <w:sz w:val="32"/>
          <w:szCs w:val="32"/>
          <w:shd w:val="clear" w:color="auto" w:fill="FFFFFF"/>
        </w:rPr>
        <w:t>Οι διατροφικές συνήθειες διαβ</w:t>
      </w:r>
      <w:r>
        <w:rPr>
          <w:rFonts w:ascii="Times New Roman" w:hAnsi="Times New Roman"/>
          <w:color w:val="222222"/>
          <w:sz w:val="32"/>
          <w:szCs w:val="32"/>
          <w:shd w:val="clear" w:color="auto" w:fill="FFFFFF"/>
        </w:rPr>
        <w:t xml:space="preserve">ητικών και μη ασθενών με Χρόνια </w:t>
      </w:r>
      <w:r w:rsidRPr="00F8326C">
        <w:rPr>
          <w:rFonts w:ascii="Times New Roman" w:hAnsi="Times New Roman"/>
          <w:color w:val="222222"/>
          <w:sz w:val="32"/>
          <w:szCs w:val="32"/>
          <w:shd w:val="clear" w:color="auto" w:fill="FFFFFF"/>
        </w:rPr>
        <w:t>Νεφρική Νόσο Τελικού Σταδίου που υποβάλλονται σε αιμοκάθαρση</w:t>
      </w:r>
    </w:p>
    <w:p w14:paraId="36343A97" w14:textId="77777777" w:rsidR="007E2390" w:rsidRPr="00CA7500" w:rsidRDefault="007E2390" w:rsidP="007E2390">
      <w:pPr>
        <w:spacing w:after="120" w:line="360" w:lineRule="auto"/>
        <w:jc w:val="both"/>
        <w:rPr>
          <w:rFonts w:ascii="Times New Roman" w:hAnsi="Times New Roman"/>
        </w:rPr>
      </w:pPr>
    </w:p>
    <w:p w14:paraId="0CB8746C" w14:textId="77777777" w:rsidR="007E2390" w:rsidRPr="0066126C" w:rsidRDefault="007E2390" w:rsidP="007E2390">
      <w:pPr>
        <w:spacing w:after="120" w:line="360" w:lineRule="auto"/>
        <w:jc w:val="center"/>
        <w:rPr>
          <w:rFonts w:ascii="Times New Roman" w:hAnsi="Times New Roman"/>
          <w:sz w:val="28"/>
        </w:rPr>
      </w:pPr>
      <w:r>
        <w:rPr>
          <w:rFonts w:ascii="Times New Roman" w:hAnsi="Times New Roman"/>
          <w:sz w:val="28"/>
        </w:rPr>
        <w:t xml:space="preserve">Αικατερίνη Αναστασάκη </w:t>
      </w:r>
    </w:p>
    <w:p w14:paraId="1B57043D" w14:textId="77777777" w:rsidR="007E2390" w:rsidRPr="00CA7500" w:rsidRDefault="007E2390" w:rsidP="007E2390">
      <w:pPr>
        <w:spacing w:after="120" w:line="360" w:lineRule="auto"/>
        <w:jc w:val="both"/>
        <w:rPr>
          <w:rFonts w:ascii="Times New Roman" w:hAnsi="Times New Roman"/>
        </w:rPr>
      </w:pPr>
    </w:p>
    <w:p w14:paraId="744A6A0E" w14:textId="77777777" w:rsidR="007E2390" w:rsidRPr="00CA7500" w:rsidRDefault="007E2390" w:rsidP="007E2390">
      <w:pPr>
        <w:spacing w:after="120" w:line="360" w:lineRule="auto"/>
        <w:jc w:val="both"/>
        <w:rPr>
          <w:rFonts w:ascii="Times New Roman" w:hAnsi="Times New Roman"/>
        </w:rPr>
      </w:pPr>
    </w:p>
    <w:p w14:paraId="65D38961" w14:textId="77777777" w:rsidR="007E2390" w:rsidRDefault="007E2390" w:rsidP="007E2390">
      <w:pPr>
        <w:spacing w:after="120" w:line="360" w:lineRule="auto"/>
        <w:jc w:val="center"/>
        <w:rPr>
          <w:rFonts w:ascii="Times New Roman" w:hAnsi="Times New Roman"/>
        </w:rPr>
      </w:pPr>
    </w:p>
    <w:p w14:paraId="7F4A3676" w14:textId="77777777" w:rsidR="007E2390" w:rsidRPr="00CA7500" w:rsidRDefault="007E2390" w:rsidP="007E2390">
      <w:pPr>
        <w:spacing w:after="120" w:line="360" w:lineRule="auto"/>
        <w:jc w:val="center"/>
        <w:rPr>
          <w:rFonts w:ascii="Times New Roman" w:hAnsi="Times New Roman"/>
        </w:rPr>
      </w:pPr>
      <w:r w:rsidRPr="00CA7500">
        <w:rPr>
          <w:rFonts w:ascii="Times New Roman" w:hAnsi="Times New Roman"/>
        </w:rPr>
        <w:t xml:space="preserve">Επιτροπή Επίβλεψης </w:t>
      </w:r>
      <w:r>
        <w:rPr>
          <w:rFonts w:ascii="Times New Roman" w:hAnsi="Times New Roman"/>
        </w:rPr>
        <w:t xml:space="preserve"> </w:t>
      </w:r>
      <w:r w:rsidRPr="00CA7500">
        <w:rPr>
          <w:rFonts w:ascii="Times New Roman" w:hAnsi="Times New Roman"/>
        </w:rPr>
        <w:t>Διπλωματικής Εργασίας</w:t>
      </w:r>
    </w:p>
    <w:tbl>
      <w:tblPr>
        <w:tblW w:w="0" w:type="auto"/>
        <w:tblLook w:val="04A0" w:firstRow="1" w:lastRow="0" w:firstColumn="1" w:lastColumn="0" w:noHBand="0" w:noVBand="1"/>
      </w:tblPr>
      <w:tblGrid>
        <w:gridCol w:w="4125"/>
        <w:gridCol w:w="4181"/>
      </w:tblGrid>
      <w:tr w:rsidR="00D65D45" w:rsidRPr="00CA7500" w14:paraId="13FA3B50" w14:textId="77777777" w:rsidTr="007E2390">
        <w:trPr>
          <w:trHeight w:val="1803"/>
        </w:trPr>
        <w:tc>
          <w:tcPr>
            <w:tcW w:w="4621" w:type="dxa"/>
          </w:tcPr>
          <w:p w14:paraId="5D18401B" w14:textId="77777777" w:rsidR="007E2390" w:rsidRDefault="007E2390" w:rsidP="007E2390">
            <w:pPr>
              <w:spacing w:after="120"/>
              <w:jc w:val="center"/>
              <w:rPr>
                <w:rFonts w:ascii="Times New Roman" w:hAnsi="Times New Roman"/>
                <w:i/>
              </w:rPr>
            </w:pPr>
            <w:r w:rsidRPr="0066126C">
              <w:rPr>
                <w:rFonts w:ascii="Times New Roman" w:hAnsi="Times New Roman"/>
              </w:rPr>
              <w:t>Επιβλέπων Καθηγητής</w:t>
            </w:r>
            <w:r>
              <w:rPr>
                <w:rFonts w:ascii="Times New Roman" w:hAnsi="Times New Roman"/>
                <w:i/>
              </w:rPr>
              <w:t>:</w:t>
            </w:r>
          </w:p>
          <w:p w14:paraId="066033BD" w14:textId="77777777" w:rsidR="007E2390" w:rsidRPr="0066126C" w:rsidRDefault="007E2390" w:rsidP="007E2390">
            <w:pPr>
              <w:spacing w:after="120"/>
              <w:jc w:val="center"/>
              <w:rPr>
                <w:rFonts w:ascii="Times New Roman" w:hAnsi="Times New Roman"/>
              </w:rPr>
            </w:pPr>
            <w:r w:rsidRPr="0066126C">
              <w:rPr>
                <w:rFonts w:ascii="Times New Roman" w:hAnsi="Times New Roman"/>
              </w:rPr>
              <w:t xml:space="preserve"> </w:t>
            </w:r>
            <w:r>
              <w:rPr>
                <w:rFonts w:ascii="Times New Roman" w:hAnsi="Times New Roman"/>
              </w:rPr>
              <w:t>Ιωάννης Γριβέας</w:t>
            </w:r>
          </w:p>
          <w:p w14:paraId="33AD8AAA" w14:textId="77777777" w:rsidR="007E2390" w:rsidRDefault="007E2390" w:rsidP="007E2390">
            <w:pPr>
              <w:spacing w:after="120"/>
              <w:jc w:val="center"/>
              <w:rPr>
                <w:rFonts w:ascii="Times New Roman" w:hAnsi="Times New Roman"/>
              </w:rPr>
            </w:pPr>
            <w:r>
              <w:rPr>
                <w:rFonts w:ascii="Times New Roman" w:hAnsi="Times New Roman"/>
              </w:rPr>
              <w:t xml:space="preserve">Διευθυντής Νεφρολογικής </w:t>
            </w:r>
            <w:r w:rsidR="00D65D45">
              <w:rPr>
                <w:rFonts w:ascii="Times New Roman" w:hAnsi="Times New Roman"/>
              </w:rPr>
              <w:t>Κλινικής Στρατιωτικού Νοσοκομείου ΝΙΜΙΤΣ</w:t>
            </w:r>
            <w:r>
              <w:rPr>
                <w:rFonts w:ascii="Times New Roman" w:hAnsi="Times New Roman"/>
              </w:rPr>
              <w:t xml:space="preserve"> </w:t>
            </w:r>
          </w:p>
          <w:p w14:paraId="23AD6DA8" w14:textId="77777777" w:rsidR="007E2390" w:rsidRPr="00CA7500" w:rsidRDefault="007E2390" w:rsidP="007E2390">
            <w:pPr>
              <w:spacing w:after="120"/>
              <w:jc w:val="center"/>
              <w:rPr>
                <w:rFonts w:ascii="Times New Roman" w:hAnsi="Times New Roman"/>
                <w:i/>
              </w:rPr>
            </w:pPr>
          </w:p>
        </w:tc>
        <w:tc>
          <w:tcPr>
            <w:tcW w:w="4621" w:type="dxa"/>
          </w:tcPr>
          <w:p w14:paraId="4F548DF6" w14:textId="77777777" w:rsidR="007E2390" w:rsidRPr="0066126C" w:rsidRDefault="007E2390" w:rsidP="007E2390">
            <w:pPr>
              <w:spacing w:after="120"/>
              <w:jc w:val="center"/>
              <w:rPr>
                <w:rFonts w:ascii="Times New Roman" w:hAnsi="Times New Roman"/>
              </w:rPr>
            </w:pPr>
            <w:r w:rsidRPr="0066126C">
              <w:rPr>
                <w:rFonts w:ascii="Times New Roman" w:hAnsi="Times New Roman"/>
              </w:rPr>
              <w:t>Συν-Επιβλέπων Καθηγητής:</w:t>
            </w:r>
          </w:p>
          <w:p w14:paraId="79D6FE97" w14:textId="77777777" w:rsidR="007E2390" w:rsidRPr="0066126C" w:rsidRDefault="00D65D45" w:rsidP="007E2390">
            <w:pPr>
              <w:spacing w:after="120"/>
              <w:jc w:val="center"/>
              <w:rPr>
                <w:rFonts w:ascii="Times New Roman" w:hAnsi="Times New Roman"/>
              </w:rPr>
            </w:pPr>
            <w:r>
              <w:rPr>
                <w:rFonts w:ascii="Times New Roman" w:hAnsi="Times New Roman"/>
              </w:rPr>
              <w:t>Γεωργία</w:t>
            </w:r>
            <w:r w:rsidR="00723352">
              <w:rPr>
                <w:rFonts w:ascii="Times New Roman" w:hAnsi="Times New Roman"/>
              </w:rPr>
              <w:t xml:space="preserve"> Τσαούση</w:t>
            </w:r>
          </w:p>
          <w:p w14:paraId="47F1DA18" w14:textId="77777777" w:rsidR="007E2390" w:rsidRDefault="00D65D45" w:rsidP="007E2390">
            <w:pPr>
              <w:spacing w:after="120"/>
              <w:jc w:val="center"/>
              <w:rPr>
                <w:rFonts w:ascii="Times New Roman" w:hAnsi="Times New Roman"/>
              </w:rPr>
            </w:pPr>
            <w:r>
              <w:rPr>
                <w:rFonts w:ascii="Times New Roman" w:hAnsi="Times New Roman"/>
              </w:rPr>
              <w:t>Αναπληρώτρια Καθηγήτρια Κλινικής Αναισθησιολογίας και Εντατικής Θεραπείας</w:t>
            </w:r>
          </w:p>
          <w:p w14:paraId="2448B2A5" w14:textId="77777777" w:rsidR="007E2390" w:rsidRPr="00CA7500" w:rsidRDefault="007E2390" w:rsidP="007E2390">
            <w:pPr>
              <w:spacing w:after="120"/>
              <w:jc w:val="center"/>
              <w:rPr>
                <w:rFonts w:ascii="Times New Roman" w:hAnsi="Times New Roman"/>
              </w:rPr>
            </w:pPr>
          </w:p>
        </w:tc>
      </w:tr>
    </w:tbl>
    <w:p w14:paraId="01C2179A" w14:textId="77777777" w:rsidR="007E2390" w:rsidRPr="00CA7500" w:rsidRDefault="007E2390" w:rsidP="007E2390">
      <w:pPr>
        <w:spacing w:after="120" w:line="360" w:lineRule="auto"/>
        <w:jc w:val="center"/>
        <w:rPr>
          <w:rFonts w:ascii="Times New Roman" w:hAnsi="Times New Roman"/>
          <w:b/>
        </w:rPr>
      </w:pPr>
    </w:p>
    <w:p w14:paraId="0E101084" w14:textId="77777777" w:rsidR="007E2390" w:rsidRPr="00CA7500" w:rsidRDefault="007E2390" w:rsidP="007E2390">
      <w:pPr>
        <w:spacing w:after="120" w:line="360" w:lineRule="auto"/>
        <w:jc w:val="center"/>
        <w:rPr>
          <w:rFonts w:ascii="Times New Roman" w:hAnsi="Times New Roman"/>
          <w:b/>
        </w:rPr>
      </w:pPr>
    </w:p>
    <w:p w14:paraId="195659D2" w14:textId="77777777" w:rsidR="007E2390" w:rsidRPr="00CA7500" w:rsidRDefault="007E2390" w:rsidP="007E2390">
      <w:pPr>
        <w:spacing w:after="120" w:line="360" w:lineRule="auto"/>
        <w:jc w:val="center"/>
        <w:rPr>
          <w:rFonts w:ascii="Times New Roman" w:hAnsi="Times New Roman"/>
          <w:b/>
        </w:rPr>
      </w:pPr>
    </w:p>
    <w:p w14:paraId="20C08ACF" w14:textId="77777777" w:rsidR="00842721" w:rsidRDefault="00842721" w:rsidP="00842721">
      <w:pPr>
        <w:spacing w:line="360" w:lineRule="auto"/>
        <w:jc w:val="center"/>
        <w:rPr>
          <w:rFonts w:ascii="Times New Roman" w:hAnsi="Times New Roman"/>
          <w:sz w:val="28"/>
        </w:rPr>
      </w:pPr>
      <w:r w:rsidRPr="00CA7500">
        <w:rPr>
          <w:rFonts w:ascii="Times New Roman" w:hAnsi="Times New Roman"/>
          <w:sz w:val="28"/>
        </w:rPr>
        <w:t>Πάτρα,</w:t>
      </w:r>
      <w:r>
        <w:rPr>
          <w:rFonts w:ascii="Times New Roman" w:hAnsi="Times New Roman"/>
          <w:sz w:val="28"/>
        </w:rPr>
        <w:t xml:space="preserve"> Ιανουάριος 2022</w:t>
      </w:r>
    </w:p>
    <w:p w14:paraId="1599DF8C" w14:textId="77777777" w:rsidR="00842721" w:rsidRDefault="007E2390" w:rsidP="00842721">
      <w:pPr>
        <w:spacing w:line="360" w:lineRule="auto"/>
        <w:jc w:val="right"/>
        <w:rPr>
          <w:rFonts w:ascii="Times New Roman" w:hAnsi="Times New Roman"/>
          <w:sz w:val="28"/>
        </w:rPr>
      </w:pPr>
      <w:r>
        <w:rPr>
          <w:rFonts w:ascii="Times New Roman" w:hAnsi="Times New Roman"/>
          <w:b/>
        </w:rPr>
        <w:t xml:space="preserve">               </w:t>
      </w:r>
      <w:r w:rsidR="00842721">
        <w:rPr>
          <w:rFonts w:ascii="Times New Roman" w:hAnsi="Times New Roman"/>
          <w:b/>
        </w:rPr>
        <w:t xml:space="preserve">                           </w:t>
      </w:r>
      <w:r>
        <w:rPr>
          <w:rFonts w:ascii="Times New Roman" w:hAnsi="Times New Roman"/>
          <w:b/>
        </w:rPr>
        <w:t xml:space="preserve"> </w:t>
      </w:r>
    </w:p>
    <w:p w14:paraId="4B21C81D" w14:textId="77777777" w:rsidR="00842721" w:rsidRDefault="00842721" w:rsidP="00842721">
      <w:pPr>
        <w:spacing w:line="360" w:lineRule="auto"/>
        <w:jc w:val="right"/>
        <w:rPr>
          <w:rFonts w:ascii="Times New Roman" w:hAnsi="Times New Roman"/>
          <w:sz w:val="28"/>
        </w:rPr>
      </w:pPr>
    </w:p>
    <w:p w14:paraId="6A06DA99" w14:textId="77777777" w:rsidR="00842721" w:rsidRDefault="00842721" w:rsidP="00842721">
      <w:pPr>
        <w:spacing w:line="360" w:lineRule="auto"/>
        <w:jc w:val="right"/>
        <w:rPr>
          <w:rFonts w:ascii="Times New Roman" w:hAnsi="Times New Roman"/>
          <w:sz w:val="28"/>
        </w:rPr>
      </w:pPr>
    </w:p>
    <w:p w14:paraId="23FD0629" w14:textId="77777777" w:rsidR="00842721" w:rsidRDefault="00842721" w:rsidP="00842721">
      <w:pPr>
        <w:spacing w:line="360" w:lineRule="auto"/>
        <w:jc w:val="right"/>
        <w:rPr>
          <w:rFonts w:ascii="Times New Roman" w:hAnsi="Times New Roman"/>
          <w:sz w:val="28"/>
        </w:rPr>
      </w:pPr>
    </w:p>
    <w:p w14:paraId="3CE21FEC" w14:textId="77777777" w:rsidR="00842721" w:rsidRDefault="00842721" w:rsidP="00842721">
      <w:pPr>
        <w:spacing w:line="360" w:lineRule="auto"/>
        <w:jc w:val="right"/>
        <w:rPr>
          <w:rFonts w:ascii="Times New Roman" w:hAnsi="Times New Roman"/>
          <w:sz w:val="28"/>
        </w:rPr>
      </w:pPr>
    </w:p>
    <w:p w14:paraId="49EF7015" w14:textId="77777777" w:rsidR="00842721" w:rsidRDefault="00842721" w:rsidP="00842721">
      <w:pPr>
        <w:spacing w:line="360" w:lineRule="auto"/>
        <w:jc w:val="right"/>
        <w:rPr>
          <w:rFonts w:ascii="Times New Roman" w:hAnsi="Times New Roman"/>
          <w:sz w:val="28"/>
        </w:rPr>
      </w:pPr>
    </w:p>
    <w:p w14:paraId="01ABBD2F" w14:textId="77777777" w:rsidR="00842721" w:rsidRPr="00CA7500" w:rsidRDefault="00842721" w:rsidP="00842721">
      <w:pPr>
        <w:spacing w:line="360" w:lineRule="auto"/>
        <w:jc w:val="right"/>
        <w:rPr>
          <w:rFonts w:ascii="Times New Roman" w:hAnsi="Times New Roman"/>
          <w:i/>
        </w:rPr>
      </w:pPr>
      <w:r w:rsidRPr="00842721">
        <w:rPr>
          <w:rFonts w:ascii="Times New Roman" w:hAnsi="Times New Roman"/>
          <w:i/>
        </w:rPr>
        <w:t xml:space="preserve"> </w:t>
      </w:r>
      <w:r>
        <w:rPr>
          <w:rFonts w:ascii="Times New Roman" w:hAnsi="Times New Roman"/>
          <w:i/>
        </w:rPr>
        <w:t>Στην οικογένειά μου</w:t>
      </w:r>
    </w:p>
    <w:p w14:paraId="3485689A" w14:textId="77777777" w:rsidR="007E2390" w:rsidRPr="007E2390" w:rsidRDefault="00DB69A5" w:rsidP="007E2390">
      <w:pPr>
        <w:spacing w:after="120" w:line="360" w:lineRule="auto"/>
        <w:rPr>
          <w:rFonts w:ascii="Times New Roman" w:hAnsi="Times New Roman"/>
          <w:b/>
        </w:rPr>
      </w:pPr>
      <w:r>
        <w:br w:type="page"/>
      </w:r>
      <w:r w:rsidR="007E2390">
        <w:t xml:space="preserve">                                                 </w:t>
      </w:r>
    </w:p>
    <w:sdt>
      <w:sdtPr>
        <w:rPr>
          <w:rFonts w:asciiTheme="minorHAnsi" w:eastAsiaTheme="minorHAnsi" w:hAnsiTheme="minorHAnsi" w:cstheme="minorBidi"/>
          <w:b w:val="0"/>
          <w:bCs w:val="0"/>
          <w:color w:val="auto"/>
          <w:sz w:val="22"/>
          <w:szCs w:val="22"/>
        </w:rPr>
        <w:id w:val="1797640240"/>
        <w:docPartObj>
          <w:docPartGallery w:val="Table of Contents"/>
          <w:docPartUnique/>
        </w:docPartObj>
      </w:sdtPr>
      <w:sdtEndPr/>
      <w:sdtContent>
        <w:p w14:paraId="7D0A9C15" w14:textId="77777777" w:rsidR="000107A6" w:rsidRDefault="000107A6">
          <w:pPr>
            <w:pStyle w:val="a9"/>
          </w:pPr>
          <w:r>
            <w:t>Περιεχόμενα</w:t>
          </w:r>
        </w:p>
        <w:p w14:paraId="1B12D50E" w14:textId="77777777" w:rsidR="00064AB2" w:rsidRDefault="007076E1">
          <w:pPr>
            <w:pStyle w:val="10"/>
            <w:tabs>
              <w:tab w:val="right" w:leader="dot" w:pos="8296"/>
            </w:tabs>
            <w:rPr>
              <w:rFonts w:eastAsiaTheme="minorEastAsia"/>
              <w:noProof/>
              <w:lang w:eastAsia="el-GR"/>
            </w:rPr>
          </w:pPr>
          <w:r>
            <w:fldChar w:fldCharType="begin"/>
          </w:r>
          <w:r w:rsidR="000107A6">
            <w:instrText xml:space="preserve"> TOC \o "1-3" \h \z \u </w:instrText>
          </w:r>
          <w:r>
            <w:fldChar w:fldCharType="separate"/>
          </w:r>
          <w:hyperlink w:anchor="_Toc93415728" w:history="1">
            <w:r w:rsidR="00064AB2" w:rsidRPr="00D66BB8">
              <w:rPr>
                <w:rStyle w:val="-"/>
                <w:rFonts w:ascii="Times New Roman" w:hAnsi="Times New Roman"/>
                <w:noProof/>
              </w:rPr>
              <w:t>Κατάλογος Πινάκων</w:t>
            </w:r>
            <w:r w:rsidR="00064AB2">
              <w:rPr>
                <w:noProof/>
                <w:webHidden/>
              </w:rPr>
              <w:tab/>
            </w:r>
            <w:r>
              <w:rPr>
                <w:noProof/>
                <w:webHidden/>
              </w:rPr>
              <w:fldChar w:fldCharType="begin"/>
            </w:r>
            <w:r w:rsidR="00064AB2">
              <w:rPr>
                <w:noProof/>
                <w:webHidden/>
              </w:rPr>
              <w:instrText xml:space="preserve"> PAGEREF _Toc93415728 \h </w:instrText>
            </w:r>
            <w:r>
              <w:rPr>
                <w:noProof/>
                <w:webHidden/>
              </w:rPr>
            </w:r>
            <w:r>
              <w:rPr>
                <w:noProof/>
                <w:webHidden/>
              </w:rPr>
              <w:fldChar w:fldCharType="separate"/>
            </w:r>
            <w:r w:rsidR="00064AB2">
              <w:rPr>
                <w:noProof/>
                <w:webHidden/>
              </w:rPr>
              <w:t>8</w:t>
            </w:r>
            <w:r>
              <w:rPr>
                <w:noProof/>
                <w:webHidden/>
              </w:rPr>
              <w:fldChar w:fldCharType="end"/>
            </w:r>
          </w:hyperlink>
        </w:p>
        <w:p w14:paraId="3C8444A4" w14:textId="77777777" w:rsidR="00064AB2" w:rsidRDefault="00064AB2">
          <w:pPr>
            <w:pStyle w:val="10"/>
            <w:tabs>
              <w:tab w:val="right" w:leader="dot" w:pos="8296"/>
            </w:tabs>
            <w:rPr>
              <w:rFonts w:eastAsiaTheme="minorEastAsia"/>
              <w:noProof/>
              <w:lang w:eastAsia="el-GR"/>
            </w:rPr>
          </w:pPr>
          <w:hyperlink w:anchor="_Toc93415729" w:history="1">
            <w:r w:rsidRPr="00D66BB8">
              <w:rPr>
                <w:rStyle w:val="-"/>
                <w:rFonts w:ascii="Times New Roman" w:hAnsi="Times New Roman" w:cs="Times New Roman"/>
                <w:noProof/>
              </w:rPr>
              <w:t>Κατάλογος Εικόνων/Σχημάτων/Γραφημάτων</w:t>
            </w:r>
            <w:r>
              <w:rPr>
                <w:noProof/>
                <w:webHidden/>
              </w:rPr>
              <w:tab/>
            </w:r>
            <w:r w:rsidR="007076E1">
              <w:rPr>
                <w:noProof/>
                <w:webHidden/>
              </w:rPr>
              <w:fldChar w:fldCharType="begin"/>
            </w:r>
            <w:r>
              <w:rPr>
                <w:noProof/>
                <w:webHidden/>
              </w:rPr>
              <w:instrText xml:space="preserve"> PAGEREF _Toc93415729 \h </w:instrText>
            </w:r>
            <w:r w:rsidR="007076E1">
              <w:rPr>
                <w:noProof/>
                <w:webHidden/>
              </w:rPr>
            </w:r>
            <w:r w:rsidR="007076E1">
              <w:rPr>
                <w:noProof/>
                <w:webHidden/>
              </w:rPr>
              <w:fldChar w:fldCharType="separate"/>
            </w:r>
            <w:r>
              <w:rPr>
                <w:noProof/>
                <w:webHidden/>
              </w:rPr>
              <w:t>9</w:t>
            </w:r>
            <w:r w:rsidR="007076E1">
              <w:rPr>
                <w:noProof/>
                <w:webHidden/>
              </w:rPr>
              <w:fldChar w:fldCharType="end"/>
            </w:r>
          </w:hyperlink>
        </w:p>
        <w:p w14:paraId="394A1727" w14:textId="77777777" w:rsidR="00064AB2" w:rsidRDefault="00064AB2">
          <w:pPr>
            <w:pStyle w:val="10"/>
            <w:tabs>
              <w:tab w:val="right" w:leader="dot" w:pos="8296"/>
            </w:tabs>
            <w:rPr>
              <w:rFonts w:eastAsiaTheme="minorEastAsia"/>
              <w:noProof/>
              <w:lang w:eastAsia="el-GR"/>
            </w:rPr>
          </w:pPr>
          <w:hyperlink w:anchor="_Toc93415730" w:history="1">
            <w:r w:rsidRPr="00D66BB8">
              <w:rPr>
                <w:rStyle w:val="-"/>
                <w:rFonts w:ascii="Times New Roman" w:hAnsi="Times New Roman"/>
                <w:noProof/>
              </w:rPr>
              <w:t>Συντομογραφίες &amp; Ακρωνύμια</w:t>
            </w:r>
            <w:r>
              <w:rPr>
                <w:noProof/>
                <w:webHidden/>
              </w:rPr>
              <w:tab/>
            </w:r>
            <w:r w:rsidR="007076E1">
              <w:rPr>
                <w:noProof/>
                <w:webHidden/>
              </w:rPr>
              <w:fldChar w:fldCharType="begin"/>
            </w:r>
            <w:r>
              <w:rPr>
                <w:noProof/>
                <w:webHidden/>
              </w:rPr>
              <w:instrText xml:space="preserve"> PAGEREF _Toc93415730 \h </w:instrText>
            </w:r>
            <w:r w:rsidR="007076E1">
              <w:rPr>
                <w:noProof/>
                <w:webHidden/>
              </w:rPr>
            </w:r>
            <w:r w:rsidR="007076E1">
              <w:rPr>
                <w:noProof/>
                <w:webHidden/>
              </w:rPr>
              <w:fldChar w:fldCharType="separate"/>
            </w:r>
            <w:r>
              <w:rPr>
                <w:noProof/>
                <w:webHidden/>
              </w:rPr>
              <w:t>11</w:t>
            </w:r>
            <w:r w:rsidR="007076E1">
              <w:rPr>
                <w:noProof/>
                <w:webHidden/>
              </w:rPr>
              <w:fldChar w:fldCharType="end"/>
            </w:r>
          </w:hyperlink>
        </w:p>
        <w:p w14:paraId="6A670942" w14:textId="77777777" w:rsidR="00064AB2" w:rsidRDefault="00064AB2">
          <w:pPr>
            <w:pStyle w:val="10"/>
            <w:tabs>
              <w:tab w:val="right" w:leader="dot" w:pos="8296"/>
            </w:tabs>
            <w:rPr>
              <w:rFonts w:eastAsiaTheme="minorEastAsia"/>
              <w:noProof/>
              <w:lang w:eastAsia="el-GR"/>
            </w:rPr>
          </w:pPr>
          <w:hyperlink w:anchor="_Toc93415731" w:history="1">
            <w:r w:rsidRPr="00D66BB8">
              <w:rPr>
                <w:rStyle w:val="-"/>
                <w:rFonts w:ascii="Times New Roman" w:hAnsi="Times New Roman" w:cs="Times New Roman"/>
                <w:noProof/>
              </w:rPr>
              <w:t>ΕΥΧΑΡΙΣΤΙΕΣ</w:t>
            </w:r>
            <w:r>
              <w:rPr>
                <w:noProof/>
                <w:webHidden/>
              </w:rPr>
              <w:tab/>
            </w:r>
            <w:r w:rsidR="007076E1">
              <w:rPr>
                <w:noProof/>
                <w:webHidden/>
              </w:rPr>
              <w:fldChar w:fldCharType="begin"/>
            </w:r>
            <w:r>
              <w:rPr>
                <w:noProof/>
                <w:webHidden/>
              </w:rPr>
              <w:instrText xml:space="preserve"> PAGEREF _Toc93415731 \h </w:instrText>
            </w:r>
            <w:r w:rsidR="007076E1">
              <w:rPr>
                <w:noProof/>
                <w:webHidden/>
              </w:rPr>
            </w:r>
            <w:r w:rsidR="007076E1">
              <w:rPr>
                <w:noProof/>
                <w:webHidden/>
              </w:rPr>
              <w:fldChar w:fldCharType="separate"/>
            </w:r>
            <w:r>
              <w:rPr>
                <w:noProof/>
                <w:webHidden/>
              </w:rPr>
              <w:t>12</w:t>
            </w:r>
            <w:r w:rsidR="007076E1">
              <w:rPr>
                <w:noProof/>
                <w:webHidden/>
              </w:rPr>
              <w:fldChar w:fldCharType="end"/>
            </w:r>
          </w:hyperlink>
        </w:p>
        <w:p w14:paraId="0DDB1DDE" w14:textId="77777777" w:rsidR="00064AB2" w:rsidRDefault="00064AB2">
          <w:pPr>
            <w:pStyle w:val="10"/>
            <w:tabs>
              <w:tab w:val="right" w:leader="dot" w:pos="8296"/>
            </w:tabs>
            <w:rPr>
              <w:rFonts w:eastAsiaTheme="minorEastAsia"/>
              <w:noProof/>
              <w:lang w:eastAsia="el-GR"/>
            </w:rPr>
          </w:pPr>
          <w:hyperlink w:anchor="_Toc93415732" w:history="1">
            <w:r w:rsidRPr="00D66BB8">
              <w:rPr>
                <w:rStyle w:val="-"/>
                <w:rFonts w:ascii="Times New Roman" w:hAnsi="Times New Roman" w:cs="Times New Roman"/>
                <w:noProof/>
              </w:rPr>
              <w:t>ΠΕΡΙΛΗΨΗ</w:t>
            </w:r>
            <w:r>
              <w:rPr>
                <w:noProof/>
                <w:webHidden/>
              </w:rPr>
              <w:tab/>
            </w:r>
            <w:r w:rsidR="007076E1">
              <w:rPr>
                <w:noProof/>
                <w:webHidden/>
              </w:rPr>
              <w:fldChar w:fldCharType="begin"/>
            </w:r>
            <w:r>
              <w:rPr>
                <w:noProof/>
                <w:webHidden/>
              </w:rPr>
              <w:instrText xml:space="preserve"> PAGEREF _Toc93415732 \h </w:instrText>
            </w:r>
            <w:r w:rsidR="007076E1">
              <w:rPr>
                <w:noProof/>
                <w:webHidden/>
              </w:rPr>
            </w:r>
            <w:r w:rsidR="007076E1">
              <w:rPr>
                <w:noProof/>
                <w:webHidden/>
              </w:rPr>
              <w:fldChar w:fldCharType="separate"/>
            </w:r>
            <w:r>
              <w:rPr>
                <w:noProof/>
                <w:webHidden/>
              </w:rPr>
              <w:t>13</w:t>
            </w:r>
            <w:r w:rsidR="007076E1">
              <w:rPr>
                <w:noProof/>
                <w:webHidden/>
              </w:rPr>
              <w:fldChar w:fldCharType="end"/>
            </w:r>
          </w:hyperlink>
        </w:p>
        <w:p w14:paraId="2A158EEA" w14:textId="77777777" w:rsidR="00064AB2" w:rsidRDefault="00064AB2">
          <w:pPr>
            <w:pStyle w:val="10"/>
            <w:tabs>
              <w:tab w:val="right" w:leader="dot" w:pos="8296"/>
            </w:tabs>
            <w:rPr>
              <w:rFonts w:eastAsiaTheme="minorEastAsia"/>
              <w:noProof/>
              <w:lang w:eastAsia="el-GR"/>
            </w:rPr>
          </w:pPr>
          <w:hyperlink w:anchor="_Toc93415733" w:history="1">
            <w:r w:rsidRPr="00D66BB8">
              <w:rPr>
                <w:rStyle w:val="-"/>
                <w:rFonts w:ascii="Times New Roman" w:hAnsi="Times New Roman" w:cs="Times New Roman"/>
                <w:noProof/>
                <w:lang w:val="en-US"/>
              </w:rPr>
              <w:t>ABSTRACT</w:t>
            </w:r>
            <w:r>
              <w:rPr>
                <w:noProof/>
                <w:webHidden/>
              </w:rPr>
              <w:tab/>
            </w:r>
            <w:r w:rsidR="007076E1">
              <w:rPr>
                <w:noProof/>
                <w:webHidden/>
              </w:rPr>
              <w:fldChar w:fldCharType="begin"/>
            </w:r>
            <w:r>
              <w:rPr>
                <w:noProof/>
                <w:webHidden/>
              </w:rPr>
              <w:instrText xml:space="preserve"> PAGEREF _Toc93415733 \h </w:instrText>
            </w:r>
            <w:r w:rsidR="007076E1">
              <w:rPr>
                <w:noProof/>
                <w:webHidden/>
              </w:rPr>
            </w:r>
            <w:r w:rsidR="007076E1">
              <w:rPr>
                <w:noProof/>
                <w:webHidden/>
              </w:rPr>
              <w:fldChar w:fldCharType="separate"/>
            </w:r>
            <w:r>
              <w:rPr>
                <w:noProof/>
                <w:webHidden/>
              </w:rPr>
              <w:t>15</w:t>
            </w:r>
            <w:r w:rsidR="007076E1">
              <w:rPr>
                <w:noProof/>
                <w:webHidden/>
              </w:rPr>
              <w:fldChar w:fldCharType="end"/>
            </w:r>
          </w:hyperlink>
        </w:p>
        <w:p w14:paraId="18186281" w14:textId="77777777" w:rsidR="00064AB2" w:rsidRDefault="00064AB2">
          <w:pPr>
            <w:pStyle w:val="10"/>
            <w:tabs>
              <w:tab w:val="right" w:leader="dot" w:pos="8296"/>
            </w:tabs>
            <w:rPr>
              <w:rFonts w:eastAsiaTheme="minorEastAsia"/>
              <w:noProof/>
              <w:lang w:eastAsia="el-GR"/>
            </w:rPr>
          </w:pPr>
          <w:hyperlink w:anchor="_Toc93415734" w:history="1">
            <w:r w:rsidRPr="00D66BB8">
              <w:rPr>
                <w:rStyle w:val="-"/>
                <w:rFonts w:ascii="Times New Roman" w:hAnsi="Times New Roman" w:cs="Times New Roman"/>
                <w:noProof/>
              </w:rPr>
              <w:t>ΕΙΣΑΓΩΓΗ</w:t>
            </w:r>
            <w:r>
              <w:rPr>
                <w:noProof/>
                <w:webHidden/>
              </w:rPr>
              <w:tab/>
            </w:r>
            <w:r w:rsidR="007076E1">
              <w:rPr>
                <w:noProof/>
                <w:webHidden/>
              </w:rPr>
              <w:fldChar w:fldCharType="begin"/>
            </w:r>
            <w:r>
              <w:rPr>
                <w:noProof/>
                <w:webHidden/>
              </w:rPr>
              <w:instrText xml:space="preserve"> PAGEREF _Toc93415734 \h </w:instrText>
            </w:r>
            <w:r w:rsidR="007076E1">
              <w:rPr>
                <w:noProof/>
                <w:webHidden/>
              </w:rPr>
            </w:r>
            <w:r w:rsidR="007076E1">
              <w:rPr>
                <w:noProof/>
                <w:webHidden/>
              </w:rPr>
              <w:fldChar w:fldCharType="separate"/>
            </w:r>
            <w:r>
              <w:rPr>
                <w:noProof/>
                <w:webHidden/>
              </w:rPr>
              <w:t>16</w:t>
            </w:r>
            <w:r w:rsidR="007076E1">
              <w:rPr>
                <w:noProof/>
                <w:webHidden/>
              </w:rPr>
              <w:fldChar w:fldCharType="end"/>
            </w:r>
          </w:hyperlink>
        </w:p>
        <w:p w14:paraId="7A87AAE1" w14:textId="77777777" w:rsidR="00064AB2" w:rsidRDefault="00064AB2">
          <w:pPr>
            <w:pStyle w:val="10"/>
            <w:tabs>
              <w:tab w:val="right" w:leader="dot" w:pos="8296"/>
            </w:tabs>
            <w:rPr>
              <w:rFonts w:eastAsiaTheme="minorEastAsia"/>
              <w:noProof/>
              <w:lang w:eastAsia="el-GR"/>
            </w:rPr>
          </w:pPr>
          <w:hyperlink w:anchor="_Toc93415735" w:history="1">
            <w:r w:rsidRPr="00D66BB8">
              <w:rPr>
                <w:rStyle w:val="-"/>
                <w:rFonts w:ascii="Times New Roman" w:hAnsi="Times New Roman" w:cs="Times New Roman"/>
                <w:noProof/>
              </w:rPr>
              <w:t>ΓΕΝΙΚΟ ΜΕΡΟΣ</w:t>
            </w:r>
            <w:r>
              <w:rPr>
                <w:noProof/>
                <w:webHidden/>
              </w:rPr>
              <w:tab/>
            </w:r>
            <w:r w:rsidR="007076E1">
              <w:rPr>
                <w:noProof/>
                <w:webHidden/>
              </w:rPr>
              <w:fldChar w:fldCharType="begin"/>
            </w:r>
            <w:r>
              <w:rPr>
                <w:noProof/>
                <w:webHidden/>
              </w:rPr>
              <w:instrText xml:space="preserve"> PAGEREF _Toc93415735 \h </w:instrText>
            </w:r>
            <w:r w:rsidR="007076E1">
              <w:rPr>
                <w:noProof/>
                <w:webHidden/>
              </w:rPr>
            </w:r>
            <w:r w:rsidR="007076E1">
              <w:rPr>
                <w:noProof/>
                <w:webHidden/>
              </w:rPr>
              <w:fldChar w:fldCharType="separate"/>
            </w:r>
            <w:r>
              <w:rPr>
                <w:noProof/>
                <w:webHidden/>
              </w:rPr>
              <w:t>18</w:t>
            </w:r>
            <w:r w:rsidR="007076E1">
              <w:rPr>
                <w:noProof/>
                <w:webHidden/>
              </w:rPr>
              <w:fldChar w:fldCharType="end"/>
            </w:r>
          </w:hyperlink>
        </w:p>
        <w:p w14:paraId="41B36689" w14:textId="77777777" w:rsidR="00064AB2" w:rsidRDefault="00064AB2">
          <w:pPr>
            <w:pStyle w:val="10"/>
            <w:tabs>
              <w:tab w:val="right" w:leader="dot" w:pos="8296"/>
            </w:tabs>
            <w:rPr>
              <w:rFonts w:eastAsiaTheme="minorEastAsia"/>
              <w:noProof/>
              <w:lang w:eastAsia="el-GR"/>
            </w:rPr>
          </w:pPr>
          <w:hyperlink w:anchor="_Toc93415736" w:history="1">
            <w:r w:rsidRPr="00D66BB8">
              <w:rPr>
                <w:rStyle w:val="-"/>
                <w:rFonts w:ascii="Times New Roman" w:hAnsi="Times New Roman" w:cs="Times New Roman"/>
                <w:noProof/>
              </w:rPr>
              <w:t>Κεφάλαιο1: ΧΡΟΝΙΑ ΝΕΦΡΙΚΗ ΝΟΣΟΣ</w:t>
            </w:r>
            <w:r>
              <w:rPr>
                <w:noProof/>
                <w:webHidden/>
              </w:rPr>
              <w:tab/>
            </w:r>
            <w:r w:rsidR="007076E1">
              <w:rPr>
                <w:noProof/>
                <w:webHidden/>
              </w:rPr>
              <w:fldChar w:fldCharType="begin"/>
            </w:r>
            <w:r>
              <w:rPr>
                <w:noProof/>
                <w:webHidden/>
              </w:rPr>
              <w:instrText xml:space="preserve"> PAGEREF _Toc93415736 \h </w:instrText>
            </w:r>
            <w:r w:rsidR="007076E1">
              <w:rPr>
                <w:noProof/>
                <w:webHidden/>
              </w:rPr>
            </w:r>
            <w:r w:rsidR="007076E1">
              <w:rPr>
                <w:noProof/>
                <w:webHidden/>
              </w:rPr>
              <w:fldChar w:fldCharType="separate"/>
            </w:r>
            <w:r>
              <w:rPr>
                <w:noProof/>
                <w:webHidden/>
              </w:rPr>
              <w:t>19</w:t>
            </w:r>
            <w:r w:rsidR="007076E1">
              <w:rPr>
                <w:noProof/>
                <w:webHidden/>
              </w:rPr>
              <w:fldChar w:fldCharType="end"/>
            </w:r>
          </w:hyperlink>
        </w:p>
        <w:p w14:paraId="1A7165B8" w14:textId="77777777" w:rsidR="00064AB2" w:rsidRDefault="00064AB2">
          <w:pPr>
            <w:pStyle w:val="10"/>
            <w:tabs>
              <w:tab w:val="right" w:leader="dot" w:pos="8296"/>
            </w:tabs>
            <w:rPr>
              <w:rFonts w:eastAsiaTheme="minorEastAsia"/>
              <w:noProof/>
              <w:lang w:eastAsia="el-GR"/>
            </w:rPr>
          </w:pPr>
          <w:hyperlink w:anchor="_Toc93415737" w:history="1">
            <w:r w:rsidRPr="00D66BB8">
              <w:rPr>
                <w:rStyle w:val="-"/>
                <w:rFonts w:ascii="Times New Roman" w:hAnsi="Times New Roman" w:cs="Times New Roman"/>
                <w:noProof/>
              </w:rPr>
              <w:t>1.1 ΣΤΟΙΧΕΙΑ ΑΝΑΤΟΜΙΑΣ-ΦΥΣΙΟΛΟΓΙΑΣ ΤΟΥ ΝΕΦΡΟΥ</w:t>
            </w:r>
            <w:r>
              <w:rPr>
                <w:noProof/>
                <w:webHidden/>
              </w:rPr>
              <w:tab/>
            </w:r>
            <w:r w:rsidR="007076E1">
              <w:rPr>
                <w:noProof/>
                <w:webHidden/>
              </w:rPr>
              <w:fldChar w:fldCharType="begin"/>
            </w:r>
            <w:r>
              <w:rPr>
                <w:noProof/>
                <w:webHidden/>
              </w:rPr>
              <w:instrText xml:space="preserve"> PAGEREF _Toc93415737 \h </w:instrText>
            </w:r>
            <w:r w:rsidR="007076E1">
              <w:rPr>
                <w:noProof/>
                <w:webHidden/>
              </w:rPr>
            </w:r>
            <w:r w:rsidR="007076E1">
              <w:rPr>
                <w:noProof/>
                <w:webHidden/>
              </w:rPr>
              <w:fldChar w:fldCharType="separate"/>
            </w:r>
            <w:r>
              <w:rPr>
                <w:noProof/>
                <w:webHidden/>
              </w:rPr>
              <w:t>19</w:t>
            </w:r>
            <w:r w:rsidR="007076E1">
              <w:rPr>
                <w:noProof/>
                <w:webHidden/>
              </w:rPr>
              <w:fldChar w:fldCharType="end"/>
            </w:r>
          </w:hyperlink>
        </w:p>
        <w:p w14:paraId="0B58166B" w14:textId="77777777" w:rsidR="00064AB2" w:rsidRDefault="00064AB2">
          <w:pPr>
            <w:pStyle w:val="10"/>
            <w:tabs>
              <w:tab w:val="right" w:leader="dot" w:pos="8296"/>
            </w:tabs>
            <w:rPr>
              <w:rFonts w:eastAsiaTheme="minorEastAsia"/>
              <w:noProof/>
              <w:lang w:eastAsia="el-GR"/>
            </w:rPr>
          </w:pPr>
          <w:hyperlink w:anchor="_Toc93415738" w:history="1">
            <w:r w:rsidRPr="00D66BB8">
              <w:rPr>
                <w:rStyle w:val="-"/>
                <w:rFonts w:ascii="Times New Roman" w:hAnsi="Times New Roman" w:cs="Times New Roman"/>
                <w:noProof/>
              </w:rPr>
              <w:t>1.2 ΟΡΙΣΜΟΣ ΧΡΟΝΙΑΣ ΝΕΦΡΙΚΗ ΝΟΣΟΥ</w:t>
            </w:r>
            <w:r>
              <w:rPr>
                <w:noProof/>
                <w:webHidden/>
              </w:rPr>
              <w:tab/>
            </w:r>
            <w:r w:rsidR="007076E1">
              <w:rPr>
                <w:noProof/>
                <w:webHidden/>
              </w:rPr>
              <w:fldChar w:fldCharType="begin"/>
            </w:r>
            <w:r>
              <w:rPr>
                <w:noProof/>
                <w:webHidden/>
              </w:rPr>
              <w:instrText xml:space="preserve"> PAGEREF _Toc93415738 \h </w:instrText>
            </w:r>
            <w:r w:rsidR="007076E1">
              <w:rPr>
                <w:noProof/>
                <w:webHidden/>
              </w:rPr>
            </w:r>
            <w:r w:rsidR="007076E1">
              <w:rPr>
                <w:noProof/>
                <w:webHidden/>
              </w:rPr>
              <w:fldChar w:fldCharType="separate"/>
            </w:r>
            <w:r>
              <w:rPr>
                <w:noProof/>
                <w:webHidden/>
              </w:rPr>
              <w:t>22</w:t>
            </w:r>
            <w:r w:rsidR="007076E1">
              <w:rPr>
                <w:noProof/>
                <w:webHidden/>
              </w:rPr>
              <w:fldChar w:fldCharType="end"/>
            </w:r>
          </w:hyperlink>
        </w:p>
        <w:p w14:paraId="4D60C0CA" w14:textId="77777777" w:rsidR="00064AB2" w:rsidRDefault="00064AB2">
          <w:pPr>
            <w:pStyle w:val="10"/>
            <w:tabs>
              <w:tab w:val="right" w:leader="dot" w:pos="8296"/>
            </w:tabs>
            <w:rPr>
              <w:rFonts w:eastAsiaTheme="minorEastAsia"/>
              <w:noProof/>
              <w:lang w:eastAsia="el-GR"/>
            </w:rPr>
          </w:pPr>
          <w:hyperlink w:anchor="_Toc93415739" w:history="1">
            <w:r w:rsidRPr="00D66BB8">
              <w:rPr>
                <w:rStyle w:val="-"/>
                <w:rFonts w:ascii="Times New Roman" w:hAnsi="Times New Roman" w:cs="Times New Roman"/>
                <w:noProof/>
              </w:rPr>
              <w:t>1.3 ΕΠΙΔΗΜΙΟΛΟΓΙΑ ΧΡΟΝΙΑΣ ΝΕΦΡΙΚΗΣ ΝΟΣΟΥ</w:t>
            </w:r>
            <w:r>
              <w:rPr>
                <w:noProof/>
                <w:webHidden/>
              </w:rPr>
              <w:tab/>
            </w:r>
            <w:r w:rsidR="007076E1">
              <w:rPr>
                <w:noProof/>
                <w:webHidden/>
              </w:rPr>
              <w:fldChar w:fldCharType="begin"/>
            </w:r>
            <w:r>
              <w:rPr>
                <w:noProof/>
                <w:webHidden/>
              </w:rPr>
              <w:instrText xml:space="preserve"> PAGEREF _Toc93415739 \h </w:instrText>
            </w:r>
            <w:r w:rsidR="007076E1">
              <w:rPr>
                <w:noProof/>
                <w:webHidden/>
              </w:rPr>
            </w:r>
            <w:r w:rsidR="007076E1">
              <w:rPr>
                <w:noProof/>
                <w:webHidden/>
              </w:rPr>
              <w:fldChar w:fldCharType="separate"/>
            </w:r>
            <w:r>
              <w:rPr>
                <w:noProof/>
                <w:webHidden/>
              </w:rPr>
              <w:t>23</w:t>
            </w:r>
            <w:r w:rsidR="007076E1">
              <w:rPr>
                <w:noProof/>
                <w:webHidden/>
              </w:rPr>
              <w:fldChar w:fldCharType="end"/>
            </w:r>
          </w:hyperlink>
        </w:p>
        <w:p w14:paraId="13D0EEE3" w14:textId="77777777" w:rsidR="00064AB2" w:rsidRDefault="00064AB2">
          <w:pPr>
            <w:pStyle w:val="10"/>
            <w:tabs>
              <w:tab w:val="right" w:leader="dot" w:pos="8296"/>
            </w:tabs>
            <w:rPr>
              <w:rFonts w:eastAsiaTheme="minorEastAsia"/>
              <w:noProof/>
              <w:lang w:eastAsia="el-GR"/>
            </w:rPr>
          </w:pPr>
          <w:hyperlink w:anchor="_Toc93415740" w:history="1">
            <w:r w:rsidRPr="00D66BB8">
              <w:rPr>
                <w:rStyle w:val="-"/>
                <w:rFonts w:ascii="Times New Roman" w:hAnsi="Times New Roman" w:cs="Times New Roman"/>
                <w:noProof/>
              </w:rPr>
              <w:t>1.4 ΣΤΑΔΙΑ ΧΡΟΝΙΑΣ ΝΕΦΡΙΚΗΣ ΝΟΣΟΥ</w:t>
            </w:r>
            <w:r>
              <w:rPr>
                <w:noProof/>
                <w:webHidden/>
              </w:rPr>
              <w:tab/>
            </w:r>
            <w:r w:rsidR="007076E1">
              <w:rPr>
                <w:noProof/>
                <w:webHidden/>
              </w:rPr>
              <w:fldChar w:fldCharType="begin"/>
            </w:r>
            <w:r>
              <w:rPr>
                <w:noProof/>
                <w:webHidden/>
              </w:rPr>
              <w:instrText xml:space="preserve"> PAGEREF _Toc93415740 \h </w:instrText>
            </w:r>
            <w:r w:rsidR="007076E1">
              <w:rPr>
                <w:noProof/>
                <w:webHidden/>
              </w:rPr>
            </w:r>
            <w:r w:rsidR="007076E1">
              <w:rPr>
                <w:noProof/>
                <w:webHidden/>
              </w:rPr>
              <w:fldChar w:fldCharType="separate"/>
            </w:r>
            <w:r>
              <w:rPr>
                <w:noProof/>
                <w:webHidden/>
              </w:rPr>
              <w:t>25</w:t>
            </w:r>
            <w:r w:rsidR="007076E1">
              <w:rPr>
                <w:noProof/>
                <w:webHidden/>
              </w:rPr>
              <w:fldChar w:fldCharType="end"/>
            </w:r>
          </w:hyperlink>
        </w:p>
        <w:p w14:paraId="51692459" w14:textId="77777777" w:rsidR="00064AB2" w:rsidRDefault="00064AB2">
          <w:pPr>
            <w:pStyle w:val="10"/>
            <w:tabs>
              <w:tab w:val="right" w:leader="dot" w:pos="8296"/>
            </w:tabs>
            <w:rPr>
              <w:rFonts w:eastAsiaTheme="minorEastAsia"/>
              <w:noProof/>
              <w:lang w:eastAsia="el-GR"/>
            </w:rPr>
          </w:pPr>
          <w:hyperlink w:anchor="_Toc93415741" w:history="1">
            <w:r w:rsidRPr="00D66BB8">
              <w:rPr>
                <w:rStyle w:val="-"/>
                <w:rFonts w:ascii="Times New Roman" w:hAnsi="Times New Roman" w:cs="Times New Roman"/>
                <w:noProof/>
              </w:rPr>
              <w:t>1.5 ΑΙΤΙΑ ΧΡΟΝΙΑΣ ΝΕΦΡΙΚΗΣ ΝΟΣΟΥ</w:t>
            </w:r>
            <w:r>
              <w:rPr>
                <w:noProof/>
                <w:webHidden/>
              </w:rPr>
              <w:tab/>
            </w:r>
            <w:r w:rsidR="007076E1">
              <w:rPr>
                <w:noProof/>
                <w:webHidden/>
              </w:rPr>
              <w:fldChar w:fldCharType="begin"/>
            </w:r>
            <w:r>
              <w:rPr>
                <w:noProof/>
                <w:webHidden/>
              </w:rPr>
              <w:instrText xml:space="preserve"> PAGEREF _Toc93415741 \h </w:instrText>
            </w:r>
            <w:r w:rsidR="007076E1">
              <w:rPr>
                <w:noProof/>
                <w:webHidden/>
              </w:rPr>
            </w:r>
            <w:r w:rsidR="007076E1">
              <w:rPr>
                <w:noProof/>
                <w:webHidden/>
              </w:rPr>
              <w:fldChar w:fldCharType="separate"/>
            </w:r>
            <w:r>
              <w:rPr>
                <w:noProof/>
                <w:webHidden/>
              </w:rPr>
              <w:t>27</w:t>
            </w:r>
            <w:r w:rsidR="007076E1">
              <w:rPr>
                <w:noProof/>
                <w:webHidden/>
              </w:rPr>
              <w:fldChar w:fldCharType="end"/>
            </w:r>
          </w:hyperlink>
        </w:p>
        <w:p w14:paraId="49A458C7" w14:textId="77777777" w:rsidR="00064AB2" w:rsidRDefault="00064AB2">
          <w:pPr>
            <w:pStyle w:val="10"/>
            <w:tabs>
              <w:tab w:val="right" w:leader="dot" w:pos="8296"/>
            </w:tabs>
            <w:rPr>
              <w:rFonts w:eastAsiaTheme="minorEastAsia"/>
              <w:noProof/>
              <w:lang w:eastAsia="el-GR"/>
            </w:rPr>
          </w:pPr>
          <w:hyperlink w:anchor="_Toc93415742" w:history="1">
            <w:r w:rsidRPr="00D66BB8">
              <w:rPr>
                <w:rStyle w:val="-"/>
                <w:rFonts w:ascii="Times New Roman" w:hAnsi="Times New Roman" w:cs="Times New Roman"/>
                <w:noProof/>
              </w:rPr>
              <w:t>1.6  ΘΕΡΑΠΕΥΤΙΚΗ ΠΡΟΣΕΓΓΙΣΗ ΧΡΟΝΙΑΣ ΝΕΦΡΙΚΗΣ ΝΟΣΟΥ</w:t>
            </w:r>
            <w:r>
              <w:rPr>
                <w:noProof/>
                <w:webHidden/>
              </w:rPr>
              <w:tab/>
            </w:r>
            <w:r w:rsidR="007076E1">
              <w:rPr>
                <w:noProof/>
                <w:webHidden/>
              </w:rPr>
              <w:fldChar w:fldCharType="begin"/>
            </w:r>
            <w:r>
              <w:rPr>
                <w:noProof/>
                <w:webHidden/>
              </w:rPr>
              <w:instrText xml:space="preserve"> PAGEREF _Toc93415742 \h </w:instrText>
            </w:r>
            <w:r w:rsidR="007076E1">
              <w:rPr>
                <w:noProof/>
                <w:webHidden/>
              </w:rPr>
            </w:r>
            <w:r w:rsidR="007076E1">
              <w:rPr>
                <w:noProof/>
                <w:webHidden/>
              </w:rPr>
              <w:fldChar w:fldCharType="separate"/>
            </w:r>
            <w:r>
              <w:rPr>
                <w:noProof/>
                <w:webHidden/>
              </w:rPr>
              <w:t>30</w:t>
            </w:r>
            <w:r w:rsidR="007076E1">
              <w:rPr>
                <w:noProof/>
                <w:webHidden/>
              </w:rPr>
              <w:fldChar w:fldCharType="end"/>
            </w:r>
          </w:hyperlink>
        </w:p>
        <w:p w14:paraId="40EE9A18" w14:textId="77777777" w:rsidR="00064AB2" w:rsidRDefault="00064AB2">
          <w:pPr>
            <w:pStyle w:val="10"/>
            <w:tabs>
              <w:tab w:val="right" w:leader="dot" w:pos="8296"/>
            </w:tabs>
            <w:rPr>
              <w:rFonts w:eastAsiaTheme="minorEastAsia"/>
              <w:noProof/>
              <w:lang w:eastAsia="el-GR"/>
            </w:rPr>
          </w:pPr>
          <w:hyperlink w:anchor="_Toc93415743" w:history="1">
            <w:r w:rsidRPr="00D66BB8">
              <w:rPr>
                <w:rStyle w:val="-"/>
                <w:rFonts w:ascii="Times New Roman" w:hAnsi="Times New Roman" w:cs="Times New Roman"/>
                <w:noProof/>
              </w:rPr>
              <w:t>1.6.1 Συντηρητική προσέγγιση ΧΝΝ</w:t>
            </w:r>
            <w:r>
              <w:rPr>
                <w:noProof/>
                <w:webHidden/>
              </w:rPr>
              <w:tab/>
            </w:r>
            <w:r w:rsidR="007076E1">
              <w:rPr>
                <w:noProof/>
                <w:webHidden/>
              </w:rPr>
              <w:fldChar w:fldCharType="begin"/>
            </w:r>
            <w:r>
              <w:rPr>
                <w:noProof/>
                <w:webHidden/>
              </w:rPr>
              <w:instrText xml:space="preserve"> PAGEREF _Toc93415743 \h </w:instrText>
            </w:r>
            <w:r w:rsidR="007076E1">
              <w:rPr>
                <w:noProof/>
                <w:webHidden/>
              </w:rPr>
            </w:r>
            <w:r w:rsidR="007076E1">
              <w:rPr>
                <w:noProof/>
                <w:webHidden/>
              </w:rPr>
              <w:fldChar w:fldCharType="separate"/>
            </w:r>
            <w:r>
              <w:rPr>
                <w:noProof/>
                <w:webHidden/>
              </w:rPr>
              <w:t>30</w:t>
            </w:r>
            <w:r w:rsidR="007076E1">
              <w:rPr>
                <w:noProof/>
                <w:webHidden/>
              </w:rPr>
              <w:fldChar w:fldCharType="end"/>
            </w:r>
          </w:hyperlink>
        </w:p>
        <w:p w14:paraId="1C9A4F5B" w14:textId="77777777" w:rsidR="00064AB2" w:rsidRDefault="00064AB2">
          <w:pPr>
            <w:pStyle w:val="10"/>
            <w:tabs>
              <w:tab w:val="right" w:leader="dot" w:pos="8296"/>
            </w:tabs>
            <w:rPr>
              <w:rFonts w:eastAsiaTheme="minorEastAsia"/>
              <w:noProof/>
              <w:lang w:eastAsia="el-GR"/>
            </w:rPr>
          </w:pPr>
          <w:hyperlink w:anchor="_Toc93415744" w:history="1">
            <w:r w:rsidRPr="00D66BB8">
              <w:rPr>
                <w:rStyle w:val="-"/>
                <w:rFonts w:ascii="Times New Roman" w:hAnsi="Times New Roman" w:cs="Times New Roman"/>
                <w:noProof/>
              </w:rPr>
              <w:t>1.6.2 Μέθοδοι υποκατάστασης νεφρικής λειτουργίας</w:t>
            </w:r>
            <w:r>
              <w:rPr>
                <w:noProof/>
                <w:webHidden/>
              </w:rPr>
              <w:tab/>
            </w:r>
            <w:r w:rsidR="007076E1">
              <w:rPr>
                <w:noProof/>
                <w:webHidden/>
              </w:rPr>
              <w:fldChar w:fldCharType="begin"/>
            </w:r>
            <w:r>
              <w:rPr>
                <w:noProof/>
                <w:webHidden/>
              </w:rPr>
              <w:instrText xml:space="preserve"> PAGEREF _Toc93415744 \h </w:instrText>
            </w:r>
            <w:r w:rsidR="007076E1">
              <w:rPr>
                <w:noProof/>
                <w:webHidden/>
              </w:rPr>
            </w:r>
            <w:r w:rsidR="007076E1">
              <w:rPr>
                <w:noProof/>
                <w:webHidden/>
              </w:rPr>
              <w:fldChar w:fldCharType="separate"/>
            </w:r>
            <w:r>
              <w:rPr>
                <w:noProof/>
                <w:webHidden/>
              </w:rPr>
              <w:t>31</w:t>
            </w:r>
            <w:r w:rsidR="007076E1">
              <w:rPr>
                <w:noProof/>
                <w:webHidden/>
              </w:rPr>
              <w:fldChar w:fldCharType="end"/>
            </w:r>
          </w:hyperlink>
        </w:p>
        <w:p w14:paraId="66E31838" w14:textId="77777777" w:rsidR="00064AB2" w:rsidRDefault="00064AB2">
          <w:pPr>
            <w:pStyle w:val="10"/>
            <w:tabs>
              <w:tab w:val="right" w:leader="dot" w:pos="8296"/>
            </w:tabs>
            <w:rPr>
              <w:rFonts w:eastAsiaTheme="minorEastAsia"/>
              <w:noProof/>
              <w:lang w:eastAsia="el-GR"/>
            </w:rPr>
          </w:pPr>
          <w:hyperlink w:anchor="_Toc93415745" w:history="1">
            <w:r w:rsidRPr="00D66BB8">
              <w:rPr>
                <w:rStyle w:val="-"/>
                <w:rFonts w:ascii="Times New Roman" w:hAnsi="Times New Roman" w:cs="Times New Roman"/>
                <w:i/>
                <w:iCs/>
                <w:noProof/>
              </w:rPr>
              <w:t>1.6.2.1 Αιμοκάθαρση</w:t>
            </w:r>
            <w:r>
              <w:rPr>
                <w:noProof/>
                <w:webHidden/>
              </w:rPr>
              <w:tab/>
            </w:r>
            <w:r w:rsidR="007076E1">
              <w:rPr>
                <w:noProof/>
                <w:webHidden/>
              </w:rPr>
              <w:fldChar w:fldCharType="begin"/>
            </w:r>
            <w:r>
              <w:rPr>
                <w:noProof/>
                <w:webHidden/>
              </w:rPr>
              <w:instrText xml:space="preserve"> PAGEREF _Toc93415745 \h </w:instrText>
            </w:r>
            <w:r w:rsidR="007076E1">
              <w:rPr>
                <w:noProof/>
                <w:webHidden/>
              </w:rPr>
            </w:r>
            <w:r w:rsidR="007076E1">
              <w:rPr>
                <w:noProof/>
                <w:webHidden/>
              </w:rPr>
              <w:fldChar w:fldCharType="separate"/>
            </w:r>
            <w:r>
              <w:rPr>
                <w:noProof/>
                <w:webHidden/>
              </w:rPr>
              <w:t>32</w:t>
            </w:r>
            <w:r w:rsidR="007076E1">
              <w:rPr>
                <w:noProof/>
                <w:webHidden/>
              </w:rPr>
              <w:fldChar w:fldCharType="end"/>
            </w:r>
          </w:hyperlink>
        </w:p>
        <w:p w14:paraId="31250518" w14:textId="77777777" w:rsidR="00064AB2" w:rsidRDefault="00064AB2">
          <w:pPr>
            <w:pStyle w:val="10"/>
            <w:tabs>
              <w:tab w:val="right" w:leader="dot" w:pos="8296"/>
            </w:tabs>
            <w:rPr>
              <w:rFonts w:eastAsiaTheme="minorEastAsia"/>
              <w:noProof/>
              <w:lang w:eastAsia="el-GR"/>
            </w:rPr>
          </w:pPr>
          <w:hyperlink w:anchor="_Toc93415746" w:history="1">
            <w:r w:rsidRPr="00D66BB8">
              <w:rPr>
                <w:rStyle w:val="-"/>
                <w:rFonts w:ascii="Times New Roman" w:hAnsi="Times New Roman" w:cs="Times New Roman"/>
                <w:i/>
                <w:iCs/>
                <w:noProof/>
              </w:rPr>
              <w:t>1.6.2.2 Περιτοναϊκή κάθαρση</w:t>
            </w:r>
            <w:r>
              <w:rPr>
                <w:noProof/>
                <w:webHidden/>
              </w:rPr>
              <w:tab/>
            </w:r>
            <w:r w:rsidR="007076E1">
              <w:rPr>
                <w:noProof/>
                <w:webHidden/>
              </w:rPr>
              <w:fldChar w:fldCharType="begin"/>
            </w:r>
            <w:r>
              <w:rPr>
                <w:noProof/>
                <w:webHidden/>
              </w:rPr>
              <w:instrText xml:space="preserve"> PAGEREF _Toc93415746 \h </w:instrText>
            </w:r>
            <w:r w:rsidR="007076E1">
              <w:rPr>
                <w:noProof/>
                <w:webHidden/>
              </w:rPr>
            </w:r>
            <w:r w:rsidR="007076E1">
              <w:rPr>
                <w:noProof/>
                <w:webHidden/>
              </w:rPr>
              <w:fldChar w:fldCharType="separate"/>
            </w:r>
            <w:r>
              <w:rPr>
                <w:noProof/>
                <w:webHidden/>
              </w:rPr>
              <w:t>34</w:t>
            </w:r>
            <w:r w:rsidR="007076E1">
              <w:rPr>
                <w:noProof/>
                <w:webHidden/>
              </w:rPr>
              <w:fldChar w:fldCharType="end"/>
            </w:r>
          </w:hyperlink>
        </w:p>
        <w:p w14:paraId="74414102" w14:textId="77777777" w:rsidR="00064AB2" w:rsidRDefault="00064AB2">
          <w:pPr>
            <w:pStyle w:val="10"/>
            <w:tabs>
              <w:tab w:val="right" w:leader="dot" w:pos="8296"/>
            </w:tabs>
            <w:rPr>
              <w:rFonts w:eastAsiaTheme="minorEastAsia"/>
              <w:noProof/>
              <w:lang w:eastAsia="el-GR"/>
            </w:rPr>
          </w:pPr>
          <w:hyperlink w:anchor="_Toc93415747" w:history="1">
            <w:r w:rsidRPr="00D66BB8">
              <w:rPr>
                <w:rStyle w:val="-"/>
                <w:rFonts w:ascii="Times New Roman" w:hAnsi="Times New Roman" w:cs="Times New Roman"/>
                <w:i/>
                <w:iCs/>
                <w:noProof/>
              </w:rPr>
              <w:t>1.6.2.3 Μεταμόσχευση νεφρού</w:t>
            </w:r>
            <w:r>
              <w:rPr>
                <w:noProof/>
                <w:webHidden/>
              </w:rPr>
              <w:tab/>
            </w:r>
            <w:r w:rsidR="007076E1">
              <w:rPr>
                <w:noProof/>
                <w:webHidden/>
              </w:rPr>
              <w:fldChar w:fldCharType="begin"/>
            </w:r>
            <w:r>
              <w:rPr>
                <w:noProof/>
                <w:webHidden/>
              </w:rPr>
              <w:instrText xml:space="preserve"> PAGEREF _Toc93415747 \h </w:instrText>
            </w:r>
            <w:r w:rsidR="007076E1">
              <w:rPr>
                <w:noProof/>
                <w:webHidden/>
              </w:rPr>
            </w:r>
            <w:r w:rsidR="007076E1">
              <w:rPr>
                <w:noProof/>
                <w:webHidden/>
              </w:rPr>
              <w:fldChar w:fldCharType="separate"/>
            </w:r>
            <w:r>
              <w:rPr>
                <w:noProof/>
                <w:webHidden/>
              </w:rPr>
              <w:t>36</w:t>
            </w:r>
            <w:r w:rsidR="007076E1">
              <w:rPr>
                <w:noProof/>
                <w:webHidden/>
              </w:rPr>
              <w:fldChar w:fldCharType="end"/>
            </w:r>
          </w:hyperlink>
        </w:p>
        <w:p w14:paraId="0667DB06" w14:textId="77777777" w:rsidR="00064AB2" w:rsidRDefault="00064AB2">
          <w:pPr>
            <w:pStyle w:val="10"/>
            <w:tabs>
              <w:tab w:val="right" w:leader="dot" w:pos="8296"/>
            </w:tabs>
            <w:rPr>
              <w:rFonts w:eastAsiaTheme="minorEastAsia"/>
              <w:noProof/>
              <w:lang w:eastAsia="el-GR"/>
            </w:rPr>
          </w:pPr>
          <w:hyperlink w:anchor="_Toc93415748" w:history="1">
            <w:r w:rsidRPr="00D66BB8">
              <w:rPr>
                <w:rStyle w:val="-"/>
                <w:rFonts w:ascii="Times New Roman" w:hAnsi="Times New Roman" w:cs="Times New Roman"/>
                <w:noProof/>
              </w:rPr>
              <w:t>Κεφάλαιο 2 : ΔΙΑΒΗΤΙΚΗ ΝΕΦΡΟΠΑΘΕΙΑ</w:t>
            </w:r>
            <w:r>
              <w:rPr>
                <w:noProof/>
                <w:webHidden/>
              </w:rPr>
              <w:tab/>
            </w:r>
            <w:r w:rsidR="007076E1">
              <w:rPr>
                <w:noProof/>
                <w:webHidden/>
              </w:rPr>
              <w:fldChar w:fldCharType="begin"/>
            </w:r>
            <w:r>
              <w:rPr>
                <w:noProof/>
                <w:webHidden/>
              </w:rPr>
              <w:instrText xml:space="preserve"> PAGEREF _Toc93415748 \h </w:instrText>
            </w:r>
            <w:r w:rsidR="007076E1">
              <w:rPr>
                <w:noProof/>
                <w:webHidden/>
              </w:rPr>
            </w:r>
            <w:r w:rsidR="007076E1">
              <w:rPr>
                <w:noProof/>
                <w:webHidden/>
              </w:rPr>
              <w:fldChar w:fldCharType="separate"/>
            </w:r>
            <w:r>
              <w:rPr>
                <w:noProof/>
                <w:webHidden/>
              </w:rPr>
              <w:t>37</w:t>
            </w:r>
            <w:r w:rsidR="007076E1">
              <w:rPr>
                <w:noProof/>
                <w:webHidden/>
              </w:rPr>
              <w:fldChar w:fldCharType="end"/>
            </w:r>
          </w:hyperlink>
        </w:p>
        <w:p w14:paraId="594A1ADE" w14:textId="77777777" w:rsidR="00064AB2" w:rsidRDefault="00064AB2">
          <w:pPr>
            <w:pStyle w:val="10"/>
            <w:tabs>
              <w:tab w:val="right" w:leader="dot" w:pos="8296"/>
            </w:tabs>
            <w:rPr>
              <w:rFonts w:eastAsiaTheme="minorEastAsia"/>
              <w:noProof/>
              <w:lang w:eastAsia="el-GR"/>
            </w:rPr>
          </w:pPr>
          <w:hyperlink w:anchor="_Toc93415749" w:history="1">
            <w:r w:rsidRPr="00D66BB8">
              <w:rPr>
                <w:rStyle w:val="-"/>
                <w:rFonts w:ascii="Times New Roman" w:hAnsi="Times New Roman" w:cs="Times New Roman"/>
                <w:noProof/>
              </w:rPr>
              <w:t>2.1 ΕΙΣΑΓΩΓΗ</w:t>
            </w:r>
            <w:r>
              <w:rPr>
                <w:noProof/>
                <w:webHidden/>
              </w:rPr>
              <w:tab/>
            </w:r>
            <w:r w:rsidR="007076E1">
              <w:rPr>
                <w:noProof/>
                <w:webHidden/>
              </w:rPr>
              <w:fldChar w:fldCharType="begin"/>
            </w:r>
            <w:r>
              <w:rPr>
                <w:noProof/>
                <w:webHidden/>
              </w:rPr>
              <w:instrText xml:space="preserve"> PAGEREF _Toc93415749 \h </w:instrText>
            </w:r>
            <w:r w:rsidR="007076E1">
              <w:rPr>
                <w:noProof/>
                <w:webHidden/>
              </w:rPr>
            </w:r>
            <w:r w:rsidR="007076E1">
              <w:rPr>
                <w:noProof/>
                <w:webHidden/>
              </w:rPr>
              <w:fldChar w:fldCharType="separate"/>
            </w:r>
            <w:r>
              <w:rPr>
                <w:noProof/>
                <w:webHidden/>
              </w:rPr>
              <w:t>37</w:t>
            </w:r>
            <w:r w:rsidR="007076E1">
              <w:rPr>
                <w:noProof/>
                <w:webHidden/>
              </w:rPr>
              <w:fldChar w:fldCharType="end"/>
            </w:r>
          </w:hyperlink>
        </w:p>
        <w:p w14:paraId="0AF59E81" w14:textId="77777777" w:rsidR="00064AB2" w:rsidRDefault="00064AB2">
          <w:pPr>
            <w:pStyle w:val="10"/>
            <w:tabs>
              <w:tab w:val="right" w:leader="dot" w:pos="8296"/>
            </w:tabs>
            <w:rPr>
              <w:rFonts w:eastAsiaTheme="minorEastAsia"/>
              <w:noProof/>
              <w:lang w:eastAsia="el-GR"/>
            </w:rPr>
          </w:pPr>
          <w:hyperlink w:anchor="_Toc93415750" w:history="1">
            <w:r w:rsidRPr="00D66BB8">
              <w:rPr>
                <w:rStyle w:val="-"/>
                <w:rFonts w:ascii="Times New Roman" w:hAnsi="Times New Roman" w:cs="Times New Roman"/>
                <w:noProof/>
                <w:shd w:val="clear" w:color="auto" w:fill="FFFFFF"/>
              </w:rPr>
              <w:t>2.2 ΔΙΑΓΝΩΣΗ ΔΙΑΒΗΤΙΚΗΣ ΝΕΦΡΟΠΑΘΕΙΑΣ</w:t>
            </w:r>
            <w:r>
              <w:rPr>
                <w:noProof/>
                <w:webHidden/>
              </w:rPr>
              <w:tab/>
            </w:r>
            <w:r w:rsidR="007076E1">
              <w:rPr>
                <w:noProof/>
                <w:webHidden/>
              </w:rPr>
              <w:fldChar w:fldCharType="begin"/>
            </w:r>
            <w:r>
              <w:rPr>
                <w:noProof/>
                <w:webHidden/>
              </w:rPr>
              <w:instrText xml:space="preserve"> PAGEREF _Toc93415750 \h </w:instrText>
            </w:r>
            <w:r w:rsidR="007076E1">
              <w:rPr>
                <w:noProof/>
                <w:webHidden/>
              </w:rPr>
            </w:r>
            <w:r w:rsidR="007076E1">
              <w:rPr>
                <w:noProof/>
                <w:webHidden/>
              </w:rPr>
              <w:fldChar w:fldCharType="separate"/>
            </w:r>
            <w:r>
              <w:rPr>
                <w:noProof/>
                <w:webHidden/>
              </w:rPr>
              <w:t>37</w:t>
            </w:r>
            <w:r w:rsidR="007076E1">
              <w:rPr>
                <w:noProof/>
                <w:webHidden/>
              </w:rPr>
              <w:fldChar w:fldCharType="end"/>
            </w:r>
          </w:hyperlink>
        </w:p>
        <w:p w14:paraId="0BCE64E7" w14:textId="77777777" w:rsidR="00064AB2" w:rsidRDefault="00064AB2">
          <w:pPr>
            <w:pStyle w:val="10"/>
            <w:tabs>
              <w:tab w:val="right" w:leader="dot" w:pos="8296"/>
            </w:tabs>
            <w:rPr>
              <w:rFonts w:eastAsiaTheme="minorEastAsia"/>
              <w:noProof/>
              <w:lang w:eastAsia="el-GR"/>
            </w:rPr>
          </w:pPr>
          <w:hyperlink w:anchor="_Toc93415751" w:history="1">
            <w:r w:rsidRPr="00D66BB8">
              <w:rPr>
                <w:rStyle w:val="-"/>
                <w:rFonts w:ascii="Times New Roman" w:hAnsi="Times New Roman" w:cs="Times New Roman"/>
                <w:noProof/>
                <w:shd w:val="clear" w:color="auto" w:fill="FFFFFF"/>
              </w:rPr>
              <w:t>2.3 ΠΑΡΑΓΟΝΤΕΣ ΚΙΝΔΥΝΟΥ ΔΙΑΒΗΤΙΚΗΣ ΝΕΦΡΟΠΑΘΕΙΑΣ</w:t>
            </w:r>
            <w:r>
              <w:rPr>
                <w:noProof/>
                <w:webHidden/>
              </w:rPr>
              <w:tab/>
            </w:r>
            <w:r w:rsidR="007076E1">
              <w:rPr>
                <w:noProof/>
                <w:webHidden/>
              </w:rPr>
              <w:fldChar w:fldCharType="begin"/>
            </w:r>
            <w:r>
              <w:rPr>
                <w:noProof/>
                <w:webHidden/>
              </w:rPr>
              <w:instrText xml:space="preserve"> PAGEREF _Toc93415751 \h </w:instrText>
            </w:r>
            <w:r w:rsidR="007076E1">
              <w:rPr>
                <w:noProof/>
                <w:webHidden/>
              </w:rPr>
            </w:r>
            <w:r w:rsidR="007076E1">
              <w:rPr>
                <w:noProof/>
                <w:webHidden/>
              </w:rPr>
              <w:fldChar w:fldCharType="separate"/>
            </w:r>
            <w:r>
              <w:rPr>
                <w:noProof/>
                <w:webHidden/>
              </w:rPr>
              <w:t>38</w:t>
            </w:r>
            <w:r w:rsidR="007076E1">
              <w:rPr>
                <w:noProof/>
                <w:webHidden/>
              </w:rPr>
              <w:fldChar w:fldCharType="end"/>
            </w:r>
          </w:hyperlink>
        </w:p>
        <w:p w14:paraId="0801A193" w14:textId="77777777" w:rsidR="00064AB2" w:rsidRDefault="00064AB2">
          <w:pPr>
            <w:pStyle w:val="10"/>
            <w:tabs>
              <w:tab w:val="right" w:leader="dot" w:pos="8296"/>
            </w:tabs>
            <w:rPr>
              <w:rFonts w:eastAsiaTheme="minorEastAsia"/>
              <w:noProof/>
              <w:lang w:eastAsia="el-GR"/>
            </w:rPr>
          </w:pPr>
          <w:hyperlink w:anchor="_Toc93415752" w:history="1">
            <w:r w:rsidRPr="00D66BB8">
              <w:rPr>
                <w:rStyle w:val="-"/>
                <w:rFonts w:ascii="Times New Roman" w:hAnsi="Times New Roman" w:cs="Times New Roman"/>
                <w:noProof/>
                <w:shd w:val="clear" w:color="auto" w:fill="FFFFFF"/>
              </w:rPr>
              <w:t>2.4 ΣΤΑΔΙΑ ΕΞΕΛΙΞΗΣ ΔΙΑΒΗΤΙΚΗΣ ΝΕΦΡΟΠΑΘΕΙΑΣ</w:t>
            </w:r>
            <w:r>
              <w:rPr>
                <w:noProof/>
                <w:webHidden/>
              </w:rPr>
              <w:tab/>
            </w:r>
            <w:r w:rsidR="007076E1">
              <w:rPr>
                <w:noProof/>
                <w:webHidden/>
              </w:rPr>
              <w:fldChar w:fldCharType="begin"/>
            </w:r>
            <w:r>
              <w:rPr>
                <w:noProof/>
                <w:webHidden/>
              </w:rPr>
              <w:instrText xml:space="preserve"> PAGEREF _Toc93415752 \h </w:instrText>
            </w:r>
            <w:r w:rsidR="007076E1">
              <w:rPr>
                <w:noProof/>
                <w:webHidden/>
              </w:rPr>
            </w:r>
            <w:r w:rsidR="007076E1">
              <w:rPr>
                <w:noProof/>
                <w:webHidden/>
              </w:rPr>
              <w:fldChar w:fldCharType="separate"/>
            </w:r>
            <w:r>
              <w:rPr>
                <w:noProof/>
                <w:webHidden/>
              </w:rPr>
              <w:t>38</w:t>
            </w:r>
            <w:r w:rsidR="007076E1">
              <w:rPr>
                <w:noProof/>
                <w:webHidden/>
              </w:rPr>
              <w:fldChar w:fldCharType="end"/>
            </w:r>
          </w:hyperlink>
        </w:p>
        <w:p w14:paraId="41A04BF6" w14:textId="77777777" w:rsidR="00064AB2" w:rsidRDefault="00064AB2">
          <w:pPr>
            <w:pStyle w:val="10"/>
            <w:tabs>
              <w:tab w:val="right" w:leader="dot" w:pos="8296"/>
            </w:tabs>
            <w:rPr>
              <w:rFonts w:eastAsiaTheme="minorEastAsia"/>
              <w:noProof/>
              <w:lang w:eastAsia="el-GR"/>
            </w:rPr>
          </w:pPr>
          <w:hyperlink w:anchor="_Toc93415753" w:history="1">
            <w:r w:rsidRPr="00D66BB8">
              <w:rPr>
                <w:rStyle w:val="-"/>
                <w:rFonts w:ascii="Times New Roman" w:hAnsi="Times New Roman" w:cs="Times New Roman"/>
                <w:noProof/>
              </w:rPr>
              <w:t>2.5 ΠΑΘΟΓΕΝΕΙΑ ΣΤΗ ΔΙΑΒΗΤΙΚΗ ΝΕΦΡΟΠΑΘΕΙΑ</w:t>
            </w:r>
            <w:r>
              <w:rPr>
                <w:noProof/>
                <w:webHidden/>
              </w:rPr>
              <w:tab/>
            </w:r>
            <w:r w:rsidR="007076E1">
              <w:rPr>
                <w:noProof/>
                <w:webHidden/>
              </w:rPr>
              <w:fldChar w:fldCharType="begin"/>
            </w:r>
            <w:r>
              <w:rPr>
                <w:noProof/>
                <w:webHidden/>
              </w:rPr>
              <w:instrText xml:space="preserve"> PAGEREF _Toc93415753 \h </w:instrText>
            </w:r>
            <w:r w:rsidR="007076E1">
              <w:rPr>
                <w:noProof/>
                <w:webHidden/>
              </w:rPr>
            </w:r>
            <w:r w:rsidR="007076E1">
              <w:rPr>
                <w:noProof/>
                <w:webHidden/>
              </w:rPr>
              <w:fldChar w:fldCharType="separate"/>
            </w:r>
            <w:r>
              <w:rPr>
                <w:noProof/>
                <w:webHidden/>
              </w:rPr>
              <w:t>39</w:t>
            </w:r>
            <w:r w:rsidR="007076E1">
              <w:rPr>
                <w:noProof/>
                <w:webHidden/>
              </w:rPr>
              <w:fldChar w:fldCharType="end"/>
            </w:r>
          </w:hyperlink>
        </w:p>
        <w:p w14:paraId="3D8EE1C0" w14:textId="77777777" w:rsidR="00064AB2" w:rsidRDefault="00064AB2">
          <w:pPr>
            <w:pStyle w:val="10"/>
            <w:tabs>
              <w:tab w:val="right" w:leader="dot" w:pos="8296"/>
            </w:tabs>
            <w:rPr>
              <w:rFonts w:eastAsiaTheme="minorEastAsia"/>
              <w:noProof/>
              <w:lang w:eastAsia="el-GR"/>
            </w:rPr>
          </w:pPr>
          <w:hyperlink w:anchor="_Toc93415754" w:history="1">
            <w:r w:rsidRPr="00D66BB8">
              <w:rPr>
                <w:rStyle w:val="-"/>
                <w:rFonts w:ascii="Times New Roman" w:hAnsi="Times New Roman" w:cs="Times New Roman"/>
                <w:noProof/>
              </w:rPr>
              <w:t xml:space="preserve">2.6 Ο ΡΟΛΟΣ ΤΩΝ </w:t>
            </w:r>
            <w:r w:rsidRPr="00D66BB8">
              <w:rPr>
                <w:rStyle w:val="-"/>
                <w:rFonts w:ascii="Times New Roman" w:hAnsi="Times New Roman" w:cs="Times New Roman"/>
                <w:noProof/>
                <w:lang w:val="en-US"/>
              </w:rPr>
              <w:t>AGEs</w:t>
            </w:r>
            <w:r w:rsidRPr="00D66BB8">
              <w:rPr>
                <w:rStyle w:val="-"/>
                <w:rFonts w:ascii="Times New Roman" w:hAnsi="Times New Roman" w:cs="Times New Roman"/>
                <w:noProof/>
              </w:rPr>
              <w:t xml:space="preserve"> ΣΤΗ ΔΙΑΒΗΤΙΚΗ ΝΕΦΡΟΠΑΘΕΙΑ</w:t>
            </w:r>
            <w:r>
              <w:rPr>
                <w:noProof/>
                <w:webHidden/>
              </w:rPr>
              <w:tab/>
            </w:r>
            <w:r w:rsidR="007076E1">
              <w:rPr>
                <w:noProof/>
                <w:webHidden/>
              </w:rPr>
              <w:fldChar w:fldCharType="begin"/>
            </w:r>
            <w:r>
              <w:rPr>
                <w:noProof/>
                <w:webHidden/>
              </w:rPr>
              <w:instrText xml:space="preserve"> PAGEREF _Toc93415754 \h </w:instrText>
            </w:r>
            <w:r w:rsidR="007076E1">
              <w:rPr>
                <w:noProof/>
                <w:webHidden/>
              </w:rPr>
            </w:r>
            <w:r w:rsidR="007076E1">
              <w:rPr>
                <w:noProof/>
                <w:webHidden/>
              </w:rPr>
              <w:fldChar w:fldCharType="separate"/>
            </w:r>
            <w:r>
              <w:rPr>
                <w:noProof/>
                <w:webHidden/>
              </w:rPr>
              <w:t>41</w:t>
            </w:r>
            <w:r w:rsidR="007076E1">
              <w:rPr>
                <w:noProof/>
                <w:webHidden/>
              </w:rPr>
              <w:fldChar w:fldCharType="end"/>
            </w:r>
          </w:hyperlink>
        </w:p>
        <w:p w14:paraId="2D77643C" w14:textId="77777777" w:rsidR="00064AB2" w:rsidRDefault="00064AB2">
          <w:pPr>
            <w:pStyle w:val="10"/>
            <w:tabs>
              <w:tab w:val="right" w:leader="dot" w:pos="8296"/>
            </w:tabs>
            <w:rPr>
              <w:rFonts w:eastAsiaTheme="minorEastAsia"/>
              <w:noProof/>
              <w:lang w:eastAsia="el-GR"/>
            </w:rPr>
          </w:pPr>
          <w:hyperlink w:anchor="_Toc93415755" w:history="1">
            <w:r w:rsidRPr="00D66BB8">
              <w:rPr>
                <w:rStyle w:val="-"/>
                <w:rFonts w:ascii="Times New Roman" w:hAnsi="Times New Roman" w:cs="Times New Roman"/>
                <w:noProof/>
              </w:rPr>
              <w:t>2.7 ΘΕΡΑΠΕΙΑ ΔΙΑΒΗΤΙΚΗΣ ΝΕΦΡΟΠΑΘΕΙΑΣ</w:t>
            </w:r>
            <w:r>
              <w:rPr>
                <w:noProof/>
                <w:webHidden/>
              </w:rPr>
              <w:tab/>
            </w:r>
            <w:r w:rsidR="007076E1">
              <w:rPr>
                <w:noProof/>
                <w:webHidden/>
              </w:rPr>
              <w:fldChar w:fldCharType="begin"/>
            </w:r>
            <w:r>
              <w:rPr>
                <w:noProof/>
                <w:webHidden/>
              </w:rPr>
              <w:instrText xml:space="preserve"> PAGEREF _Toc93415755 \h </w:instrText>
            </w:r>
            <w:r w:rsidR="007076E1">
              <w:rPr>
                <w:noProof/>
                <w:webHidden/>
              </w:rPr>
            </w:r>
            <w:r w:rsidR="007076E1">
              <w:rPr>
                <w:noProof/>
                <w:webHidden/>
              </w:rPr>
              <w:fldChar w:fldCharType="separate"/>
            </w:r>
            <w:r>
              <w:rPr>
                <w:noProof/>
                <w:webHidden/>
              </w:rPr>
              <w:t>41</w:t>
            </w:r>
            <w:r w:rsidR="007076E1">
              <w:rPr>
                <w:noProof/>
                <w:webHidden/>
              </w:rPr>
              <w:fldChar w:fldCharType="end"/>
            </w:r>
          </w:hyperlink>
        </w:p>
        <w:p w14:paraId="584D1156" w14:textId="77777777" w:rsidR="00064AB2" w:rsidRDefault="00064AB2">
          <w:pPr>
            <w:pStyle w:val="10"/>
            <w:tabs>
              <w:tab w:val="right" w:leader="dot" w:pos="8296"/>
            </w:tabs>
            <w:rPr>
              <w:rFonts w:eastAsiaTheme="minorEastAsia"/>
              <w:noProof/>
              <w:lang w:eastAsia="el-GR"/>
            </w:rPr>
          </w:pPr>
          <w:hyperlink w:anchor="_Toc93415756" w:history="1">
            <w:r w:rsidRPr="00D66BB8">
              <w:rPr>
                <w:rStyle w:val="-"/>
                <w:rFonts w:ascii="Times New Roman" w:hAnsi="Times New Roman" w:cs="Times New Roman"/>
                <w:noProof/>
              </w:rPr>
              <w:t>2.7.1 Έλεγχος γλυκόζης</w:t>
            </w:r>
            <w:r>
              <w:rPr>
                <w:noProof/>
                <w:webHidden/>
              </w:rPr>
              <w:tab/>
            </w:r>
            <w:r w:rsidR="007076E1">
              <w:rPr>
                <w:noProof/>
                <w:webHidden/>
              </w:rPr>
              <w:fldChar w:fldCharType="begin"/>
            </w:r>
            <w:r>
              <w:rPr>
                <w:noProof/>
                <w:webHidden/>
              </w:rPr>
              <w:instrText xml:space="preserve"> PAGEREF _Toc93415756 \h </w:instrText>
            </w:r>
            <w:r w:rsidR="007076E1">
              <w:rPr>
                <w:noProof/>
                <w:webHidden/>
              </w:rPr>
            </w:r>
            <w:r w:rsidR="007076E1">
              <w:rPr>
                <w:noProof/>
                <w:webHidden/>
              </w:rPr>
              <w:fldChar w:fldCharType="separate"/>
            </w:r>
            <w:r>
              <w:rPr>
                <w:noProof/>
                <w:webHidden/>
              </w:rPr>
              <w:t>42</w:t>
            </w:r>
            <w:r w:rsidR="007076E1">
              <w:rPr>
                <w:noProof/>
                <w:webHidden/>
              </w:rPr>
              <w:fldChar w:fldCharType="end"/>
            </w:r>
          </w:hyperlink>
        </w:p>
        <w:p w14:paraId="1F9EEB48" w14:textId="77777777" w:rsidR="00064AB2" w:rsidRDefault="00064AB2">
          <w:pPr>
            <w:pStyle w:val="10"/>
            <w:tabs>
              <w:tab w:val="right" w:leader="dot" w:pos="8296"/>
            </w:tabs>
            <w:rPr>
              <w:rFonts w:eastAsiaTheme="minorEastAsia"/>
              <w:noProof/>
              <w:lang w:eastAsia="el-GR"/>
            </w:rPr>
          </w:pPr>
          <w:hyperlink w:anchor="_Toc93415757" w:history="1">
            <w:r w:rsidRPr="00D66BB8">
              <w:rPr>
                <w:rStyle w:val="-"/>
                <w:rFonts w:ascii="Times New Roman" w:hAnsi="Times New Roman" w:cs="Times New Roman"/>
                <w:noProof/>
              </w:rPr>
              <w:t>2.7.2 Έλεγχος αρτηριακής πίεσης</w:t>
            </w:r>
            <w:r>
              <w:rPr>
                <w:noProof/>
                <w:webHidden/>
              </w:rPr>
              <w:tab/>
            </w:r>
            <w:r w:rsidR="007076E1">
              <w:rPr>
                <w:noProof/>
                <w:webHidden/>
              </w:rPr>
              <w:fldChar w:fldCharType="begin"/>
            </w:r>
            <w:r>
              <w:rPr>
                <w:noProof/>
                <w:webHidden/>
              </w:rPr>
              <w:instrText xml:space="preserve"> PAGEREF _Toc93415757 \h </w:instrText>
            </w:r>
            <w:r w:rsidR="007076E1">
              <w:rPr>
                <w:noProof/>
                <w:webHidden/>
              </w:rPr>
            </w:r>
            <w:r w:rsidR="007076E1">
              <w:rPr>
                <w:noProof/>
                <w:webHidden/>
              </w:rPr>
              <w:fldChar w:fldCharType="separate"/>
            </w:r>
            <w:r>
              <w:rPr>
                <w:noProof/>
                <w:webHidden/>
              </w:rPr>
              <w:t>42</w:t>
            </w:r>
            <w:r w:rsidR="007076E1">
              <w:rPr>
                <w:noProof/>
                <w:webHidden/>
              </w:rPr>
              <w:fldChar w:fldCharType="end"/>
            </w:r>
          </w:hyperlink>
        </w:p>
        <w:p w14:paraId="2EB4F73C" w14:textId="77777777" w:rsidR="00064AB2" w:rsidRDefault="00064AB2">
          <w:pPr>
            <w:pStyle w:val="10"/>
            <w:tabs>
              <w:tab w:val="right" w:leader="dot" w:pos="8296"/>
            </w:tabs>
            <w:rPr>
              <w:rFonts w:eastAsiaTheme="minorEastAsia"/>
              <w:noProof/>
              <w:lang w:eastAsia="el-GR"/>
            </w:rPr>
          </w:pPr>
          <w:hyperlink w:anchor="_Toc93415758" w:history="1">
            <w:r w:rsidRPr="00D66BB8">
              <w:rPr>
                <w:rStyle w:val="-"/>
                <w:rFonts w:ascii="Times New Roman" w:hAnsi="Times New Roman" w:cs="Times New Roman"/>
                <w:noProof/>
                <w:shd w:val="clear" w:color="auto" w:fill="FFFFFF"/>
              </w:rPr>
              <w:t>2.7.3 Έλεγχος δυσλιπιδαιμίας</w:t>
            </w:r>
            <w:r>
              <w:rPr>
                <w:noProof/>
                <w:webHidden/>
              </w:rPr>
              <w:tab/>
            </w:r>
            <w:r w:rsidR="007076E1">
              <w:rPr>
                <w:noProof/>
                <w:webHidden/>
              </w:rPr>
              <w:fldChar w:fldCharType="begin"/>
            </w:r>
            <w:r>
              <w:rPr>
                <w:noProof/>
                <w:webHidden/>
              </w:rPr>
              <w:instrText xml:space="preserve"> PAGEREF _Toc93415758 \h </w:instrText>
            </w:r>
            <w:r w:rsidR="007076E1">
              <w:rPr>
                <w:noProof/>
                <w:webHidden/>
              </w:rPr>
            </w:r>
            <w:r w:rsidR="007076E1">
              <w:rPr>
                <w:noProof/>
                <w:webHidden/>
              </w:rPr>
              <w:fldChar w:fldCharType="separate"/>
            </w:r>
            <w:r>
              <w:rPr>
                <w:noProof/>
                <w:webHidden/>
              </w:rPr>
              <w:t>43</w:t>
            </w:r>
            <w:r w:rsidR="007076E1">
              <w:rPr>
                <w:noProof/>
                <w:webHidden/>
              </w:rPr>
              <w:fldChar w:fldCharType="end"/>
            </w:r>
          </w:hyperlink>
        </w:p>
        <w:p w14:paraId="6F7D769C" w14:textId="77777777" w:rsidR="00064AB2" w:rsidRDefault="00064AB2">
          <w:pPr>
            <w:pStyle w:val="10"/>
            <w:tabs>
              <w:tab w:val="right" w:leader="dot" w:pos="8296"/>
            </w:tabs>
            <w:rPr>
              <w:rFonts w:eastAsiaTheme="minorEastAsia"/>
              <w:noProof/>
              <w:lang w:eastAsia="el-GR"/>
            </w:rPr>
          </w:pPr>
          <w:hyperlink w:anchor="_Toc93415759" w:history="1">
            <w:r w:rsidRPr="00D66BB8">
              <w:rPr>
                <w:rStyle w:val="-"/>
                <w:rFonts w:ascii="Times New Roman" w:hAnsi="Times New Roman" w:cs="Times New Roman"/>
                <w:noProof/>
              </w:rPr>
              <w:t>Κεφάλαιο 3: ΔΙΑΤΡΟΦΗ ΚΑΙ ΧΡΟΝΙΑ ΝΕΦΡΙΚΗ ΝΟΣΟΣ</w:t>
            </w:r>
            <w:r>
              <w:rPr>
                <w:noProof/>
                <w:webHidden/>
              </w:rPr>
              <w:tab/>
            </w:r>
            <w:r w:rsidR="007076E1">
              <w:rPr>
                <w:noProof/>
                <w:webHidden/>
              </w:rPr>
              <w:fldChar w:fldCharType="begin"/>
            </w:r>
            <w:r>
              <w:rPr>
                <w:noProof/>
                <w:webHidden/>
              </w:rPr>
              <w:instrText xml:space="preserve"> PAGEREF _Toc93415759 \h </w:instrText>
            </w:r>
            <w:r w:rsidR="007076E1">
              <w:rPr>
                <w:noProof/>
                <w:webHidden/>
              </w:rPr>
            </w:r>
            <w:r w:rsidR="007076E1">
              <w:rPr>
                <w:noProof/>
                <w:webHidden/>
              </w:rPr>
              <w:fldChar w:fldCharType="separate"/>
            </w:r>
            <w:r>
              <w:rPr>
                <w:noProof/>
                <w:webHidden/>
              </w:rPr>
              <w:t>44</w:t>
            </w:r>
            <w:r w:rsidR="007076E1">
              <w:rPr>
                <w:noProof/>
                <w:webHidden/>
              </w:rPr>
              <w:fldChar w:fldCharType="end"/>
            </w:r>
          </w:hyperlink>
        </w:p>
        <w:p w14:paraId="3B3C3941" w14:textId="77777777" w:rsidR="00064AB2" w:rsidRDefault="00064AB2">
          <w:pPr>
            <w:pStyle w:val="10"/>
            <w:tabs>
              <w:tab w:val="right" w:leader="dot" w:pos="8296"/>
            </w:tabs>
            <w:rPr>
              <w:rFonts w:eastAsiaTheme="minorEastAsia"/>
              <w:noProof/>
              <w:lang w:eastAsia="el-GR"/>
            </w:rPr>
          </w:pPr>
          <w:hyperlink w:anchor="_Toc93415760" w:history="1">
            <w:r w:rsidRPr="00D66BB8">
              <w:rPr>
                <w:rStyle w:val="-"/>
                <w:rFonts w:ascii="Times New Roman" w:hAnsi="Times New Roman" w:cs="Times New Roman"/>
                <w:noProof/>
              </w:rPr>
              <w:t>3. 1 ΓΕΝΙΚΑ</w:t>
            </w:r>
            <w:r>
              <w:rPr>
                <w:noProof/>
                <w:webHidden/>
              </w:rPr>
              <w:tab/>
            </w:r>
            <w:r w:rsidR="007076E1">
              <w:rPr>
                <w:noProof/>
                <w:webHidden/>
              </w:rPr>
              <w:fldChar w:fldCharType="begin"/>
            </w:r>
            <w:r>
              <w:rPr>
                <w:noProof/>
                <w:webHidden/>
              </w:rPr>
              <w:instrText xml:space="preserve"> PAGEREF _Toc93415760 \h </w:instrText>
            </w:r>
            <w:r w:rsidR="007076E1">
              <w:rPr>
                <w:noProof/>
                <w:webHidden/>
              </w:rPr>
            </w:r>
            <w:r w:rsidR="007076E1">
              <w:rPr>
                <w:noProof/>
                <w:webHidden/>
              </w:rPr>
              <w:fldChar w:fldCharType="separate"/>
            </w:r>
            <w:r>
              <w:rPr>
                <w:noProof/>
                <w:webHidden/>
              </w:rPr>
              <w:t>44</w:t>
            </w:r>
            <w:r w:rsidR="007076E1">
              <w:rPr>
                <w:noProof/>
                <w:webHidden/>
              </w:rPr>
              <w:fldChar w:fldCharType="end"/>
            </w:r>
          </w:hyperlink>
        </w:p>
        <w:p w14:paraId="106D52C0" w14:textId="77777777" w:rsidR="00064AB2" w:rsidRDefault="00064AB2">
          <w:pPr>
            <w:pStyle w:val="10"/>
            <w:tabs>
              <w:tab w:val="right" w:leader="dot" w:pos="8296"/>
            </w:tabs>
            <w:rPr>
              <w:rFonts w:eastAsiaTheme="minorEastAsia"/>
              <w:noProof/>
              <w:lang w:eastAsia="el-GR"/>
            </w:rPr>
          </w:pPr>
          <w:hyperlink w:anchor="_Toc93415761" w:history="1">
            <w:r w:rsidRPr="00D66BB8">
              <w:rPr>
                <w:rStyle w:val="-"/>
                <w:rFonts w:ascii="Times New Roman" w:hAnsi="Times New Roman" w:cs="Times New Roman"/>
                <w:noProof/>
                <w:shd w:val="clear" w:color="auto" w:fill="FFFFFF"/>
              </w:rPr>
              <w:t>3.2 ΠΡΩΤΕΪΝΕΣ</w:t>
            </w:r>
            <w:r>
              <w:rPr>
                <w:noProof/>
                <w:webHidden/>
              </w:rPr>
              <w:tab/>
            </w:r>
            <w:r w:rsidR="007076E1">
              <w:rPr>
                <w:noProof/>
                <w:webHidden/>
              </w:rPr>
              <w:fldChar w:fldCharType="begin"/>
            </w:r>
            <w:r>
              <w:rPr>
                <w:noProof/>
                <w:webHidden/>
              </w:rPr>
              <w:instrText xml:space="preserve"> PAGEREF _Toc93415761 \h </w:instrText>
            </w:r>
            <w:r w:rsidR="007076E1">
              <w:rPr>
                <w:noProof/>
                <w:webHidden/>
              </w:rPr>
            </w:r>
            <w:r w:rsidR="007076E1">
              <w:rPr>
                <w:noProof/>
                <w:webHidden/>
              </w:rPr>
              <w:fldChar w:fldCharType="separate"/>
            </w:r>
            <w:r>
              <w:rPr>
                <w:noProof/>
                <w:webHidden/>
              </w:rPr>
              <w:t>45</w:t>
            </w:r>
            <w:r w:rsidR="007076E1">
              <w:rPr>
                <w:noProof/>
                <w:webHidden/>
              </w:rPr>
              <w:fldChar w:fldCharType="end"/>
            </w:r>
          </w:hyperlink>
        </w:p>
        <w:p w14:paraId="4D0C44F3" w14:textId="77777777" w:rsidR="00064AB2" w:rsidRDefault="00064AB2">
          <w:pPr>
            <w:pStyle w:val="10"/>
            <w:tabs>
              <w:tab w:val="right" w:leader="dot" w:pos="8296"/>
            </w:tabs>
            <w:rPr>
              <w:rFonts w:eastAsiaTheme="minorEastAsia"/>
              <w:noProof/>
              <w:lang w:eastAsia="el-GR"/>
            </w:rPr>
          </w:pPr>
          <w:hyperlink w:anchor="_Toc93415762" w:history="1">
            <w:r w:rsidRPr="00D66BB8">
              <w:rPr>
                <w:rStyle w:val="-"/>
                <w:rFonts w:ascii="Times New Roman" w:hAnsi="Times New Roman" w:cs="Times New Roman"/>
                <w:noProof/>
                <w:shd w:val="clear" w:color="auto" w:fill="FFFFFF"/>
              </w:rPr>
              <w:t>3.3 ΛΙΠΗ</w:t>
            </w:r>
            <w:r>
              <w:rPr>
                <w:noProof/>
                <w:webHidden/>
              </w:rPr>
              <w:tab/>
            </w:r>
            <w:r w:rsidR="007076E1">
              <w:rPr>
                <w:noProof/>
                <w:webHidden/>
              </w:rPr>
              <w:fldChar w:fldCharType="begin"/>
            </w:r>
            <w:r>
              <w:rPr>
                <w:noProof/>
                <w:webHidden/>
              </w:rPr>
              <w:instrText xml:space="preserve"> PAGEREF _Toc93415762 \h </w:instrText>
            </w:r>
            <w:r w:rsidR="007076E1">
              <w:rPr>
                <w:noProof/>
                <w:webHidden/>
              </w:rPr>
            </w:r>
            <w:r w:rsidR="007076E1">
              <w:rPr>
                <w:noProof/>
                <w:webHidden/>
              </w:rPr>
              <w:fldChar w:fldCharType="separate"/>
            </w:r>
            <w:r>
              <w:rPr>
                <w:noProof/>
                <w:webHidden/>
              </w:rPr>
              <w:t>46</w:t>
            </w:r>
            <w:r w:rsidR="007076E1">
              <w:rPr>
                <w:noProof/>
                <w:webHidden/>
              </w:rPr>
              <w:fldChar w:fldCharType="end"/>
            </w:r>
          </w:hyperlink>
        </w:p>
        <w:p w14:paraId="6ABDF6C4" w14:textId="77777777" w:rsidR="00064AB2" w:rsidRDefault="00064AB2">
          <w:pPr>
            <w:pStyle w:val="10"/>
            <w:tabs>
              <w:tab w:val="right" w:leader="dot" w:pos="8296"/>
            </w:tabs>
            <w:rPr>
              <w:rFonts w:eastAsiaTheme="minorEastAsia"/>
              <w:noProof/>
              <w:lang w:eastAsia="el-GR"/>
            </w:rPr>
          </w:pPr>
          <w:hyperlink w:anchor="_Toc93415763" w:history="1">
            <w:r w:rsidRPr="00D66BB8">
              <w:rPr>
                <w:rStyle w:val="-"/>
                <w:rFonts w:ascii="Times New Roman" w:hAnsi="Times New Roman" w:cs="Times New Roman"/>
                <w:noProof/>
                <w:shd w:val="clear" w:color="auto" w:fill="FFFFFF"/>
              </w:rPr>
              <w:t>3.4 ΥΔΑΤΑΝΘΡΑΚΕΣ</w:t>
            </w:r>
            <w:r>
              <w:rPr>
                <w:noProof/>
                <w:webHidden/>
              </w:rPr>
              <w:tab/>
            </w:r>
            <w:r w:rsidR="007076E1">
              <w:rPr>
                <w:noProof/>
                <w:webHidden/>
              </w:rPr>
              <w:fldChar w:fldCharType="begin"/>
            </w:r>
            <w:r>
              <w:rPr>
                <w:noProof/>
                <w:webHidden/>
              </w:rPr>
              <w:instrText xml:space="preserve"> PAGEREF _Toc93415763 \h </w:instrText>
            </w:r>
            <w:r w:rsidR="007076E1">
              <w:rPr>
                <w:noProof/>
                <w:webHidden/>
              </w:rPr>
            </w:r>
            <w:r w:rsidR="007076E1">
              <w:rPr>
                <w:noProof/>
                <w:webHidden/>
              </w:rPr>
              <w:fldChar w:fldCharType="separate"/>
            </w:r>
            <w:r>
              <w:rPr>
                <w:noProof/>
                <w:webHidden/>
              </w:rPr>
              <w:t>46</w:t>
            </w:r>
            <w:r w:rsidR="007076E1">
              <w:rPr>
                <w:noProof/>
                <w:webHidden/>
              </w:rPr>
              <w:fldChar w:fldCharType="end"/>
            </w:r>
          </w:hyperlink>
        </w:p>
        <w:p w14:paraId="14B0AAE7" w14:textId="77777777" w:rsidR="00064AB2" w:rsidRDefault="00064AB2">
          <w:pPr>
            <w:pStyle w:val="10"/>
            <w:tabs>
              <w:tab w:val="right" w:leader="dot" w:pos="8296"/>
            </w:tabs>
            <w:rPr>
              <w:rFonts w:eastAsiaTheme="minorEastAsia"/>
              <w:noProof/>
              <w:lang w:eastAsia="el-GR"/>
            </w:rPr>
          </w:pPr>
          <w:hyperlink w:anchor="_Toc93415764" w:history="1">
            <w:r w:rsidRPr="00D66BB8">
              <w:rPr>
                <w:rStyle w:val="-"/>
                <w:rFonts w:ascii="Times New Roman" w:hAnsi="Times New Roman" w:cs="Times New Roman"/>
                <w:noProof/>
                <w:shd w:val="clear" w:color="auto" w:fill="FFFFFF"/>
              </w:rPr>
              <w:t>3.5 ΝΑΤΡΙΟ</w:t>
            </w:r>
            <w:r>
              <w:rPr>
                <w:noProof/>
                <w:webHidden/>
              </w:rPr>
              <w:tab/>
            </w:r>
            <w:r w:rsidR="007076E1">
              <w:rPr>
                <w:noProof/>
                <w:webHidden/>
              </w:rPr>
              <w:fldChar w:fldCharType="begin"/>
            </w:r>
            <w:r>
              <w:rPr>
                <w:noProof/>
                <w:webHidden/>
              </w:rPr>
              <w:instrText xml:space="preserve"> PAGEREF _Toc93415764 \h </w:instrText>
            </w:r>
            <w:r w:rsidR="007076E1">
              <w:rPr>
                <w:noProof/>
                <w:webHidden/>
              </w:rPr>
            </w:r>
            <w:r w:rsidR="007076E1">
              <w:rPr>
                <w:noProof/>
                <w:webHidden/>
              </w:rPr>
              <w:fldChar w:fldCharType="separate"/>
            </w:r>
            <w:r>
              <w:rPr>
                <w:noProof/>
                <w:webHidden/>
              </w:rPr>
              <w:t>47</w:t>
            </w:r>
            <w:r w:rsidR="007076E1">
              <w:rPr>
                <w:noProof/>
                <w:webHidden/>
              </w:rPr>
              <w:fldChar w:fldCharType="end"/>
            </w:r>
          </w:hyperlink>
        </w:p>
        <w:p w14:paraId="58991065" w14:textId="77777777" w:rsidR="00064AB2" w:rsidRDefault="00064AB2">
          <w:pPr>
            <w:pStyle w:val="10"/>
            <w:tabs>
              <w:tab w:val="right" w:leader="dot" w:pos="8296"/>
            </w:tabs>
            <w:rPr>
              <w:rFonts w:eastAsiaTheme="minorEastAsia"/>
              <w:noProof/>
              <w:lang w:eastAsia="el-GR"/>
            </w:rPr>
          </w:pPr>
          <w:hyperlink w:anchor="_Toc93415765" w:history="1">
            <w:r w:rsidRPr="00D66BB8">
              <w:rPr>
                <w:rStyle w:val="-"/>
                <w:rFonts w:ascii="Times New Roman" w:hAnsi="Times New Roman" w:cs="Times New Roman"/>
                <w:noProof/>
              </w:rPr>
              <w:t>3.6 ΚΑΛΙΟ</w:t>
            </w:r>
            <w:r>
              <w:rPr>
                <w:noProof/>
                <w:webHidden/>
              </w:rPr>
              <w:tab/>
            </w:r>
            <w:r w:rsidR="007076E1">
              <w:rPr>
                <w:noProof/>
                <w:webHidden/>
              </w:rPr>
              <w:fldChar w:fldCharType="begin"/>
            </w:r>
            <w:r>
              <w:rPr>
                <w:noProof/>
                <w:webHidden/>
              </w:rPr>
              <w:instrText xml:space="preserve"> PAGEREF _Toc93415765 \h </w:instrText>
            </w:r>
            <w:r w:rsidR="007076E1">
              <w:rPr>
                <w:noProof/>
                <w:webHidden/>
              </w:rPr>
            </w:r>
            <w:r w:rsidR="007076E1">
              <w:rPr>
                <w:noProof/>
                <w:webHidden/>
              </w:rPr>
              <w:fldChar w:fldCharType="separate"/>
            </w:r>
            <w:r>
              <w:rPr>
                <w:noProof/>
                <w:webHidden/>
              </w:rPr>
              <w:t>47</w:t>
            </w:r>
            <w:r w:rsidR="007076E1">
              <w:rPr>
                <w:noProof/>
                <w:webHidden/>
              </w:rPr>
              <w:fldChar w:fldCharType="end"/>
            </w:r>
          </w:hyperlink>
        </w:p>
        <w:p w14:paraId="0316E08A" w14:textId="77777777" w:rsidR="00064AB2" w:rsidRDefault="00064AB2">
          <w:pPr>
            <w:pStyle w:val="10"/>
            <w:tabs>
              <w:tab w:val="right" w:leader="dot" w:pos="8296"/>
            </w:tabs>
            <w:rPr>
              <w:rFonts w:eastAsiaTheme="minorEastAsia"/>
              <w:noProof/>
              <w:lang w:eastAsia="el-GR"/>
            </w:rPr>
          </w:pPr>
          <w:hyperlink w:anchor="_Toc93415766" w:history="1">
            <w:r w:rsidRPr="00D66BB8">
              <w:rPr>
                <w:rStyle w:val="-"/>
                <w:rFonts w:ascii="Times New Roman" w:hAnsi="Times New Roman" w:cs="Times New Roman"/>
                <w:noProof/>
              </w:rPr>
              <w:t>3.7 ΦΩΣΦΟΡΟΣ</w:t>
            </w:r>
            <w:r>
              <w:rPr>
                <w:noProof/>
                <w:webHidden/>
              </w:rPr>
              <w:tab/>
            </w:r>
            <w:r w:rsidR="007076E1">
              <w:rPr>
                <w:noProof/>
                <w:webHidden/>
              </w:rPr>
              <w:fldChar w:fldCharType="begin"/>
            </w:r>
            <w:r>
              <w:rPr>
                <w:noProof/>
                <w:webHidden/>
              </w:rPr>
              <w:instrText xml:space="preserve"> PAGEREF _Toc93415766 \h </w:instrText>
            </w:r>
            <w:r w:rsidR="007076E1">
              <w:rPr>
                <w:noProof/>
                <w:webHidden/>
              </w:rPr>
            </w:r>
            <w:r w:rsidR="007076E1">
              <w:rPr>
                <w:noProof/>
                <w:webHidden/>
              </w:rPr>
              <w:fldChar w:fldCharType="separate"/>
            </w:r>
            <w:r>
              <w:rPr>
                <w:noProof/>
                <w:webHidden/>
              </w:rPr>
              <w:t>48</w:t>
            </w:r>
            <w:r w:rsidR="007076E1">
              <w:rPr>
                <w:noProof/>
                <w:webHidden/>
              </w:rPr>
              <w:fldChar w:fldCharType="end"/>
            </w:r>
          </w:hyperlink>
        </w:p>
        <w:p w14:paraId="1FB0CC8D" w14:textId="77777777" w:rsidR="00064AB2" w:rsidRDefault="00064AB2">
          <w:pPr>
            <w:pStyle w:val="10"/>
            <w:tabs>
              <w:tab w:val="right" w:leader="dot" w:pos="8296"/>
            </w:tabs>
            <w:rPr>
              <w:rFonts w:eastAsiaTheme="minorEastAsia"/>
              <w:noProof/>
              <w:lang w:eastAsia="el-GR"/>
            </w:rPr>
          </w:pPr>
          <w:hyperlink w:anchor="_Toc93415767" w:history="1">
            <w:r w:rsidRPr="00D66BB8">
              <w:rPr>
                <w:rStyle w:val="-"/>
                <w:rFonts w:ascii="Times New Roman" w:hAnsi="Times New Roman" w:cs="Times New Roman"/>
                <w:noProof/>
              </w:rPr>
              <w:t>3.8 ΑΣΒΕΣΤΙΟ</w:t>
            </w:r>
            <w:r>
              <w:rPr>
                <w:noProof/>
                <w:webHidden/>
              </w:rPr>
              <w:tab/>
            </w:r>
            <w:r w:rsidR="007076E1">
              <w:rPr>
                <w:noProof/>
                <w:webHidden/>
              </w:rPr>
              <w:fldChar w:fldCharType="begin"/>
            </w:r>
            <w:r>
              <w:rPr>
                <w:noProof/>
                <w:webHidden/>
              </w:rPr>
              <w:instrText xml:space="preserve"> PAGEREF _Toc93415767 \h </w:instrText>
            </w:r>
            <w:r w:rsidR="007076E1">
              <w:rPr>
                <w:noProof/>
                <w:webHidden/>
              </w:rPr>
            </w:r>
            <w:r w:rsidR="007076E1">
              <w:rPr>
                <w:noProof/>
                <w:webHidden/>
              </w:rPr>
              <w:fldChar w:fldCharType="separate"/>
            </w:r>
            <w:r>
              <w:rPr>
                <w:noProof/>
                <w:webHidden/>
              </w:rPr>
              <w:t>49</w:t>
            </w:r>
            <w:r w:rsidR="007076E1">
              <w:rPr>
                <w:noProof/>
                <w:webHidden/>
              </w:rPr>
              <w:fldChar w:fldCharType="end"/>
            </w:r>
          </w:hyperlink>
        </w:p>
        <w:p w14:paraId="5CA3FC77" w14:textId="77777777" w:rsidR="00064AB2" w:rsidRDefault="00064AB2">
          <w:pPr>
            <w:pStyle w:val="10"/>
            <w:tabs>
              <w:tab w:val="right" w:leader="dot" w:pos="8296"/>
            </w:tabs>
            <w:rPr>
              <w:rFonts w:eastAsiaTheme="minorEastAsia"/>
              <w:noProof/>
              <w:lang w:eastAsia="el-GR"/>
            </w:rPr>
          </w:pPr>
          <w:hyperlink w:anchor="_Toc93415768" w:history="1">
            <w:r w:rsidRPr="00D66BB8">
              <w:rPr>
                <w:rStyle w:val="-"/>
                <w:rFonts w:ascii="Times New Roman" w:hAnsi="Times New Roman" w:cs="Times New Roman"/>
                <w:noProof/>
              </w:rPr>
              <w:t>3.9 ΔΙΑΤΡΟΦΗ ΚΑΙ ΔΙΑΒΗΤΙΚΗ ΝΕΦΡΟΠΑΘΕΙΑ</w:t>
            </w:r>
            <w:r>
              <w:rPr>
                <w:noProof/>
                <w:webHidden/>
              </w:rPr>
              <w:tab/>
            </w:r>
            <w:r w:rsidR="007076E1">
              <w:rPr>
                <w:noProof/>
                <w:webHidden/>
              </w:rPr>
              <w:fldChar w:fldCharType="begin"/>
            </w:r>
            <w:r>
              <w:rPr>
                <w:noProof/>
                <w:webHidden/>
              </w:rPr>
              <w:instrText xml:space="preserve"> PAGEREF _Toc93415768 \h </w:instrText>
            </w:r>
            <w:r w:rsidR="007076E1">
              <w:rPr>
                <w:noProof/>
                <w:webHidden/>
              </w:rPr>
            </w:r>
            <w:r w:rsidR="007076E1">
              <w:rPr>
                <w:noProof/>
                <w:webHidden/>
              </w:rPr>
              <w:fldChar w:fldCharType="separate"/>
            </w:r>
            <w:r>
              <w:rPr>
                <w:noProof/>
                <w:webHidden/>
              </w:rPr>
              <w:t>50</w:t>
            </w:r>
            <w:r w:rsidR="007076E1">
              <w:rPr>
                <w:noProof/>
                <w:webHidden/>
              </w:rPr>
              <w:fldChar w:fldCharType="end"/>
            </w:r>
          </w:hyperlink>
        </w:p>
        <w:p w14:paraId="1A193767" w14:textId="77777777" w:rsidR="00064AB2" w:rsidRDefault="00064AB2">
          <w:pPr>
            <w:pStyle w:val="10"/>
            <w:tabs>
              <w:tab w:val="right" w:leader="dot" w:pos="8296"/>
            </w:tabs>
            <w:rPr>
              <w:rFonts w:eastAsiaTheme="minorEastAsia"/>
              <w:noProof/>
              <w:lang w:eastAsia="el-GR"/>
            </w:rPr>
          </w:pPr>
          <w:hyperlink w:anchor="_Toc93415769" w:history="1">
            <w:r w:rsidRPr="00D66BB8">
              <w:rPr>
                <w:rStyle w:val="-"/>
                <w:rFonts w:ascii="Times New Roman" w:eastAsiaTheme="majorEastAsia" w:hAnsi="Times New Roman" w:cs="Times New Roman"/>
                <w:b/>
                <w:bCs/>
                <w:noProof/>
                <w:lang w:eastAsia="el-GR"/>
              </w:rPr>
              <w:t>ΕΙΔΙΚΟ ΜΕΡΟΣ</w:t>
            </w:r>
            <w:r>
              <w:rPr>
                <w:noProof/>
                <w:webHidden/>
              </w:rPr>
              <w:tab/>
            </w:r>
            <w:r w:rsidR="007076E1">
              <w:rPr>
                <w:noProof/>
                <w:webHidden/>
              </w:rPr>
              <w:fldChar w:fldCharType="begin"/>
            </w:r>
            <w:r>
              <w:rPr>
                <w:noProof/>
                <w:webHidden/>
              </w:rPr>
              <w:instrText xml:space="preserve"> PAGEREF _Toc93415769 \h </w:instrText>
            </w:r>
            <w:r w:rsidR="007076E1">
              <w:rPr>
                <w:noProof/>
                <w:webHidden/>
              </w:rPr>
            </w:r>
            <w:r w:rsidR="007076E1">
              <w:rPr>
                <w:noProof/>
                <w:webHidden/>
              </w:rPr>
              <w:fldChar w:fldCharType="separate"/>
            </w:r>
            <w:r>
              <w:rPr>
                <w:noProof/>
                <w:webHidden/>
              </w:rPr>
              <w:t>52</w:t>
            </w:r>
            <w:r w:rsidR="007076E1">
              <w:rPr>
                <w:noProof/>
                <w:webHidden/>
              </w:rPr>
              <w:fldChar w:fldCharType="end"/>
            </w:r>
          </w:hyperlink>
        </w:p>
        <w:p w14:paraId="546F198C" w14:textId="77777777" w:rsidR="00064AB2" w:rsidRDefault="00064AB2">
          <w:pPr>
            <w:pStyle w:val="10"/>
            <w:tabs>
              <w:tab w:val="right" w:leader="dot" w:pos="8296"/>
            </w:tabs>
            <w:rPr>
              <w:rFonts w:eastAsiaTheme="minorEastAsia"/>
              <w:noProof/>
              <w:lang w:eastAsia="el-GR"/>
            </w:rPr>
          </w:pPr>
          <w:hyperlink w:anchor="_Toc93415770" w:history="1">
            <w:r w:rsidRPr="00D66BB8">
              <w:rPr>
                <w:rStyle w:val="-"/>
                <w:rFonts w:ascii="Times New Roman" w:hAnsi="Times New Roman" w:cs="Times New Roman"/>
                <w:noProof/>
              </w:rPr>
              <w:t xml:space="preserve">Κεφάλαιο </w:t>
            </w:r>
            <w:r w:rsidRPr="00D66BB8">
              <w:rPr>
                <w:rStyle w:val="-"/>
                <w:rFonts w:ascii="Times New Roman" w:hAnsi="Times New Roman" w:cs="Times New Roman"/>
                <w:noProof/>
                <w:lang w:eastAsia="el-GR"/>
              </w:rPr>
              <w:t>4: ΜΕΘΟΔΟΛΟΓΙΑ</w:t>
            </w:r>
            <w:r>
              <w:rPr>
                <w:noProof/>
                <w:webHidden/>
              </w:rPr>
              <w:tab/>
            </w:r>
            <w:r w:rsidR="007076E1">
              <w:rPr>
                <w:noProof/>
                <w:webHidden/>
              </w:rPr>
              <w:fldChar w:fldCharType="begin"/>
            </w:r>
            <w:r>
              <w:rPr>
                <w:noProof/>
                <w:webHidden/>
              </w:rPr>
              <w:instrText xml:space="preserve"> PAGEREF _Toc93415770 \h </w:instrText>
            </w:r>
            <w:r w:rsidR="007076E1">
              <w:rPr>
                <w:noProof/>
                <w:webHidden/>
              </w:rPr>
            </w:r>
            <w:r w:rsidR="007076E1">
              <w:rPr>
                <w:noProof/>
                <w:webHidden/>
              </w:rPr>
              <w:fldChar w:fldCharType="separate"/>
            </w:r>
            <w:r>
              <w:rPr>
                <w:noProof/>
                <w:webHidden/>
              </w:rPr>
              <w:t>53</w:t>
            </w:r>
            <w:r w:rsidR="007076E1">
              <w:rPr>
                <w:noProof/>
                <w:webHidden/>
              </w:rPr>
              <w:fldChar w:fldCharType="end"/>
            </w:r>
          </w:hyperlink>
        </w:p>
        <w:p w14:paraId="4533F35D" w14:textId="77777777" w:rsidR="00064AB2" w:rsidRDefault="00064AB2">
          <w:pPr>
            <w:pStyle w:val="10"/>
            <w:tabs>
              <w:tab w:val="right" w:leader="dot" w:pos="8296"/>
            </w:tabs>
            <w:rPr>
              <w:rFonts w:eastAsiaTheme="minorEastAsia"/>
              <w:noProof/>
              <w:lang w:eastAsia="el-GR"/>
            </w:rPr>
          </w:pPr>
          <w:hyperlink w:anchor="_Toc93415771" w:history="1">
            <w:r w:rsidRPr="00D66BB8">
              <w:rPr>
                <w:rStyle w:val="-"/>
                <w:rFonts w:ascii="Times New Roman" w:eastAsia="Times New Roman" w:hAnsi="Times New Roman" w:cs="Times New Roman"/>
                <w:noProof/>
                <w:lang w:eastAsia="el-GR"/>
              </w:rPr>
              <w:t>4.1 ΣΚΟΠΟΣ ΜΕΛΕΤΗΣ</w:t>
            </w:r>
            <w:r>
              <w:rPr>
                <w:noProof/>
                <w:webHidden/>
              </w:rPr>
              <w:tab/>
            </w:r>
            <w:r w:rsidR="007076E1">
              <w:rPr>
                <w:noProof/>
                <w:webHidden/>
              </w:rPr>
              <w:fldChar w:fldCharType="begin"/>
            </w:r>
            <w:r>
              <w:rPr>
                <w:noProof/>
                <w:webHidden/>
              </w:rPr>
              <w:instrText xml:space="preserve"> PAGEREF _Toc93415771 \h </w:instrText>
            </w:r>
            <w:r w:rsidR="007076E1">
              <w:rPr>
                <w:noProof/>
                <w:webHidden/>
              </w:rPr>
            </w:r>
            <w:r w:rsidR="007076E1">
              <w:rPr>
                <w:noProof/>
                <w:webHidden/>
              </w:rPr>
              <w:fldChar w:fldCharType="separate"/>
            </w:r>
            <w:r>
              <w:rPr>
                <w:noProof/>
                <w:webHidden/>
              </w:rPr>
              <w:t>53</w:t>
            </w:r>
            <w:r w:rsidR="007076E1">
              <w:rPr>
                <w:noProof/>
                <w:webHidden/>
              </w:rPr>
              <w:fldChar w:fldCharType="end"/>
            </w:r>
          </w:hyperlink>
        </w:p>
        <w:p w14:paraId="750C1903" w14:textId="77777777" w:rsidR="00064AB2" w:rsidRDefault="00064AB2">
          <w:pPr>
            <w:pStyle w:val="10"/>
            <w:tabs>
              <w:tab w:val="right" w:leader="dot" w:pos="8296"/>
            </w:tabs>
            <w:rPr>
              <w:rFonts w:eastAsiaTheme="minorEastAsia"/>
              <w:noProof/>
              <w:lang w:eastAsia="el-GR"/>
            </w:rPr>
          </w:pPr>
          <w:hyperlink w:anchor="_Toc93415772" w:history="1">
            <w:r w:rsidRPr="00D66BB8">
              <w:rPr>
                <w:rStyle w:val="-"/>
                <w:rFonts w:ascii="Times New Roman" w:hAnsi="Times New Roman" w:cs="Times New Roman"/>
                <w:noProof/>
                <w:lang w:eastAsia="el-GR"/>
              </w:rPr>
              <w:t>4.2 ΥΛΙΚΟ ΚΑΙ ΜΕΘΟΔΟΣ</w:t>
            </w:r>
            <w:r>
              <w:rPr>
                <w:noProof/>
                <w:webHidden/>
              </w:rPr>
              <w:tab/>
            </w:r>
            <w:r w:rsidR="007076E1">
              <w:rPr>
                <w:noProof/>
                <w:webHidden/>
              </w:rPr>
              <w:fldChar w:fldCharType="begin"/>
            </w:r>
            <w:r>
              <w:rPr>
                <w:noProof/>
                <w:webHidden/>
              </w:rPr>
              <w:instrText xml:space="preserve"> PAGEREF _Toc93415772 \h </w:instrText>
            </w:r>
            <w:r w:rsidR="007076E1">
              <w:rPr>
                <w:noProof/>
                <w:webHidden/>
              </w:rPr>
            </w:r>
            <w:r w:rsidR="007076E1">
              <w:rPr>
                <w:noProof/>
                <w:webHidden/>
              </w:rPr>
              <w:fldChar w:fldCharType="separate"/>
            </w:r>
            <w:r>
              <w:rPr>
                <w:noProof/>
                <w:webHidden/>
              </w:rPr>
              <w:t>53</w:t>
            </w:r>
            <w:r w:rsidR="007076E1">
              <w:rPr>
                <w:noProof/>
                <w:webHidden/>
              </w:rPr>
              <w:fldChar w:fldCharType="end"/>
            </w:r>
          </w:hyperlink>
        </w:p>
        <w:p w14:paraId="6C288D4F" w14:textId="77777777" w:rsidR="00064AB2" w:rsidRDefault="00064AB2">
          <w:pPr>
            <w:pStyle w:val="10"/>
            <w:tabs>
              <w:tab w:val="right" w:leader="dot" w:pos="8296"/>
            </w:tabs>
            <w:rPr>
              <w:rFonts w:eastAsiaTheme="minorEastAsia"/>
              <w:noProof/>
              <w:lang w:eastAsia="el-GR"/>
            </w:rPr>
          </w:pPr>
          <w:hyperlink w:anchor="_Toc93415773" w:history="1">
            <w:r w:rsidRPr="00D66BB8">
              <w:rPr>
                <w:rStyle w:val="-"/>
                <w:rFonts w:ascii="Times New Roman" w:hAnsi="Times New Roman" w:cs="Times New Roman"/>
                <w:noProof/>
                <w:lang w:eastAsia="el-GR"/>
              </w:rPr>
              <w:t>4.2.1  Δείγμα μελέτης</w:t>
            </w:r>
            <w:r>
              <w:rPr>
                <w:noProof/>
                <w:webHidden/>
              </w:rPr>
              <w:tab/>
            </w:r>
            <w:r w:rsidR="007076E1">
              <w:rPr>
                <w:noProof/>
                <w:webHidden/>
              </w:rPr>
              <w:fldChar w:fldCharType="begin"/>
            </w:r>
            <w:r>
              <w:rPr>
                <w:noProof/>
                <w:webHidden/>
              </w:rPr>
              <w:instrText xml:space="preserve"> PAGEREF _Toc93415773 \h </w:instrText>
            </w:r>
            <w:r w:rsidR="007076E1">
              <w:rPr>
                <w:noProof/>
                <w:webHidden/>
              </w:rPr>
            </w:r>
            <w:r w:rsidR="007076E1">
              <w:rPr>
                <w:noProof/>
                <w:webHidden/>
              </w:rPr>
              <w:fldChar w:fldCharType="separate"/>
            </w:r>
            <w:r>
              <w:rPr>
                <w:noProof/>
                <w:webHidden/>
              </w:rPr>
              <w:t>53</w:t>
            </w:r>
            <w:r w:rsidR="007076E1">
              <w:rPr>
                <w:noProof/>
                <w:webHidden/>
              </w:rPr>
              <w:fldChar w:fldCharType="end"/>
            </w:r>
          </w:hyperlink>
        </w:p>
        <w:p w14:paraId="6AC20E67" w14:textId="77777777" w:rsidR="00064AB2" w:rsidRDefault="00064AB2">
          <w:pPr>
            <w:pStyle w:val="10"/>
            <w:tabs>
              <w:tab w:val="right" w:leader="dot" w:pos="8296"/>
            </w:tabs>
            <w:rPr>
              <w:rFonts w:eastAsiaTheme="minorEastAsia"/>
              <w:noProof/>
              <w:lang w:eastAsia="el-GR"/>
            </w:rPr>
          </w:pPr>
          <w:hyperlink w:anchor="_Toc93415774" w:history="1">
            <w:r w:rsidRPr="00D66BB8">
              <w:rPr>
                <w:rStyle w:val="-"/>
                <w:rFonts w:ascii="Times New Roman" w:hAnsi="Times New Roman" w:cs="Times New Roman"/>
                <w:noProof/>
                <w:lang w:eastAsia="el-GR"/>
              </w:rPr>
              <w:t>4.2.2 Τόπος και χρόνος διεξαγωγής της μελέτης</w:t>
            </w:r>
            <w:r>
              <w:rPr>
                <w:noProof/>
                <w:webHidden/>
              </w:rPr>
              <w:tab/>
            </w:r>
            <w:r w:rsidR="007076E1">
              <w:rPr>
                <w:noProof/>
                <w:webHidden/>
              </w:rPr>
              <w:fldChar w:fldCharType="begin"/>
            </w:r>
            <w:r>
              <w:rPr>
                <w:noProof/>
                <w:webHidden/>
              </w:rPr>
              <w:instrText xml:space="preserve"> PAGEREF _Toc93415774 \h </w:instrText>
            </w:r>
            <w:r w:rsidR="007076E1">
              <w:rPr>
                <w:noProof/>
                <w:webHidden/>
              </w:rPr>
            </w:r>
            <w:r w:rsidR="007076E1">
              <w:rPr>
                <w:noProof/>
                <w:webHidden/>
              </w:rPr>
              <w:fldChar w:fldCharType="separate"/>
            </w:r>
            <w:r>
              <w:rPr>
                <w:noProof/>
                <w:webHidden/>
              </w:rPr>
              <w:t>53</w:t>
            </w:r>
            <w:r w:rsidR="007076E1">
              <w:rPr>
                <w:noProof/>
                <w:webHidden/>
              </w:rPr>
              <w:fldChar w:fldCharType="end"/>
            </w:r>
          </w:hyperlink>
        </w:p>
        <w:p w14:paraId="31AF6541" w14:textId="77777777" w:rsidR="00064AB2" w:rsidRDefault="00064AB2">
          <w:pPr>
            <w:pStyle w:val="10"/>
            <w:tabs>
              <w:tab w:val="right" w:leader="dot" w:pos="8296"/>
            </w:tabs>
            <w:rPr>
              <w:rFonts w:eastAsiaTheme="minorEastAsia"/>
              <w:noProof/>
              <w:lang w:eastAsia="el-GR"/>
            </w:rPr>
          </w:pPr>
          <w:hyperlink w:anchor="_Toc93415775" w:history="1">
            <w:r w:rsidRPr="00D66BB8">
              <w:rPr>
                <w:rStyle w:val="-"/>
                <w:rFonts w:ascii="Times New Roman" w:eastAsia="Calibri" w:hAnsi="Times New Roman" w:cs="Times New Roman"/>
                <w:noProof/>
                <w:lang w:eastAsia="el-GR"/>
              </w:rPr>
              <w:t>4.2.3 Ερωτηματολόγιο μελέτης</w:t>
            </w:r>
            <w:r>
              <w:rPr>
                <w:noProof/>
                <w:webHidden/>
              </w:rPr>
              <w:tab/>
            </w:r>
            <w:r w:rsidR="007076E1">
              <w:rPr>
                <w:noProof/>
                <w:webHidden/>
              </w:rPr>
              <w:fldChar w:fldCharType="begin"/>
            </w:r>
            <w:r>
              <w:rPr>
                <w:noProof/>
                <w:webHidden/>
              </w:rPr>
              <w:instrText xml:space="preserve"> PAGEREF _Toc93415775 \h </w:instrText>
            </w:r>
            <w:r w:rsidR="007076E1">
              <w:rPr>
                <w:noProof/>
                <w:webHidden/>
              </w:rPr>
            </w:r>
            <w:r w:rsidR="007076E1">
              <w:rPr>
                <w:noProof/>
                <w:webHidden/>
              </w:rPr>
              <w:fldChar w:fldCharType="separate"/>
            </w:r>
            <w:r>
              <w:rPr>
                <w:noProof/>
                <w:webHidden/>
              </w:rPr>
              <w:t>53</w:t>
            </w:r>
            <w:r w:rsidR="007076E1">
              <w:rPr>
                <w:noProof/>
                <w:webHidden/>
              </w:rPr>
              <w:fldChar w:fldCharType="end"/>
            </w:r>
          </w:hyperlink>
        </w:p>
        <w:p w14:paraId="30CC2E4E" w14:textId="77777777" w:rsidR="00064AB2" w:rsidRDefault="00064AB2">
          <w:pPr>
            <w:pStyle w:val="10"/>
            <w:tabs>
              <w:tab w:val="right" w:leader="dot" w:pos="8296"/>
            </w:tabs>
            <w:rPr>
              <w:rFonts w:eastAsiaTheme="minorEastAsia"/>
              <w:noProof/>
              <w:lang w:eastAsia="el-GR"/>
            </w:rPr>
          </w:pPr>
          <w:hyperlink w:anchor="_Toc93415776" w:history="1">
            <w:r w:rsidRPr="00D66BB8">
              <w:rPr>
                <w:rStyle w:val="-"/>
                <w:rFonts w:ascii="Times New Roman" w:eastAsia="Calibri" w:hAnsi="Times New Roman" w:cs="Times New Roman"/>
                <w:noProof/>
                <w:lang w:eastAsia="el-GR"/>
              </w:rPr>
              <w:t>4.2.4 Στοιχεία δεοντολογίας</w:t>
            </w:r>
            <w:r>
              <w:rPr>
                <w:noProof/>
                <w:webHidden/>
              </w:rPr>
              <w:tab/>
            </w:r>
            <w:r w:rsidR="007076E1">
              <w:rPr>
                <w:noProof/>
                <w:webHidden/>
              </w:rPr>
              <w:fldChar w:fldCharType="begin"/>
            </w:r>
            <w:r>
              <w:rPr>
                <w:noProof/>
                <w:webHidden/>
              </w:rPr>
              <w:instrText xml:space="preserve"> PAGEREF _Toc93415776 \h </w:instrText>
            </w:r>
            <w:r w:rsidR="007076E1">
              <w:rPr>
                <w:noProof/>
                <w:webHidden/>
              </w:rPr>
            </w:r>
            <w:r w:rsidR="007076E1">
              <w:rPr>
                <w:noProof/>
                <w:webHidden/>
              </w:rPr>
              <w:fldChar w:fldCharType="separate"/>
            </w:r>
            <w:r>
              <w:rPr>
                <w:noProof/>
                <w:webHidden/>
              </w:rPr>
              <w:t>54</w:t>
            </w:r>
            <w:r w:rsidR="007076E1">
              <w:rPr>
                <w:noProof/>
                <w:webHidden/>
              </w:rPr>
              <w:fldChar w:fldCharType="end"/>
            </w:r>
          </w:hyperlink>
        </w:p>
        <w:p w14:paraId="241928F3" w14:textId="77777777" w:rsidR="00064AB2" w:rsidRDefault="00064AB2">
          <w:pPr>
            <w:pStyle w:val="10"/>
            <w:tabs>
              <w:tab w:val="right" w:leader="dot" w:pos="8296"/>
            </w:tabs>
            <w:rPr>
              <w:rFonts w:eastAsiaTheme="minorEastAsia"/>
              <w:noProof/>
              <w:lang w:eastAsia="el-GR"/>
            </w:rPr>
          </w:pPr>
          <w:hyperlink w:anchor="_Toc93415777" w:history="1">
            <w:r w:rsidRPr="00D66BB8">
              <w:rPr>
                <w:rStyle w:val="-"/>
                <w:rFonts w:ascii="Times New Roman" w:hAnsi="Times New Roman" w:cs="Times New Roman"/>
                <w:noProof/>
              </w:rPr>
              <w:t>4.3 ΣΤΑΤΙΣΤΙΚΗ ΑΝΑΛΥΣΗ</w:t>
            </w:r>
            <w:r>
              <w:rPr>
                <w:noProof/>
                <w:webHidden/>
              </w:rPr>
              <w:tab/>
            </w:r>
            <w:r w:rsidR="007076E1">
              <w:rPr>
                <w:noProof/>
                <w:webHidden/>
              </w:rPr>
              <w:fldChar w:fldCharType="begin"/>
            </w:r>
            <w:r>
              <w:rPr>
                <w:noProof/>
                <w:webHidden/>
              </w:rPr>
              <w:instrText xml:space="preserve"> PAGEREF _Toc93415777 \h </w:instrText>
            </w:r>
            <w:r w:rsidR="007076E1">
              <w:rPr>
                <w:noProof/>
                <w:webHidden/>
              </w:rPr>
            </w:r>
            <w:r w:rsidR="007076E1">
              <w:rPr>
                <w:noProof/>
                <w:webHidden/>
              </w:rPr>
              <w:fldChar w:fldCharType="separate"/>
            </w:r>
            <w:r>
              <w:rPr>
                <w:noProof/>
                <w:webHidden/>
              </w:rPr>
              <w:t>54</w:t>
            </w:r>
            <w:r w:rsidR="007076E1">
              <w:rPr>
                <w:noProof/>
                <w:webHidden/>
              </w:rPr>
              <w:fldChar w:fldCharType="end"/>
            </w:r>
          </w:hyperlink>
        </w:p>
        <w:p w14:paraId="7444B81C" w14:textId="77777777" w:rsidR="00064AB2" w:rsidRDefault="00064AB2">
          <w:pPr>
            <w:pStyle w:val="10"/>
            <w:tabs>
              <w:tab w:val="right" w:leader="dot" w:pos="8296"/>
            </w:tabs>
            <w:rPr>
              <w:rFonts w:eastAsiaTheme="minorEastAsia"/>
              <w:noProof/>
              <w:lang w:eastAsia="el-GR"/>
            </w:rPr>
          </w:pPr>
          <w:hyperlink w:anchor="_Toc93415778" w:history="1">
            <w:r w:rsidRPr="00D66BB8">
              <w:rPr>
                <w:rStyle w:val="-"/>
                <w:rFonts w:ascii="Times New Roman" w:hAnsi="Times New Roman" w:cs="Times New Roman"/>
                <w:noProof/>
              </w:rPr>
              <w:t xml:space="preserve">Κεφάλαιο </w:t>
            </w:r>
            <w:r w:rsidRPr="00D66BB8">
              <w:rPr>
                <w:rStyle w:val="-"/>
                <w:rFonts w:ascii="Times New Roman" w:eastAsia="Times New Roman" w:hAnsi="Times New Roman" w:cs="Times New Roman"/>
                <w:noProof/>
                <w:lang w:eastAsia="el-GR"/>
              </w:rPr>
              <w:t>5: ΑΠΟΤΕΛΕΣΜΑΤΑ</w:t>
            </w:r>
            <w:r>
              <w:rPr>
                <w:noProof/>
                <w:webHidden/>
              </w:rPr>
              <w:tab/>
            </w:r>
            <w:r w:rsidR="007076E1">
              <w:rPr>
                <w:noProof/>
                <w:webHidden/>
              </w:rPr>
              <w:fldChar w:fldCharType="begin"/>
            </w:r>
            <w:r>
              <w:rPr>
                <w:noProof/>
                <w:webHidden/>
              </w:rPr>
              <w:instrText xml:space="preserve"> PAGEREF _Toc93415778 \h </w:instrText>
            </w:r>
            <w:r w:rsidR="007076E1">
              <w:rPr>
                <w:noProof/>
                <w:webHidden/>
              </w:rPr>
            </w:r>
            <w:r w:rsidR="007076E1">
              <w:rPr>
                <w:noProof/>
                <w:webHidden/>
              </w:rPr>
              <w:fldChar w:fldCharType="separate"/>
            </w:r>
            <w:r>
              <w:rPr>
                <w:noProof/>
                <w:webHidden/>
              </w:rPr>
              <w:t>56</w:t>
            </w:r>
            <w:r w:rsidR="007076E1">
              <w:rPr>
                <w:noProof/>
                <w:webHidden/>
              </w:rPr>
              <w:fldChar w:fldCharType="end"/>
            </w:r>
          </w:hyperlink>
        </w:p>
        <w:p w14:paraId="0B57EF1B" w14:textId="77777777" w:rsidR="00064AB2" w:rsidRDefault="00064AB2">
          <w:pPr>
            <w:pStyle w:val="10"/>
            <w:tabs>
              <w:tab w:val="right" w:leader="dot" w:pos="8296"/>
            </w:tabs>
            <w:rPr>
              <w:rFonts w:eastAsiaTheme="minorEastAsia"/>
              <w:noProof/>
              <w:lang w:eastAsia="el-GR"/>
            </w:rPr>
          </w:pPr>
          <w:hyperlink w:anchor="_Toc93415779" w:history="1">
            <w:r w:rsidRPr="00D66BB8">
              <w:rPr>
                <w:rStyle w:val="-"/>
                <w:rFonts w:ascii="Times New Roman" w:eastAsia="Calibri" w:hAnsi="Times New Roman" w:cs="Times New Roman"/>
                <w:noProof/>
                <w:lang w:eastAsia="el-GR"/>
              </w:rPr>
              <w:t>5.1 ΠΕΡΙΓΡΑΦΙΚΗ ΑΝΑΛΥΣΗ</w:t>
            </w:r>
            <w:r>
              <w:rPr>
                <w:noProof/>
                <w:webHidden/>
              </w:rPr>
              <w:tab/>
            </w:r>
            <w:r w:rsidR="007076E1">
              <w:rPr>
                <w:noProof/>
                <w:webHidden/>
              </w:rPr>
              <w:fldChar w:fldCharType="begin"/>
            </w:r>
            <w:r>
              <w:rPr>
                <w:noProof/>
                <w:webHidden/>
              </w:rPr>
              <w:instrText xml:space="preserve"> PAGEREF _Toc93415779 \h </w:instrText>
            </w:r>
            <w:r w:rsidR="007076E1">
              <w:rPr>
                <w:noProof/>
                <w:webHidden/>
              </w:rPr>
            </w:r>
            <w:r w:rsidR="007076E1">
              <w:rPr>
                <w:noProof/>
                <w:webHidden/>
              </w:rPr>
              <w:fldChar w:fldCharType="separate"/>
            </w:r>
            <w:r>
              <w:rPr>
                <w:noProof/>
                <w:webHidden/>
              </w:rPr>
              <w:t>56</w:t>
            </w:r>
            <w:r w:rsidR="007076E1">
              <w:rPr>
                <w:noProof/>
                <w:webHidden/>
              </w:rPr>
              <w:fldChar w:fldCharType="end"/>
            </w:r>
          </w:hyperlink>
        </w:p>
        <w:p w14:paraId="477C85B2" w14:textId="77777777" w:rsidR="00064AB2" w:rsidRDefault="00064AB2">
          <w:pPr>
            <w:pStyle w:val="10"/>
            <w:tabs>
              <w:tab w:val="right" w:leader="dot" w:pos="8296"/>
            </w:tabs>
            <w:rPr>
              <w:rFonts w:eastAsiaTheme="minorEastAsia"/>
              <w:noProof/>
              <w:lang w:eastAsia="el-GR"/>
            </w:rPr>
          </w:pPr>
          <w:hyperlink w:anchor="_Toc93415780" w:history="1">
            <w:r w:rsidRPr="00D66BB8">
              <w:rPr>
                <w:rStyle w:val="-"/>
                <w:rFonts w:ascii="Times New Roman" w:eastAsia="Calibri" w:hAnsi="Times New Roman" w:cs="Times New Roman"/>
                <w:noProof/>
                <w:lang w:eastAsia="el-GR"/>
              </w:rPr>
              <w:t>5.1.1 Δημογραφικά και σωματομετρικά χαρακτηριστικά</w:t>
            </w:r>
            <w:r>
              <w:rPr>
                <w:noProof/>
                <w:webHidden/>
              </w:rPr>
              <w:tab/>
            </w:r>
            <w:r w:rsidR="007076E1">
              <w:rPr>
                <w:noProof/>
                <w:webHidden/>
              </w:rPr>
              <w:fldChar w:fldCharType="begin"/>
            </w:r>
            <w:r>
              <w:rPr>
                <w:noProof/>
                <w:webHidden/>
              </w:rPr>
              <w:instrText xml:space="preserve"> PAGEREF _Toc93415780 \h </w:instrText>
            </w:r>
            <w:r w:rsidR="007076E1">
              <w:rPr>
                <w:noProof/>
                <w:webHidden/>
              </w:rPr>
            </w:r>
            <w:r w:rsidR="007076E1">
              <w:rPr>
                <w:noProof/>
                <w:webHidden/>
              </w:rPr>
              <w:fldChar w:fldCharType="separate"/>
            </w:r>
            <w:r>
              <w:rPr>
                <w:noProof/>
                <w:webHidden/>
              </w:rPr>
              <w:t>56</w:t>
            </w:r>
            <w:r w:rsidR="007076E1">
              <w:rPr>
                <w:noProof/>
                <w:webHidden/>
              </w:rPr>
              <w:fldChar w:fldCharType="end"/>
            </w:r>
          </w:hyperlink>
        </w:p>
        <w:p w14:paraId="0F21E1EC" w14:textId="77777777" w:rsidR="00064AB2" w:rsidRDefault="00064AB2">
          <w:pPr>
            <w:pStyle w:val="10"/>
            <w:tabs>
              <w:tab w:val="right" w:leader="dot" w:pos="8296"/>
            </w:tabs>
            <w:rPr>
              <w:rFonts w:eastAsiaTheme="minorEastAsia"/>
              <w:noProof/>
              <w:lang w:eastAsia="el-GR"/>
            </w:rPr>
          </w:pPr>
          <w:hyperlink w:anchor="_Toc93415781" w:history="1">
            <w:r w:rsidRPr="00D66BB8">
              <w:rPr>
                <w:rStyle w:val="-"/>
                <w:rFonts w:ascii="Times New Roman" w:hAnsi="Times New Roman" w:cs="Times New Roman"/>
                <w:noProof/>
              </w:rPr>
              <w:t>5.1.2 Οικογενειακό Ιστορικό Υγείας</w:t>
            </w:r>
            <w:r>
              <w:rPr>
                <w:noProof/>
                <w:webHidden/>
              </w:rPr>
              <w:tab/>
            </w:r>
            <w:r w:rsidR="007076E1">
              <w:rPr>
                <w:noProof/>
                <w:webHidden/>
              </w:rPr>
              <w:fldChar w:fldCharType="begin"/>
            </w:r>
            <w:r>
              <w:rPr>
                <w:noProof/>
                <w:webHidden/>
              </w:rPr>
              <w:instrText xml:space="preserve"> PAGEREF _Toc93415781 \h </w:instrText>
            </w:r>
            <w:r w:rsidR="007076E1">
              <w:rPr>
                <w:noProof/>
                <w:webHidden/>
              </w:rPr>
            </w:r>
            <w:r w:rsidR="007076E1">
              <w:rPr>
                <w:noProof/>
                <w:webHidden/>
              </w:rPr>
              <w:fldChar w:fldCharType="separate"/>
            </w:r>
            <w:r>
              <w:rPr>
                <w:noProof/>
                <w:webHidden/>
              </w:rPr>
              <w:t>62</w:t>
            </w:r>
            <w:r w:rsidR="007076E1">
              <w:rPr>
                <w:noProof/>
                <w:webHidden/>
              </w:rPr>
              <w:fldChar w:fldCharType="end"/>
            </w:r>
          </w:hyperlink>
        </w:p>
        <w:p w14:paraId="21E4CF90" w14:textId="77777777" w:rsidR="00064AB2" w:rsidRDefault="00064AB2">
          <w:pPr>
            <w:pStyle w:val="10"/>
            <w:tabs>
              <w:tab w:val="right" w:leader="dot" w:pos="8296"/>
            </w:tabs>
            <w:rPr>
              <w:rFonts w:eastAsiaTheme="minorEastAsia"/>
              <w:noProof/>
              <w:lang w:eastAsia="el-GR"/>
            </w:rPr>
          </w:pPr>
          <w:hyperlink w:anchor="_Toc93415782" w:history="1">
            <w:r w:rsidRPr="00D66BB8">
              <w:rPr>
                <w:rStyle w:val="-"/>
                <w:rFonts w:ascii="Times New Roman" w:eastAsia="Calibri" w:hAnsi="Times New Roman" w:cs="Times New Roman"/>
                <w:noProof/>
                <w:lang w:eastAsia="el-GR"/>
              </w:rPr>
              <w:t>5.1.3 Ατομικό Ιστορικό Υγείας</w:t>
            </w:r>
            <w:r>
              <w:rPr>
                <w:noProof/>
                <w:webHidden/>
              </w:rPr>
              <w:tab/>
            </w:r>
            <w:r w:rsidR="007076E1">
              <w:rPr>
                <w:noProof/>
                <w:webHidden/>
              </w:rPr>
              <w:fldChar w:fldCharType="begin"/>
            </w:r>
            <w:r>
              <w:rPr>
                <w:noProof/>
                <w:webHidden/>
              </w:rPr>
              <w:instrText xml:space="preserve"> PAGEREF _Toc93415782 \h </w:instrText>
            </w:r>
            <w:r w:rsidR="007076E1">
              <w:rPr>
                <w:noProof/>
                <w:webHidden/>
              </w:rPr>
            </w:r>
            <w:r w:rsidR="007076E1">
              <w:rPr>
                <w:noProof/>
                <w:webHidden/>
              </w:rPr>
              <w:fldChar w:fldCharType="separate"/>
            </w:r>
            <w:r>
              <w:rPr>
                <w:noProof/>
                <w:webHidden/>
              </w:rPr>
              <w:t>63</w:t>
            </w:r>
            <w:r w:rsidR="007076E1">
              <w:rPr>
                <w:noProof/>
                <w:webHidden/>
              </w:rPr>
              <w:fldChar w:fldCharType="end"/>
            </w:r>
          </w:hyperlink>
        </w:p>
        <w:p w14:paraId="61FB7CF6" w14:textId="77777777" w:rsidR="00064AB2" w:rsidRDefault="00064AB2">
          <w:pPr>
            <w:pStyle w:val="10"/>
            <w:tabs>
              <w:tab w:val="right" w:leader="dot" w:pos="8296"/>
            </w:tabs>
            <w:rPr>
              <w:rFonts w:eastAsiaTheme="minorEastAsia"/>
              <w:noProof/>
              <w:lang w:eastAsia="el-GR"/>
            </w:rPr>
          </w:pPr>
          <w:hyperlink w:anchor="_Toc93415783" w:history="1">
            <w:r w:rsidRPr="00D66BB8">
              <w:rPr>
                <w:rStyle w:val="-"/>
                <w:rFonts w:ascii="Times New Roman" w:eastAsia="Calibri" w:hAnsi="Times New Roman" w:cs="Times New Roman"/>
                <w:iCs/>
                <w:noProof/>
                <w:lang w:eastAsia="el-GR"/>
              </w:rPr>
              <w:t xml:space="preserve">5.1.4 </w:t>
            </w:r>
            <w:r w:rsidRPr="00D66BB8">
              <w:rPr>
                <w:rStyle w:val="-"/>
                <w:rFonts w:ascii="Times New Roman" w:hAnsi="Times New Roman" w:cs="Times New Roman"/>
                <w:iCs/>
                <w:noProof/>
              </w:rPr>
              <w:t>Διατροφικές συνήθειες</w:t>
            </w:r>
            <w:r>
              <w:rPr>
                <w:noProof/>
                <w:webHidden/>
              </w:rPr>
              <w:tab/>
            </w:r>
            <w:r w:rsidR="007076E1">
              <w:rPr>
                <w:noProof/>
                <w:webHidden/>
              </w:rPr>
              <w:fldChar w:fldCharType="begin"/>
            </w:r>
            <w:r>
              <w:rPr>
                <w:noProof/>
                <w:webHidden/>
              </w:rPr>
              <w:instrText xml:space="preserve"> PAGEREF _Toc93415783 \h </w:instrText>
            </w:r>
            <w:r w:rsidR="007076E1">
              <w:rPr>
                <w:noProof/>
                <w:webHidden/>
              </w:rPr>
            </w:r>
            <w:r w:rsidR="007076E1">
              <w:rPr>
                <w:noProof/>
                <w:webHidden/>
              </w:rPr>
              <w:fldChar w:fldCharType="separate"/>
            </w:r>
            <w:r>
              <w:rPr>
                <w:noProof/>
                <w:webHidden/>
              </w:rPr>
              <w:t>69</w:t>
            </w:r>
            <w:r w:rsidR="007076E1">
              <w:rPr>
                <w:noProof/>
                <w:webHidden/>
              </w:rPr>
              <w:fldChar w:fldCharType="end"/>
            </w:r>
          </w:hyperlink>
        </w:p>
        <w:p w14:paraId="07F5C54F" w14:textId="77777777" w:rsidR="00064AB2" w:rsidRDefault="00064AB2">
          <w:pPr>
            <w:pStyle w:val="10"/>
            <w:tabs>
              <w:tab w:val="right" w:leader="dot" w:pos="8296"/>
            </w:tabs>
            <w:rPr>
              <w:rFonts w:eastAsiaTheme="minorEastAsia"/>
              <w:noProof/>
              <w:lang w:eastAsia="el-GR"/>
            </w:rPr>
          </w:pPr>
          <w:hyperlink w:anchor="_Toc93415784" w:history="1">
            <w:r w:rsidRPr="00D66BB8">
              <w:rPr>
                <w:rStyle w:val="-"/>
                <w:rFonts w:ascii="Times New Roman" w:eastAsia="Calibri" w:hAnsi="Times New Roman" w:cs="Times New Roman"/>
                <w:noProof/>
                <w:lang w:eastAsia="el-GR"/>
              </w:rPr>
              <w:t>5.1.5 Τρόπος μαγειρέματος</w:t>
            </w:r>
            <w:r>
              <w:rPr>
                <w:noProof/>
                <w:webHidden/>
              </w:rPr>
              <w:tab/>
            </w:r>
            <w:r w:rsidR="007076E1">
              <w:rPr>
                <w:noProof/>
                <w:webHidden/>
              </w:rPr>
              <w:fldChar w:fldCharType="begin"/>
            </w:r>
            <w:r>
              <w:rPr>
                <w:noProof/>
                <w:webHidden/>
              </w:rPr>
              <w:instrText xml:space="preserve"> PAGEREF _Toc93415784 \h </w:instrText>
            </w:r>
            <w:r w:rsidR="007076E1">
              <w:rPr>
                <w:noProof/>
                <w:webHidden/>
              </w:rPr>
            </w:r>
            <w:r w:rsidR="007076E1">
              <w:rPr>
                <w:noProof/>
                <w:webHidden/>
              </w:rPr>
              <w:fldChar w:fldCharType="separate"/>
            </w:r>
            <w:r>
              <w:rPr>
                <w:noProof/>
                <w:webHidden/>
              </w:rPr>
              <w:t>72</w:t>
            </w:r>
            <w:r w:rsidR="007076E1">
              <w:rPr>
                <w:noProof/>
                <w:webHidden/>
              </w:rPr>
              <w:fldChar w:fldCharType="end"/>
            </w:r>
          </w:hyperlink>
        </w:p>
        <w:p w14:paraId="7A9F164D" w14:textId="77777777" w:rsidR="00064AB2" w:rsidRDefault="00064AB2">
          <w:pPr>
            <w:pStyle w:val="10"/>
            <w:tabs>
              <w:tab w:val="right" w:leader="dot" w:pos="8296"/>
            </w:tabs>
            <w:rPr>
              <w:rFonts w:eastAsiaTheme="minorEastAsia"/>
              <w:noProof/>
              <w:lang w:eastAsia="el-GR"/>
            </w:rPr>
          </w:pPr>
          <w:hyperlink w:anchor="_Toc93415785" w:history="1">
            <w:r w:rsidRPr="00D66BB8">
              <w:rPr>
                <w:rStyle w:val="-"/>
                <w:rFonts w:ascii="Times New Roman" w:eastAsia="Calibri" w:hAnsi="Times New Roman" w:cs="Times New Roman"/>
                <w:noProof/>
                <w:lang w:eastAsia="el-GR"/>
              </w:rPr>
              <w:t xml:space="preserve">5.1.7 Διερεύνηση της συσχέτισης της </w:t>
            </w:r>
            <w:r w:rsidRPr="00D66BB8">
              <w:rPr>
                <w:rStyle w:val="-"/>
                <w:rFonts w:ascii="Times New Roman" w:eastAsia="Times New Roman" w:hAnsi="Times New Roman" w:cs="Times New Roman"/>
                <w:noProof/>
                <w:lang w:eastAsia="el-GR"/>
              </w:rPr>
              <w:t>HbA1c και των διατροφικών συνηθειών των ασθενών</w:t>
            </w:r>
            <w:r>
              <w:rPr>
                <w:noProof/>
                <w:webHidden/>
              </w:rPr>
              <w:tab/>
            </w:r>
            <w:r w:rsidR="007076E1">
              <w:rPr>
                <w:noProof/>
                <w:webHidden/>
              </w:rPr>
              <w:fldChar w:fldCharType="begin"/>
            </w:r>
            <w:r>
              <w:rPr>
                <w:noProof/>
                <w:webHidden/>
              </w:rPr>
              <w:instrText xml:space="preserve"> PAGEREF _Toc93415785 \h </w:instrText>
            </w:r>
            <w:r w:rsidR="007076E1">
              <w:rPr>
                <w:noProof/>
                <w:webHidden/>
              </w:rPr>
            </w:r>
            <w:r w:rsidR="007076E1">
              <w:rPr>
                <w:noProof/>
                <w:webHidden/>
              </w:rPr>
              <w:fldChar w:fldCharType="separate"/>
            </w:r>
            <w:r>
              <w:rPr>
                <w:noProof/>
                <w:webHidden/>
              </w:rPr>
              <w:t>73</w:t>
            </w:r>
            <w:r w:rsidR="007076E1">
              <w:rPr>
                <w:noProof/>
                <w:webHidden/>
              </w:rPr>
              <w:fldChar w:fldCharType="end"/>
            </w:r>
          </w:hyperlink>
        </w:p>
        <w:p w14:paraId="4427876D" w14:textId="77777777" w:rsidR="00064AB2" w:rsidRDefault="00064AB2">
          <w:pPr>
            <w:pStyle w:val="10"/>
            <w:tabs>
              <w:tab w:val="right" w:leader="dot" w:pos="8296"/>
            </w:tabs>
            <w:rPr>
              <w:rFonts w:eastAsiaTheme="minorEastAsia"/>
              <w:noProof/>
              <w:lang w:eastAsia="el-GR"/>
            </w:rPr>
          </w:pPr>
          <w:hyperlink w:anchor="_Toc93415786" w:history="1">
            <w:r w:rsidRPr="00D66BB8">
              <w:rPr>
                <w:rStyle w:val="-"/>
                <w:rFonts w:ascii="Times New Roman" w:eastAsia="Calibri" w:hAnsi="Times New Roman" w:cs="Times New Roman"/>
                <w:noProof/>
                <w:lang w:eastAsia="el-GR"/>
              </w:rPr>
              <w:t>5.1.8 Διερεύνηση της συσχέτισης του Δείκτη Μάζας Σώματος</w:t>
            </w:r>
            <w:r w:rsidRPr="00D66BB8">
              <w:rPr>
                <w:rStyle w:val="-"/>
                <w:rFonts w:ascii="Times New Roman" w:eastAsia="Times New Roman" w:hAnsi="Times New Roman" w:cs="Times New Roman"/>
                <w:noProof/>
                <w:lang w:eastAsia="el-GR"/>
              </w:rPr>
              <w:t xml:space="preserve"> (ΔΜΣ) και των    διατροφικών συνηθειών των ασθενών</w:t>
            </w:r>
            <w:r>
              <w:rPr>
                <w:noProof/>
                <w:webHidden/>
              </w:rPr>
              <w:tab/>
            </w:r>
            <w:r w:rsidR="007076E1">
              <w:rPr>
                <w:noProof/>
                <w:webHidden/>
              </w:rPr>
              <w:fldChar w:fldCharType="begin"/>
            </w:r>
            <w:r>
              <w:rPr>
                <w:noProof/>
                <w:webHidden/>
              </w:rPr>
              <w:instrText xml:space="preserve"> PAGEREF _Toc93415786 \h </w:instrText>
            </w:r>
            <w:r w:rsidR="007076E1">
              <w:rPr>
                <w:noProof/>
                <w:webHidden/>
              </w:rPr>
            </w:r>
            <w:r w:rsidR="007076E1">
              <w:rPr>
                <w:noProof/>
                <w:webHidden/>
              </w:rPr>
              <w:fldChar w:fldCharType="separate"/>
            </w:r>
            <w:r>
              <w:rPr>
                <w:noProof/>
                <w:webHidden/>
              </w:rPr>
              <w:t>76</w:t>
            </w:r>
            <w:r w:rsidR="007076E1">
              <w:rPr>
                <w:noProof/>
                <w:webHidden/>
              </w:rPr>
              <w:fldChar w:fldCharType="end"/>
            </w:r>
          </w:hyperlink>
        </w:p>
        <w:p w14:paraId="3B833963" w14:textId="77777777" w:rsidR="00064AB2" w:rsidRDefault="00064AB2">
          <w:pPr>
            <w:pStyle w:val="10"/>
            <w:tabs>
              <w:tab w:val="right" w:leader="dot" w:pos="8296"/>
            </w:tabs>
            <w:rPr>
              <w:rFonts w:eastAsiaTheme="minorEastAsia"/>
              <w:noProof/>
              <w:lang w:eastAsia="el-GR"/>
            </w:rPr>
          </w:pPr>
          <w:hyperlink w:anchor="_Toc93415787" w:history="1">
            <w:r w:rsidRPr="00D66BB8">
              <w:rPr>
                <w:rStyle w:val="-"/>
                <w:rFonts w:ascii="Times New Roman" w:eastAsia="Calibri" w:hAnsi="Times New Roman" w:cs="Times New Roman"/>
                <w:noProof/>
                <w:lang w:eastAsia="el-GR"/>
              </w:rPr>
              <w:t>5.1.9 Διερεύνηση της επίδρασης των διατροφικών συνηθειών στην πιθανότητα εμφάνισης σακχαρώδους διαβήτη με ΧΝΑ που υποβάλλονται σε αιμοκάθαρση</w:t>
            </w:r>
            <w:r>
              <w:rPr>
                <w:noProof/>
                <w:webHidden/>
              </w:rPr>
              <w:tab/>
            </w:r>
            <w:r w:rsidR="007076E1">
              <w:rPr>
                <w:noProof/>
                <w:webHidden/>
              </w:rPr>
              <w:fldChar w:fldCharType="begin"/>
            </w:r>
            <w:r>
              <w:rPr>
                <w:noProof/>
                <w:webHidden/>
              </w:rPr>
              <w:instrText xml:space="preserve"> PAGEREF _Toc93415787 \h </w:instrText>
            </w:r>
            <w:r w:rsidR="007076E1">
              <w:rPr>
                <w:noProof/>
                <w:webHidden/>
              </w:rPr>
            </w:r>
            <w:r w:rsidR="007076E1">
              <w:rPr>
                <w:noProof/>
                <w:webHidden/>
              </w:rPr>
              <w:fldChar w:fldCharType="separate"/>
            </w:r>
            <w:r>
              <w:rPr>
                <w:noProof/>
                <w:webHidden/>
              </w:rPr>
              <w:t>79</w:t>
            </w:r>
            <w:r w:rsidR="007076E1">
              <w:rPr>
                <w:noProof/>
                <w:webHidden/>
              </w:rPr>
              <w:fldChar w:fldCharType="end"/>
            </w:r>
          </w:hyperlink>
        </w:p>
        <w:p w14:paraId="343D6E2C" w14:textId="77777777" w:rsidR="00064AB2" w:rsidRDefault="00064AB2">
          <w:pPr>
            <w:pStyle w:val="10"/>
            <w:tabs>
              <w:tab w:val="right" w:leader="dot" w:pos="8296"/>
            </w:tabs>
            <w:rPr>
              <w:rFonts w:eastAsiaTheme="minorEastAsia"/>
              <w:noProof/>
              <w:lang w:eastAsia="el-GR"/>
            </w:rPr>
          </w:pPr>
          <w:hyperlink w:anchor="_Toc93415788" w:history="1">
            <w:r w:rsidRPr="00D66BB8">
              <w:rPr>
                <w:rStyle w:val="-"/>
                <w:rFonts w:ascii="Times New Roman" w:hAnsi="Times New Roman" w:cs="Times New Roman"/>
                <w:noProof/>
                <w:lang w:eastAsia="el-GR"/>
              </w:rPr>
              <w:t>Κεφάλαιο 6: ΣΥΖΗΤΗΣΗ</w:t>
            </w:r>
            <w:r>
              <w:rPr>
                <w:noProof/>
                <w:webHidden/>
              </w:rPr>
              <w:tab/>
            </w:r>
            <w:r w:rsidR="007076E1">
              <w:rPr>
                <w:noProof/>
                <w:webHidden/>
              </w:rPr>
              <w:fldChar w:fldCharType="begin"/>
            </w:r>
            <w:r>
              <w:rPr>
                <w:noProof/>
                <w:webHidden/>
              </w:rPr>
              <w:instrText xml:space="preserve"> PAGEREF _Toc93415788 \h </w:instrText>
            </w:r>
            <w:r w:rsidR="007076E1">
              <w:rPr>
                <w:noProof/>
                <w:webHidden/>
              </w:rPr>
            </w:r>
            <w:r w:rsidR="007076E1">
              <w:rPr>
                <w:noProof/>
                <w:webHidden/>
              </w:rPr>
              <w:fldChar w:fldCharType="separate"/>
            </w:r>
            <w:r>
              <w:rPr>
                <w:noProof/>
                <w:webHidden/>
              </w:rPr>
              <w:t>81</w:t>
            </w:r>
            <w:r w:rsidR="007076E1">
              <w:rPr>
                <w:noProof/>
                <w:webHidden/>
              </w:rPr>
              <w:fldChar w:fldCharType="end"/>
            </w:r>
          </w:hyperlink>
        </w:p>
        <w:p w14:paraId="33B85458" w14:textId="77777777" w:rsidR="00064AB2" w:rsidRDefault="00064AB2">
          <w:pPr>
            <w:pStyle w:val="10"/>
            <w:tabs>
              <w:tab w:val="right" w:leader="dot" w:pos="8296"/>
            </w:tabs>
            <w:rPr>
              <w:rFonts w:eastAsiaTheme="minorEastAsia"/>
              <w:noProof/>
              <w:lang w:eastAsia="el-GR"/>
            </w:rPr>
          </w:pPr>
          <w:hyperlink w:anchor="_Toc93415789" w:history="1">
            <w:r w:rsidRPr="00D66BB8">
              <w:rPr>
                <w:rStyle w:val="-"/>
                <w:rFonts w:ascii="Times New Roman" w:eastAsia="Times New Roman" w:hAnsi="Times New Roman" w:cs="Times New Roman"/>
                <w:noProof/>
                <w:shd w:val="clear" w:color="auto" w:fill="FFFFFF"/>
                <w:lang w:eastAsia="el-GR"/>
              </w:rPr>
              <w:t>ΠΕΡΙΟΡΙΣΜΟΙ ΜΕΛΕΤΗΣ</w:t>
            </w:r>
            <w:r>
              <w:rPr>
                <w:noProof/>
                <w:webHidden/>
              </w:rPr>
              <w:tab/>
            </w:r>
            <w:r w:rsidR="007076E1">
              <w:rPr>
                <w:noProof/>
                <w:webHidden/>
              </w:rPr>
              <w:fldChar w:fldCharType="begin"/>
            </w:r>
            <w:r>
              <w:rPr>
                <w:noProof/>
                <w:webHidden/>
              </w:rPr>
              <w:instrText xml:space="preserve"> PAGEREF _Toc93415789 \h </w:instrText>
            </w:r>
            <w:r w:rsidR="007076E1">
              <w:rPr>
                <w:noProof/>
                <w:webHidden/>
              </w:rPr>
            </w:r>
            <w:r w:rsidR="007076E1">
              <w:rPr>
                <w:noProof/>
                <w:webHidden/>
              </w:rPr>
              <w:fldChar w:fldCharType="separate"/>
            </w:r>
            <w:r>
              <w:rPr>
                <w:noProof/>
                <w:webHidden/>
              </w:rPr>
              <w:t>88</w:t>
            </w:r>
            <w:r w:rsidR="007076E1">
              <w:rPr>
                <w:noProof/>
                <w:webHidden/>
              </w:rPr>
              <w:fldChar w:fldCharType="end"/>
            </w:r>
          </w:hyperlink>
        </w:p>
        <w:p w14:paraId="41887CF3" w14:textId="77777777" w:rsidR="00064AB2" w:rsidRDefault="00064AB2">
          <w:pPr>
            <w:pStyle w:val="10"/>
            <w:tabs>
              <w:tab w:val="right" w:leader="dot" w:pos="8296"/>
            </w:tabs>
            <w:rPr>
              <w:rFonts w:eastAsiaTheme="minorEastAsia"/>
              <w:noProof/>
              <w:lang w:eastAsia="el-GR"/>
            </w:rPr>
          </w:pPr>
          <w:hyperlink w:anchor="_Toc93415790" w:history="1">
            <w:r w:rsidRPr="00D66BB8">
              <w:rPr>
                <w:rStyle w:val="-"/>
                <w:rFonts w:ascii="Times New Roman" w:hAnsi="Times New Roman" w:cs="Times New Roman"/>
                <w:noProof/>
              </w:rPr>
              <w:t>ΣΥΜΠΕΡΑΣΜΑΤΑ-ΠΡΟΤΑΣΕΙΣ</w:t>
            </w:r>
            <w:r>
              <w:rPr>
                <w:noProof/>
                <w:webHidden/>
              </w:rPr>
              <w:tab/>
            </w:r>
            <w:r w:rsidR="007076E1">
              <w:rPr>
                <w:noProof/>
                <w:webHidden/>
              </w:rPr>
              <w:fldChar w:fldCharType="begin"/>
            </w:r>
            <w:r>
              <w:rPr>
                <w:noProof/>
                <w:webHidden/>
              </w:rPr>
              <w:instrText xml:space="preserve"> PAGEREF _Toc93415790 \h </w:instrText>
            </w:r>
            <w:r w:rsidR="007076E1">
              <w:rPr>
                <w:noProof/>
                <w:webHidden/>
              </w:rPr>
            </w:r>
            <w:r w:rsidR="007076E1">
              <w:rPr>
                <w:noProof/>
                <w:webHidden/>
              </w:rPr>
              <w:fldChar w:fldCharType="separate"/>
            </w:r>
            <w:r>
              <w:rPr>
                <w:noProof/>
                <w:webHidden/>
              </w:rPr>
              <w:t>89</w:t>
            </w:r>
            <w:r w:rsidR="007076E1">
              <w:rPr>
                <w:noProof/>
                <w:webHidden/>
              </w:rPr>
              <w:fldChar w:fldCharType="end"/>
            </w:r>
          </w:hyperlink>
        </w:p>
        <w:p w14:paraId="2C2E4CF9" w14:textId="77777777" w:rsidR="00064AB2" w:rsidRDefault="00064AB2">
          <w:pPr>
            <w:pStyle w:val="10"/>
            <w:tabs>
              <w:tab w:val="right" w:leader="dot" w:pos="8296"/>
            </w:tabs>
            <w:rPr>
              <w:rFonts w:eastAsiaTheme="minorEastAsia"/>
              <w:noProof/>
              <w:lang w:eastAsia="el-GR"/>
            </w:rPr>
          </w:pPr>
          <w:hyperlink w:anchor="_Toc93415791" w:history="1">
            <w:r w:rsidRPr="00D66BB8">
              <w:rPr>
                <w:rStyle w:val="-"/>
                <w:rFonts w:ascii="Times New Roman" w:eastAsia="Times New Roman" w:hAnsi="Times New Roman" w:cs="Times New Roman"/>
                <w:noProof/>
                <w:shd w:val="clear" w:color="auto" w:fill="FFFFFF"/>
                <w:lang w:eastAsia="el-GR"/>
              </w:rPr>
              <w:t>ΒΙΒΛΙΟΓΡΑΦΙΚΕΣ ΑΝΑΦΟΡΕΣ</w:t>
            </w:r>
            <w:r>
              <w:rPr>
                <w:noProof/>
                <w:webHidden/>
              </w:rPr>
              <w:tab/>
            </w:r>
            <w:r w:rsidR="007076E1">
              <w:rPr>
                <w:noProof/>
                <w:webHidden/>
              </w:rPr>
              <w:fldChar w:fldCharType="begin"/>
            </w:r>
            <w:r>
              <w:rPr>
                <w:noProof/>
                <w:webHidden/>
              </w:rPr>
              <w:instrText xml:space="preserve"> PAGEREF _Toc93415791 \h </w:instrText>
            </w:r>
            <w:r w:rsidR="007076E1">
              <w:rPr>
                <w:noProof/>
                <w:webHidden/>
              </w:rPr>
            </w:r>
            <w:r w:rsidR="007076E1">
              <w:rPr>
                <w:noProof/>
                <w:webHidden/>
              </w:rPr>
              <w:fldChar w:fldCharType="separate"/>
            </w:r>
            <w:r>
              <w:rPr>
                <w:noProof/>
                <w:webHidden/>
              </w:rPr>
              <w:t>91</w:t>
            </w:r>
            <w:r w:rsidR="007076E1">
              <w:rPr>
                <w:noProof/>
                <w:webHidden/>
              </w:rPr>
              <w:fldChar w:fldCharType="end"/>
            </w:r>
          </w:hyperlink>
        </w:p>
        <w:p w14:paraId="074BA601" w14:textId="77777777" w:rsidR="00064AB2" w:rsidRDefault="00064AB2">
          <w:pPr>
            <w:pStyle w:val="10"/>
            <w:tabs>
              <w:tab w:val="right" w:leader="dot" w:pos="8296"/>
            </w:tabs>
            <w:rPr>
              <w:rFonts w:eastAsiaTheme="minorEastAsia"/>
              <w:noProof/>
              <w:lang w:eastAsia="el-GR"/>
            </w:rPr>
          </w:pPr>
          <w:hyperlink w:anchor="_Toc93415793" w:history="1">
            <w:r w:rsidRPr="00D66BB8">
              <w:rPr>
                <w:rStyle w:val="-"/>
                <w:rFonts w:ascii="Times New Roman" w:hAnsi="Times New Roman" w:cs="Times New Roman"/>
                <w:noProof/>
              </w:rPr>
              <w:t>ΠΑΡΑΡΤΗΜΑ</w:t>
            </w:r>
            <w:r>
              <w:rPr>
                <w:noProof/>
                <w:webHidden/>
              </w:rPr>
              <w:tab/>
            </w:r>
            <w:r w:rsidR="007076E1">
              <w:rPr>
                <w:noProof/>
                <w:webHidden/>
              </w:rPr>
              <w:fldChar w:fldCharType="begin"/>
            </w:r>
            <w:r>
              <w:rPr>
                <w:noProof/>
                <w:webHidden/>
              </w:rPr>
              <w:instrText xml:space="preserve"> PAGEREF _Toc93415793 \h </w:instrText>
            </w:r>
            <w:r w:rsidR="007076E1">
              <w:rPr>
                <w:noProof/>
                <w:webHidden/>
              </w:rPr>
            </w:r>
            <w:r w:rsidR="007076E1">
              <w:rPr>
                <w:noProof/>
                <w:webHidden/>
              </w:rPr>
              <w:fldChar w:fldCharType="separate"/>
            </w:r>
            <w:r>
              <w:rPr>
                <w:noProof/>
                <w:webHidden/>
              </w:rPr>
              <w:t>103</w:t>
            </w:r>
            <w:r w:rsidR="007076E1">
              <w:rPr>
                <w:noProof/>
                <w:webHidden/>
              </w:rPr>
              <w:fldChar w:fldCharType="end"/>
            </w:r>
          </w:hyperlink>
        </w:p>
        <w:p w14:paraId="7C2C3B04" w14:textId="77777777" w:rsidR="00064AB2" w:rsidRDefault="00064AB2" w:rsidP="009C765C">
          <w:pPr>
            <w:pStyle w:val="10"/>
            <w:tabs>
              <w:tab w:val="right" w:leader="dot" w:pos="8296"/>
            </w:tabs>
            <w:rPr>
              <w:rFonts w:eastAsiaTheme="minorEastAsia"/>
              <w:noProof/>
              <w:lang w:eastAsia="el-GR"/>
            </w:rPr>
          </w:pPr>
        </w:p>
        <w:p w14:paraId="47E113AB" w14:textId="77777777" w:rsidR="000107A6" w:rsidRDefault="007076E1">
          <w:r>
            <w:rPr>
              <w:b/>
              <w:bCs/>
            </w:rPr>
            <w:fldChar w:fldCharType="end"/>
          </w:r>
        </w:p>
      </w:sdtContent>
    </w:sdt>
    <w:p w14:paraId="20BC73D8" w14:textId="77777777" w:rsidR="00EF516B" w:rsidRDefault="00EF516B" w:rsidP="00EF516B">
      <w:pPr>
        <w:pStyle w:val="1"/>
        <w:rPr>
          <w:rFonts w:ascii="Times New Roman" w:hAnsi="Times New Roman" w:cs="Times New Roman"/>
        </w:rPr>
      </w:pPr>
    </w:p>
    <w:p w14:paraId="78B4EE72" w14:textId="77777777" w:rsidR="00D12FF8" w:rsidRDefault="00D12FF8" w:rsidP="00D12FF8"/>
    <w:p w14:paraId="502C8878" w14:textId="77777777" w:rsidR="00D12FF8" w:rsidRDefault="00D12FF8" w:rsidP="00D12FF8"/>
    <w:p w14:paraId="577C4393" w14:textId="77777777" w:rsidR="00D12FF8" w:rsidRDefault="00D12FF8" w:rsidP="00D12FF8"/>
    <w:p w14:paraId="55395264" w14:textId="77777777" w:rsidR="00D12FF8" w:rsidRDefault="00D12FF8" w:rsidP="00D12FF8"/>
    <w:p w14:paraId="131AA710" w14:textId="77777777" w:rsidR="00D12FF8" w:rsidRDefault="00D12FF8" w:rsidP="00D12FF8"/>
    <w:p w14:paraId="0087D766" w14:textId="77777777" w:rsidR="00D12FF8" w:rsidRDefault="00D12FF8" w:rsidP="00D12FF8"/>
    <w:p w14:paraId="765F1B93" w14:textId="77777777" w:rsidR="00D12FF8" w:rsidRDefault="00D12FF8" w:rsidP="00D12FF8"/>
    <w:p w14:paraId="39B1C719" w14:textId="77777777" w:rsidR="00D12FF8" w:rsidRDefault="00D12FF8" w:rsidP="00D12FF8"/>
    <w:p w14:paraId="742FD049" w14:textId="77777777" w:rsidR="00D12FF8" w:rsidRDefault="00D12FF8" w:rsidP="00D12FF8"/>
    <w:p w14:paraId="6956884A" w14:textId="77777777" w:rsidR="00D12FF8" w:rsidRDefault="00D12FF8" w:rsidP="00D12FF8"/>
    <w:p w14:paraId="37B75DD1" w14:textId="77777777" w:rsidR="00D12FF8" w:rsidRDefault="00D12FF8" w:rsidP="00D12FF8"/>
    <w:p w14:paraId="1096FA17" w14:textId="77777777" w:rsidR="00D12FF8" w:rsidRDefault="00D12FF8" w:rsidP="00D12FF8"/>
    <w:p w14:paraId="0B04EBB2" w14:textId="77777777" w:rsidR="00D12FF8" w:rsidRDefault="00D12FF8" w:rsidP="00D12FF8"/>
    <w:p w14:paraId="56D2CD00" w14:textId="77777777" w:rsidR="00D12FF8" w:rsidRDefault="00D12FF8" w:rsidP="00D12FF8"/>
    <w:p w14:paraId="700F61D2" w14:textId="77777777" w:rsidR="00D12FF8" w:rsidRDefault="00D12FF8" w:rsidP="00D12FF8"/>
    <w:p w14:paraId="1928B9EA" w14:textId="77777777" w:rsidR="00D12FF8" w:rsidRDefault="00D12FF8" w:rsidP="00D12FF8"/>
    <w:p w14:paraId="4A710CF7" w14:textId="77777777" w:rsidR="00D12FF8" w:rsidRDefault="00D12FF8" w:rsidP="00D12FF8"/>
    <w:p w14:paraId="6E0B3A17" w14:textId="77777777" w:rsidR="00D12FF8" w:rsidRDefault="00D12FF8" w:rsidP="00D12FF8"/>
    <w:p w14:paraId="3FC086CE" w14:textId="77777777" w:rsidR="00D12FF8" w:rsidRDefault="00D12FF8" w:rsidP="00D12FF8"/>
    <w:p w14:paraId="58006FD1" w14:textId="77777777" w:rsidR="00D12FF8" w:rsidRPr="00D12FF8" w:rsidRDefault="00D12FF8" w:rsidP="00D12FF8"/>
    <w:p w14:paraId="23CE7CBE" w14:textId="77777777" w:rsidR="00EF516B" w:rsidRPr="00735D3C" w:rsidRDefault="00EF516B" w:rsidP="00EF516B">
      <w:pPr>
        <w:pStyle w:val="1"/>
        <w:spacing w:before="0" w:after="360"/>
        <w:rPr>
          <w:rFonts w:ascii="Times New Roman" w:hAnsi="Times New Roman"/>
        </w:rPr>
      </w:pPr>
      <w:bookmarkStart w:id="0" w:name="_Toc455680227"/>
      <w:bookmarkStart w:id="1" w:name="_Toc8900640"/>
      <w:bookmarkStart w:id="2" w:name="_Toc93415728"/>
      <w:r w:rsidRPr="00814093">
        <w:rPr>
          <w:rFonts w:ascii="Times New Roman" w:hAnsi="Times New Roman"/>
        </w:rPr>
        <w:t>Κατάλογος Πινάκω</w:t>
      </w:r>
      <w:bookmarkEnd w:id="0"/>
      <w:bookmarkEnd w:id="1"/>
      <w:r>
        <w:rPr>
          <w:rFonts w:ascii="Times New Roman" w:hAnsi="Times New Roman"/>
        </w:rPr>
        <w:t>ν</w:t>
      </w:r>
      <w:bookmarkEnd w:id="2"/>
    </w:p>
    <w:p w14:paraId="43945A5E" w14:textId="77777777" w:rsidR="00EF516B" w:rsidRPr="00EF516B" w:rsidRDefault="00EF516B" w:rsidP="00EF516B">
      <w:pPr>
        <w:rPr>
          <w:rFonts w:ascii="Times New Roman" w:hAnsi="Times New Roman" w:cs="Times New Roman"/>
          <w:sz w:val="24"/>
          <w:szCs w:val="24"/>
        </w:rPr>
      </w:pPr>
      <w:r w:rsidRPr="00DF5929">
        <w:t xml:space="preserve"> </w:t>
      </w:r>
      <w:r w:rsidRPr="00EF516B">
        <w:rPr>
          <w:rFonts w:ascii="Times New Roman" w:hAnsi="Times New Roman" w:cs="Times New Roman"/>
          <w:b/>
          <w:sz w:val="24"/>
          <w:szCs w:val="24"/>
        </w:rPr>
        <w:t>Πίνακας 1:</w:t>
      </w:r>
      <w:r w:rsidRPr="00EF516B">
        <w:rPr>
          <w:rFonts w:ascii="Times New Roman" w:hAnsi="Times New Roman" w:cs="Times New Roman"/>
          <w:sz w:val="24"/>
          <w:szCs w:val="24"/>
        </w:rPr>
        <w:t xml:space="preserve"> Σύνολο  ασθενών ΤΣΧΝΝ (αριθμός &amp; %) ανά ομάδες αιτίων ΧΝΝ, κατ' έτος</w:t>
      </w:r>
    </w:p>
    <w:p w14:paraId="2D5B9DB8" w14:textId="77777777" w:rsidR="00EF516B" w:rsidRPr="00EF516B" w:rsidRDefault="00EF516B" w:rsidP="00EF516B">
      <w:pPr>
        <w:rPr>
          <w:rFonts w:ascii="Times New Roman" w:hAnsi="Times New Roman" w:cs="Times New Roman"/>
          <w:sz w:val="24"/>
          <w:szCs w:val="24"/>
        </w:rPr>
      </w:pPr>
      <w:r w:rsidRPr="00EF516B">
        <w:rPr>
          <w:rFonts w:ascii="Times New Roman" w:hAnsi="Times New Roman" w:cs="Times New Roman"/>
          <w:b/>
          <w:sz w:val="24"/>
          <w:szCs w:val="24"/>
        </w:rPr>
        <w:t>Πίνακας 2</w:t>
      </w:r>
      <w:r w:rsidRPr="00EF516B">
        <w:rPr>
          <w:rFonts w:ascii="Times New Roman" w:hAnsi="Times New Roman" w:cs="Times New Roman"/>
          <w:sz w:val="24"/>
          <w:szCs w:val="24"/>
        </w:rPr>
        <w:t>: Περιγραφικά μέτρα των δημογραφικών χαρακτηριστικών, στο σύνολο του δείγματος και ανάλογα με το αν είναι διαβητικοί ή όχι.</w:t>
      </w:r>
    </w:p>
    <w:p w14:paraId="2EBE5FF4" w14:textId="77777777" w:rsidR="00EF516B" w:rsidRPr="00EF516B" w:rsidRDefault="00EF516B" w:rsidP="00EF516B">
      <w:pPr>
        <w:rPr>
          <w:rFonts w:ascii="Times New Roman" w:hAnsi="Times New Roman" w:cs="Times New Roman"/>
          <w:sz w:val="24"/>
          <w:szCs w:val="24"/>
        </w:rPr>
      </w:pPr>
      <w:r w:rsidRPr="00EF516B">
        <w:rPr>
          <w:rFonts w:ascii="Times New Roman" w:hAnsi="Times New Roman" w:cs="Times New Roman"/>
          <w:b/>
          <w:sz w:val="24"/>
          <w:szCs w:val="24"/>
        </w:rPr>
        <w:t>Πίνακας 3:</w:t>
      </w:r>
      <w:r w:rsidRPr="00EF516B">
        <w:rPr>
          <w:rFonts w:ascii="Times New Roman" w:hAnsi="Times New Roman" w:cs="Times New Roman"/>
          <w:sz w:val="24"/>
          <w:szCs w:val="24"/>
        </w:rPr>
        <w:t xml:space="preserve"> Κατανομή του οικογενειακού ιστορικού υγείας, μεταξύ διαβητικών και μη ασθενών, καθώς και στο σύνολο του δείγματος.</w:t>
      </w:r>
    </w:p>
    <w:p w14:paraId="5873F1C0" w14:textId="77777777" w:rsidR="00EF516B" w:rsidRPr="00EF516B" w:rsidRDefault="00EF516B" w:rsidP="00EF516B">
      <w:pPr>
        <w:rPr>
          <w:rFonts w:ascii="Times New Roman" w:hAnsi="Times New Roman" w:cs="Times New Roman"/>
          <w:sz w:val="24"/>
          <w:szCs w:val="24"/>
        </w:rPr>
      </w:pPr>
      <w:r w:rsidRPr="00EF516B">
        <w:rPr>
          <w:rFonts w:ascii="Times New Roman" w:hAnsi="Times New Roman" w:cs="Times New Roman"/>
          <w:b/>
          <w:sz w:val="24"/>
          <w:szCs w:val="24"/>
        </w:rPr>
        <w:t>Πίνακας 4.</w:t>
      </w:r>
      <w:r w:rsidRPr="00EF516B">
        <w:rPr>
          <w:rFonts w:ascii="Times New Roman" w:hAnsi="Times New Roman" w:cs="Times New Roman"/>
          <w:sz w:val="24"/>
          <w:szCs w:val="24"/>
        </w:rPr>
        <w:t xml:space="preserve"> Κατανομή του ατομικού ιστορικού υγείας, μεταξύ διαβητικών και μη ασθενών, καθώς και στο σύνολο του δείγματος.</w:t>
      </w:r>
    </w:p>
    <w:p w14:paraId="730E31FB" w14:textId="77777777" w:rsidR="00EF516B" w:rsidRPr="00EF516B" w:rsidRDefault="00EF516B" w:rsidP="00EF516B">
      <w:pPr>
        <w:jc w:val="both"/>
        <w:rPr>
          <w:rFonts w:ascii="Times New Roman" w:hAnsi="Times New Roman" w:cs="Times New Roman"/>
          <w:sz w:val="24"/>
          <w:szCs w:val="24"/>
        </w:rPr>
      </w:pPr>
      <w:r w:rsidRPr="00EF516B">
        <w:rPr>
          <w:rFonts w:ascii="Times New Roman" w:eastAsia="Calibri" w:hAnsi="Times New Roman" w:cs="Times New Roman"/>
          <w:b/>
          <w:sz w:val="24"/>
          <w:szCs w:val="24"/>
        </w:rPr>
        <w:t xml:space="preserve">Πίνακας 5: </w:t>
      </w:r>
      <w:r w:rsidRPr="00EF516B">
        <w:rPr>
          <w:rFonts w:ascii="Times New Roman" w:hAnsi="Times New Roman" w:cs="Times New Roman"/>
          <w:sz w:val="24"/>
          <w:szCs w:val="24"/>
        </w:rPr>
        <w:t>Διαφοροποίηση της μέσης τιμής της HbA1c μεταξύ διαβητικών και μη διαβητικών</w:t>
      </w:r>
    </w:p>
    <w:p w14:paraId="02A06538" w14:textId="77777777" w:rsidR="00EF516B" w:rsidRPr="00EF516B" w:rsidRDefault="00EF516B" w:rsidP="00EF516B">
      <w:pPr>
        <w:jc w:val="both"/>
        <w:rPr>
          <w:rFonts w:ascii="Times New Roman" w:eastAsia="Calibri" w:hAnsi="Times New Roman" w:cs="Times New Roman"/>
          <w:b/>
          <w:sz w:val="24"/>
          <w:szCs w:val="24"/>
        </w:rPr>
      </w:pPr>
      <w:r w:rsidRPr="00EF516B">
        <w:rPr>
          <w:rFonts w:ascii="Times New Roman" w:eastAsia="Calibri" w:hAnsi="Times New Roman" w:cs="Times New Roman"/>
          <w:b/>
          <w:sz w:val="24"/>
          <w:szCs w:val="24"/>
        </w:rPr>
        <w:t xml:space="preserve">Πίνακας 6: </w:t>
      </w:r>
      <w:r w:rsidRPr="00EF516B">
        <w:rPr>
          <w:rFonts w:ascii="Times New Roman" w:eastAsia="Calibri" w:hAnsi="Times New Roman" w:cs="Times New Roman"/>
          <w:bCs/>
          <w:sz w:val="24"/>
          <w:szCs w:val="24"/>
        </w:rPr>
        <w:t>Κατανομή των διατροφικών συνηθειών, μεταξύ διαβητικών και μη ασθενών, καθώς και στο σύνολο του δείγματος</w:t>
      </w:r>
      <w:r w:rsidRPr="00EF516B">
        <w:rPr>
          <w:rFonts w:ascii="Times New Roman" w:eastAsia="Calibri" w:hAnsi="Times New Roman" w:cs="Times New Roman"/>
          <w:b/>
          <w:sz w:val="24"/>
          <w:szCs w:val="24"/>
        </w:rPr>
        <w:t>.</w:t>
      </w:r>
    </w:p>
    <w:p w14:paraId="5E57D2B5" w14:textId="77777777" w:rsidR="00EF516B" w:rsidRPr="00EF516B" w:rsidRDefault="00EF516B" w:rsidP="00EF516B">
      <w:pPr>
        <w:jc w:val="both"/>
        <w:rPr>
          <w:rFonts w:ascii="Times New Roman" w:eastAsia="Calibri" w:hAnsi="Times New Roman" w:cs="Times New Roman"/>
          <w:bCs/>
          <w:sz w:val="24"/>
          <w:szCs w:val="24"/>
        </w:rPr>
      </w:pPr>
      <w:r w:rsidRPr="00EF516B">
        <w:rPr>
          <w:rFonts w:ascii="Times New Roman" w:eastAsia="Calibri" w:hAnsi="Times New Roman" w:cs="Times New Roman"/>
          <w:b/>
          <w:sz w:val="24"/>
          <w:szCs w:val="24"/>
        </w:rPr>
        <w:t xml:space="preserve">Πίνακας 7: </w:t>
      </w:r>
      <w:r w:rsidRPr="00EF516B">
        <w:rPr>
          <w:rFonts w:ascii="Times New Roman" w:eastAsia="Calibri" w:hAnsi="Times New Roman" w:cs="Times New Roman"/>
          <w:bCs/>
          <w:sz w:val="24"/>
          <w:szCs w:val="24"/>
        </w:rPr>
        <w:t>Κατανομή του τρόπου μαγειρέματος, μεταξύ διαβητικών και μη ασθενών, καθώς και στο σύνολο του δείγματος.</w:t>
      </w:r>
    </w:p>
    <w:p w14:paraId="6A3B60E4" w14:textId="77777777" w:rsidR="00EF516B" w:rsidRPr="00EF516B" w:rsidRDefault="00EF516B" w:rsidP="00EF516B">
      <w:pPr>
        <w:jc w:val="both"/>
        <w:rPr>
          <w:rFonts w:ascii="Times New Roman" w:eastAsia="Calibri" w:hAnsi="Times New Roman" w:cs="Times New Roman"/>
          <w:bCs/>
          <w:sz w:val="24"/>
          <w:szCs w:val="24"/>
        </w:rPr>
      </w:pPr>
      <w:r w:rsidRPr="00EF516B">
        <w:rPr>
          <w:rFonts w:ascii="Times New Roman" w:eastAsia="Calibri" w:hAnsi="Times New Roman" w:cs="Times New Roman"/>
          <w:b/>
          <w:sz w:val="24"/>
          <w:szCs w:val="24"/>
        </w:rPr>
        <w:t xml:space="preserve">Πίνακας 8: </w:t>
      </w:r>
      <w:r w:rsidRPr="00EF516B">
        <w:rPr>
          <w:rFonts w:ascii="Times New Roman" w:eastAsia="Calibri" w:hAnsi="Times New Roman" w:cs="Times New Roman"/>
          <w:bCs/>
          <w:sz w:val="24"/>
          <w:szCs w:val="24"/>
        </w:rPr>
        <w:t xml:space="preserve">Συσχέτιση της </w:t>
      </w:r>
      <w:r w:rsidRPr="00EF516B">
        <w:rPr>
          <w:rFonts w:ascii="Times New Roman" w:hAnsi="Times New Roman" w:cs="Times New Roman"/>
          <w:bCs/>
          <w:sz w:val="24"/>
          <w:szCs w:val="24"/>
        </w:rPr>
        <w:t xml:space="preserve">HbA1c και </w:t>
      </w:r>
      <w:r w:rsidRPr="00EF516B">
        <w:rPr>
          <w:rFonts w:ascii="Times New Roman" w:eastAsia="Calibri" w:hAnsi="Times New Roman" w:cs="Times New Roman"/>
          <w:bCs/>
          <w:sz w:val="24"/>
          <w:szCs w:val="24"/>
        </w:rPr>
        <w:t xml:space="preserve">των διατροφικών συνηθειών, στο σύνολο του δείγματος </w:t>
      </w:r>
      <w:r w:rsidRPr="00EF516B">
        <w:rPr>
          <w:rFonts w:ascii="Times New Roman" w:hAnsi="Times New Roman" w:cs="Times New Roman"/>
          <w:bCs/>
          <w:sz w:val="24"/>
          <w:szCs w:val="24"/>
        </w:rPr>
        <w:t xml:space="preserve">και ανά ομάδα </w:t>
      </w:r>
      <w:r w:rsidRPr="00EF516B">
        <w:rPr>
          <w:rFonts w:ascii="Times New Roman" w:eastAsia="Calibri" w:hAnsi="Times New Roman" w:cs="Times New Roman"/>
          <w:bCs/>
          <w:sz w:val="24"/>
          <w:szCs w:val="24"/>
        </w:rPr>
        <w:t>(Διαβητικοί / Μη Διαβητικοί)</w:t>
      </w:r>
      <w:r w:rsidRPr="00EF516B">
        <w:rPr>
          <w:rFonts w:ascii="Times New Roman" w:hAnsi="Times New Roman" w:cs="Times New Roman"/>
          <w:bCs/>
          <w:sz w:val="24"/>
          <w:szCs w:val="24"/>
        </w:rPr>
        <w:t>.</w:t>
      </w:r>
    </w:p>
    <w:p w14:paraId="0300F455" w14:textId="77777777" w:rsidR="00EF516B" w:rsidRPr="00EF516B" w:rsidRDefault="00EF516B" w:rsidP="00EF516B">
      <w:pPr>
        <w:jc w:val="both"/>
        <w:rPr>
          <w:rFonts w:ascii="Times New Roman" w:eastAsia="Calibri" w:hAnsi="Times New Roman" w:cs="Times New Roman"/>
          <w:bCs/>
          <w:sz w:val="24"/>
          <w:szCs w:val="24"/>
        </w:rPr>
      </w:pPr>
      <w:r w:rsidRPr="00EF516B">
        <w:rPr>
          <w:rFonts w:ascii="Times New Roman" w:eastAsia="Calibri" w:hAnsi="Times New Roman" w:cs="Times New Roman"/>
          <w:b/>
          <w:sz w:val="24"/>
          <w:szCs w:val="24"/>
        </w:rPr>
        <w:t xml:space="preserve">Πίνακας 9: </w:t>
      </w:r>
      <w:r w:rsidRPr="00EF516B">
        <w:rPr>
          <w:rFonts w:ascii="Times New Roman" w:eastAsia="Calibri" w:hAnsi="Times New Roman" w:cs="Times New Roman"/>
          <w:bCs/>
          <w:sz w:val="24"/>
          <w:szCs w:val="24"/>
        </w:rPr>
        <w:t>Συσχέτιση του ΔΜΣ</w:t>
      </w:r>
      <w:r w:rsidRPr="00EF516B">
        <w:rPr>
          <w:rFonts w:ascii="Times New Roman" w:hAnsi="Times New Roman" w:cs="Times New Roman"/>
          <w:bCs/>
          <w:sz w:val="24"/>
          <w:szCs w:val="24"/>
        </w:rPr>
        <w:t xml:space="preserve"> και </w:t>
      </w:r>
      <w:r w:rsidRPr="00EF516B">
        <w:rPr>
          <w:rFonts w:ascii="Times New Roman" w:eastAsia="Calibri" w:hAnsi="Times New Roman" w:cs="Times New Roman"/>
          <w:bCs/>
          <w:sz w:val="24"/>
          <w:szCs w:val="24"/>
        </w:rPr>
        <w:t xml:space="preserve">των διατροφικών συνηθειών, στο σύνολο του δείγματος </w:t>
      </w:r>
      <w:r w:rsidRPr="00EF516B">
        <w:rPr>
          <w:rFonts w:ascii="Times New Roman" w:hAnsi="Times New Roman" w:cs="Times New Roman"/>
          <w:bCs/>
          <w:sz w:val="24"/>
          <w:szCs w:val="24"/>
        </w:rPr>
        <w:t xml:space="preserve">και ανά ομάδα </w:t>
      </w:r>
      <w:r w:rsidRPr="00EF516B">
        <w:rPr>
          <w:rFonts w:ascii="Times New Roman" w:eastAsia="Calibri" w:hAnsi="Times New Roman" w:cs="Times New Roman"/>
          <w:bCs/>
          <w:sz w:val="24"/>
          <w:szCs w:val="24"/>
        </w:rPr>
        <w:t>(Διαβητικοί / Μη Διαβητικοί)</w:t>
      </w:r>
      <w:r w:rsidRPr="00EF516B">
        <w:rPr>
          <w:rFonts w:ascii="Times New Roman" w:hAnsi="Times New Roman" w:cs="Times New Roman"/>
          <w:bCs/>
          <w:sz w:val="24"/>
          <w:szCs w:val="24"/>
        </w:rPr>
        <w:t>.</w:t>
      </w:r>
    </w:p>
    <w:p w14:paraId="56AA0AC3" w14:textId="77777777" w:rsidR="00EF516B" w:rsidRPr="00EF516B" w:rsidRDefault="00EF516B" w:rsidP="00EF516B">
      <w:pPr>
        <w:jc w:val="both"/>
        <w:rPr>
          <w:rFonts w:ascii="Times New Roman" w:eastAsia="Calibri" w:hAnsi="Times New Roman" w:cs="Times New Roman"/>
          <w:bCs/>
          <w:sz w:val="24"/>
          <w:szCs w:val="24"/>
        </w:rPr>
      </w:pPr>
      <w:r w:rsidRPr="00EF516B">
        <w:rPr>
          <w:rFonts w:ascii="Times New Roman" w:eastAsia="Calibri" w:hAnsi="Times New Roman" w:cs="Times New Roman"/>
          <w:b/>
          <w:sz w:val="24"/>
          <w:szCs w:val="24"/>
        </w:rPr>
        <w:t xml:space="preserve">Πίνακας 10: </w:t>
      </w:r>
      <w:r w:rsidRPr="00EF516B">
        <w:rPr>
          <w:rFonts w:ascii="Times New Roman" w:eastAsia="Calibri" w:hAnsi="Times New Roman" w:cs="Times New Roman"/>
          <w:bCs/>
          <w:sz w:val="24"/>
          <w:szCs w:val="24"/>
        </w:rPr>
        <w:t>Σχετικός Λόγος (ΣΛ) και 95% Διάστημα Εμπιστοσύνης (95% Δ.Ε.) από την εφαρμογή πολλαπλών μοντέλων λογαριθμιστικής εξάρτησης (εξαρτημένη μεταβλητή: διαβητικός ή μη-ασθενής), λαμβάνοντας ταυτόχρονα υπόψη την ηλικία (έτη), το φύλο (γυναίκα/άνδρα), το δείκτη μάζας σώματος (κιλά/μ</w:t>
      </w:r>
      <w:r w:rsidRPr="00EF516B">
        <w:rPr>
          <w:rFonts w:ascii="Times New Roman" w:eastAsia="Calibri" w:hAnsi="Times New Roman" w:cs="Times New Roman"/>
          <w:bCs/>
          <w:sz w:val="24"/>
          <w:szCs w:val="24"/>
          <w:vertAlign w:val="superscript"/>
        </w:rPr>
        <w:t>2</w:t>
      </w:r>
      <w:r w:rsidRPr="00EF516B">
        <w:rPr>
          <w:rFonts w:ascii="Times New Roman" w:eastAsia="Calibri" w:hAnsi="Times New Roman" w:cs="Times New Roman"/>
          <w:bCs/>
          <w:sz w:val="24"/>
          <w:szCs w:val="24"/>
        </w:rPr>
        <w:t>), το επίπεδο εκπαίδευσης (αναλφάβητος, πρωτοβάθμια, δευτεροβάθμια/τριτοβάθμια εκπαίδευση), τις καπνιστικές συνήθειες (ναι/όχι) και την φυσική άσκηση (συστηματικά, περιστασιακά/καθόλου).</w:t>
      </w:r>
    </w:p>
    <w:p w14:paraId="546BC949" w14:textId="77777777" w:rsidR="00EF516B" w:rsidRPr="00EF516B" w:rsidRDefault="00EF516B" w:rsidP="00EF516B">
      <w:pPr>
        <w:spacing w:line="360" w:lineRule="auto"/>
        <w:jc w:val="both"/>
        <w:rPr>
          <w:rFonts w:ascii="Times New Roman" w:eastAsia="Calibri" w:hAnsi="Times New Roman" w:cs="Times New Roman"/>
          <w:b/>
          <w:sz w:val="24"/>
          <w:szCs w:val="24"/>
        </w:rPr>
      </w:pPr>
    </w:p>
    <w:p w14:paraId="4615DC52" w14:textId="77777777" w:rsidR="00EF516B" w:rsidRDefault="00EF516B" w:rsidP="00EF516B"/>
    <w:p w14:paraId="4FB217B8" w14:textId="77777777" w:rsidR="00B53322" w:rsidRDefault="00B53322"/>
    <w:p w14:paraId="7E44D730" w14:textId="77777777" w:rsidR="00B53322" w:rsidRDefault="00B53322">
      <w:r>
        <w:br w:type="page"/>
      </w:r>
    </w:p>
    <w:p w14:paraId="32005B7A" w14:textId="77777777" w:rsidR="00B53322" w:rsidRDefault="00B53322" w:rsidP="00B53322">
      <w:pPr>
        <w:pStyle w:val="1"/>
        <w:rPr>
          <w:rFonts w:ascii="Times New Roman" w:hAnsi="Times New Roman" w:cs="Times New Roman"/>
        </w:rPr>
      </w:pPr>
      <w:bookmarkStart w:id="3" w:name="_Toc93415729"/>
      <w:r w:rsidRPr="00B53322">
        <w:rPr>
          <w:rFonts w:ascii="Times New Roman" w:hAnsi="Times New Roman" w:cs="Times New Roman"/>
        </w:rPr>
        <w:t>Κατάλογος Εικόνων/Σχημάτων/Γραφημάτων</w:t>
      </w:r>
      <w:bookmarkEnd w:id="3"/>
    </w:p>
    <w:p w14:paraId="52C227B8" w14:textId="77777777" w:rsidR="00B53322" w:rsidRPr="00B53322" w:rsidRDefault="00B53322" w:rsidP="00B53322"/>
    <w:p w14:paraId="7D7A93DC" w14:textId="77777777" w:rsidR="00B53322" w:rsidRPr="00B028C7" w:rsidRDefault="00B53322" w:rsidP="00B53322">
      <w:pPr>
        <w:spacing w:after="0" w:line="240" w:lineRule="auto"/>
        <w:jc w:val="both"/>
        <w:rPr>
          <w:rStyle w:val="a8"/>
          <w:rFonts w:ascii="Times New Roman" w:hAnsi="Times New Roman" w:cs="Times New Roman"/>
          <w:i w:val="0"/>
          <w:color w:val="333333"/>
          <w:sz w:val="24"/>
          <w:szCs w:val="24"/>
          <w:shd w:val="clear" w:color="auto" w:fill="FFFFFF"/>
        </w:rPr>
      </w:pPr>
      <w:r>
        <w:rPr>
          <w:rFonts w:ascii="Times New Roman" w:hAnsi="Times New Roman" w:cs="Times New Roman"/>
          <w:b/>
          <w:sz w:val="24"/>
          <w:szCs w:val="24"/>
        </w:rPr>
        <w:t xml:space="preserve">Εικόνα </w:t>
      </w:r>
      <w:r w:rsidRPr="00B028C7">
        <w:rPr>
          <w:rFonts w:ascii="Times New Roman" w:hAnsi="Times New Roman" w:cs="Times New Roman"/>
          <w:b/>
          <w:sz w:val="24"/>
          <w:szCs w:val="24"/>
        </w:rPr>
        <w:t>1</w:t>
      </w:r>
      <w:r w:rsidRPr="00B028C7">
        <w:rPr>
          <w:rFonts w:ascii="Times New Roman" w:hAnsi="Times New Roman" w:cs="Times New Roman"/>
          <w:sz w:val="24"/>
          <w:szCs w:val="24"/>
        </w:rPr>
        <w:t>:</w:t>
      </w:r>
      <w:r w:rsidRPr="00B028C7">
        <w:rPr>
          <w:rStyle w:val="a8"/>
          <w:rFonts w:ascii="Times New Roman" w:hAnsi="Times New Roman" w:cs="Times New Roman"/>
          <w:i w:val="0"/>
          <w:color w:val="333333"/>
          <w:sz w:val="24"/>
          <w:szCs w:val="24"/>
          <w:shd w:val="clear" w:color="auto" w:fill="FFFFFF"/>
        </w:rPr>
        <w:t>Η θέση των νεφρών, σχηματικά, σε επιμήκη διατομή</w:t>
      </w:r>
    </w:p>
    <w:p w14:paraId="62874CD7" w14:textId="77777777" w:rsidR="00B53322" w:rsidRPr="00B028C7" w:rsidRDefault="00B53322" w:rsidP="00B5332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Εικόνα </w:t>
      </w:r>
      <w:r w:rsidRPr="00B028C7">
        <w:rPr>
          <w:rFonts w:ascii="Times New Roman" w:hAnsi="Times New Roman" w:cs="Times New Roman"/>
          <w:b/>
          <w:sz w:val="24"/>
          <w:szCs w:val="24"/>
        </w:rPr>
        <w:t>2</w:t>
      </w:r>
      <w:r w:rsidRPr="00B028C7">
        <w:rPr>
          <w:rFonts w:ascii="Times New Roman" w:hAnsi="Times New Roman" w:cs="Times New Roman"/>
          <w:sz w:val="24"/>
          <w:szCs w:val="24"/>
        </w:rPr>
        <w:t>: Ανατομικά στοιχεία νεφρού, σε εγκάρσια διατομή</w:t>
      </w:r>
    </w:p>
    <w:p w14:paraId="7B9BBFED" w14:textId="77777777" w:rsidR="00B53322" w:rsidRPr="00B028C7" w:rsidRDefault="00B53322" w:rsidP="00B5332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Εικόνα </w:t>
      </w:r>
      <w:r w:rsidRPr="00B028C7">
        <w:rPr>
          <w:rFonts w:ascii="Times New Roman" w:hAnsi="Times New Roman" w:cs="Times New Roman"/>
          <w:b/>
          <w:sz w:val="24"/>
          <w:szCs w:val="24"/>
        </w:rPr>
        <w:t>3</w:t>
      </w:r>
      <w:r w:rsidRPr="00B028C7">
        <w:rPr>
          <w:rFonts w:ascii="Times New Roman" w:hAnsi="Times New Roman" w:cs="Times New Roman"/>
          <w:sz w:val="24"/>
          <w:szCs w:val="24"/>
        </w:rPr>
        <w:t xml:space="preserve"> Διαδικασία αιμοκάθαρσης</w:t>
      </w:r>
    </w:p>
    <w:p w14:paraId="211ECF8D" w14:textId="77777777" w:rsidR="00B53322" w:rsidRDefault="00B53322" w:rsidP="00B5332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Εικόνα </w:t>
      </w:r>
      <w:r w:rsidRPr="00B028C7">
        <w:rPr>
          <w:rFonts w:ascii="Times New Roman" w:hAnsi="Times New Roman" w:cs="Times New Roman"/>
          <w:b/>
          <w:sz w:val="24"/>
          <w:szCs w:val="24"/>
        </w:rPr>
        <w:t>4:</w:t>
      </w:r>
      <w:r w:rsidRPr="00B028C7">
        <w:rPr>
          <w:rFonts w:ascii="Times New Roman" w:hAnsi="Times New Roman" w:cs="Times New Roman"/>
          <w:sz w:val="24"/>
          <w:szCs w:val="24"/>
        </w:rPr>
        <w:t xml:space="preserve"> Διαγραμματική παρουσίαση της ΣΦΠΚ</w:t>
      </w:r>
    </w:p>
    <w:p w14:paraId="360D0FCB" w14:textId="77777777" w:rsidR="00B53322" w:rsidRPr="00B028C7" w:rsidRDefault="00B53322" w:rsidP="00B5332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Εικόνα </w:t>
      </w:r>
      <w:r w:rsidRPr="00B028C7">
        <w:rPr>
          <w:rFonts w:ascii="Times New Roman" w:hAnsi="Times New Roman" w:cs="Times New Roman"/>
          <w:b/>
          <w:sz w:val="24"/>
          <w:szCs w:val="24"/>
        </w:rPr>
        <w:t>5:</w:t>
      </w:r>
      <w:r w:rsidRPr="00B028C7">
        <w:rPr>
          <w:rFonts w:ascii="Times New Roman" w:hAnsi="Times New Roman" w:cs="Times New Roman"/>
          <w:sz w:val="24"/>
          <w:szCs w:val="24"/>
        </w:rPr>
        <w:t xml:space="preserve"> Ο κεντρικός ρόλος της υπεργλυκαιμίας στην ανάπτυξη και πρόγνωση της </w:t>
      </w:r>
      <w:r>
        <w:rPr>
          <w:rFonts w:ascii="Times New Roman" w:hAnsi="Times New Roman" w:cs="Times New Roman"/>
          <w:sz w:val="24"/>
          <w:szCs w:val="24"/>
        </w:rPr>
        <w:t xml:space="preserve"> </w:t>
      </w:r>
      <w:r w:rsidRPr="00B028C7">
        <w:rPr>
          <w:rFonts w:ascii="Times New Roman" w:hAnsi="Times New Roman" w:cs="Times New Roman"/>
          <w:sz w:val="24"/>
          <w:szCs w:val="24"/>
        </w:rPr>
        <w:t>ΔΝ</w:t>
      </w:r>
    </w:p>
    <w:p w14:paraId="2E23A1BC" w14:textId="77777777" w:rsidR="00B53322" w:rsidRPr="00B028C7" w:rsidRDefault="00B53322" w:rsidP="00B5332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Εικόνα </w:t>
      </w:r>
      <w:r w:rsidRPr="00B028C7">
        <w:rPr>
          <w:rStyle w:val="notranslate"/>
          <w:rFonts w:ascii="Times New Roman" w:eastAsiaTheme="majorEastAsia" w:hAnsi="Times New Roman" w:cs="Times New Roman"/>
          <w:b/>
          <w:color w:val="000000"/>
          <w:sz w:val="24"/>
          <w:szCs w:val="24"/>
        </w:rPr>
        <w:t xml:space="preserve">6: </w:t>
      </w:r>
      <w:r w:rsidRPr="00B028C7">
        <w:rPr>
          <w:rStyle w:val="notranslate"/>
          <w:rFonts w:ascii="Times New Roman" w:eastAsiaTheme="majorEastAsia" w:hAnsi="Times New Roman" w:cs="Times New Roman"/>
          <w:color w:val="000000"/>
          <w:sz w:val="24"/>
          <w:szCs w:val="24"/>
        </w:rPr>
        <w:t>Αλληλεπίδραση αιμοδυναμικών και μεταβολικών παραγόντων στην παθογένεια της ΔΝ</w:t>
      </w:r>
    </w:p>
    <w:p w14:paraId="28006B9C" w14:textId="77777777" w:rsidR="00B53322" w:rsidRPr="00B028C7" w:rsidRDefault="00B53322" w:rsidP="00B53322">
      <w:pPr>
        <w:spacing w:after="0" w:line="240" w:lineRule="auto"/>
        <w:jc w:val="both"/>
        <w:rPr>
          <w:rFonts w:ascii="Times New Roman" w:hAnsi="Times New Roman" w:cs="Times New Roman"/>
          <w:sz w:val="24"/>
          <w:szCs w:val="24"/>
        </w:rPr>
      </w:pPr>
    </w:p>
    <w:p w14:paraId="332D0FFF" w14:textId="77777777" w:rsidR="00B53322" w:rsidRPr="00B028C7" w:rsidRDefault="00B53322" w:rsidP="00B53322">
      <w:pPr>
        <w:pStyle w:val="a4"/>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Σχήμα </w:t>
      </w:r>
      <w:r w:rsidRPr="00B028C7">
        <w:rPr>
          <w:rFonts w:ascii="Times New Roman" w:hAnsi="Times New Roman" w:cs="Times New Roman"/>
          <w:b/>
          <w:sz w:val="24"/>
          <w:szCs w:val="24"/>
        </w:rPr>
        <w:t>1:</w:t>
      </w:r>
      <w:r w:rsidRPr="00B028C7">
        <w:rPr>
          <w:rFonts w:ascii="Times New Roman" w:hAnsi="Times New Roman" w:cs="Times New Roman"/>
          <w:sz w:val="24"/>
          <w:szCs w:val="24"/>
        </w:rPr>
        <w:t xml:space="preserve"> Επίπτωση της ΤΣΧΝΝ υπό θεραπεία σε παγκόσμιο επίπεδο για το έτος 2018</w:t>
      </w:r>
    </w:p>
    <w:p w14:paraId="62CB78AF" w14:textId="77777777" w:rsidR="00B53322" w:rsidRDefault="00B53322" w:rsidP="00B53322">
      <w:pPr>
        <w:pStyle w:val="Web"/>
        <w:spacing w:before="0" w:beforeAutospacing="0" w:after="0" w:afterAutospacing="0"/>
        <w:jc w:val="both"/>
        <w:rPr>
          <w:bCs/>
          <w:iCs/>
        </w:rPr>
      </w:pPr>
      <w:r>
        <w:rPr>
          <w:b/>
        </w:rPr>
        <w:t xml:space="preserve">Σχήμα </w:t>
      </w:r>
      <w:r w:rsidRPr="00B028C7">
        <w:rPr>
          <w:b/>
        </w:rPr>
        <w:t xml:space="preserve">2.: </w:t>
      </w:r>
      <w:r w:rsidRPr="00B028C7">
        <w:rPr>
          <w:bCs/>
          <w:iCs/>
        </w:rPr>
        <w:t>Ασθενείς με ΤΣΧΝΝ/εκ.πληθ. στην Ευρώπη</w:t>
      </w:r>
    </w:p>
    <w:p w14:paraId="32E1C39E" w14:textId="77777777" w:rsidR="00B53322" w:rsidRPr="00B028C7" w:rsidRDefault="00B53322" w:rsidP="00B53322">
      <w:pPr>
        <w:pStyle w:val="Web"/>
        <w:spacing w:before="0" w:beforeAutospacing="0" w:after="0" w:afterAutospacing="0"/>
        <w:jc w:val="both"/>
        <w:rPr>
          <w:b/>
        </w:rPr>
      </w:pPr>
    </w:p>
    <w:p w14:paraId="1A1A4969" w14:textId="77777777" w:rsidR="00B53322" w:rsidRPr="00B028C7" w:rsidRDefault="00B53322" w:rsidP="00B53322">
      <w:pPr>
        <w:spacing w:after="0" w:line="240" w:lineRule="auto"/>
        <w:rPr>
          <w:rFonts w:ascii="Times New Roman" w:hAnsi="Times New Roman" w:cs="Times New Roman"/>
          <w:bCs/>
          <w:iCs/>
          <w:sz w:val="24"/>
          <w:szCs w:val="24"/>
        </w:rPr>
      </w:pPr>
      <w:r w:rsidRPr="00B028C7">
        <w:rPr>
          <w:rFonts w:ascii="Times New Roman" w:hAnsi="Times New Roman" w:cs="Times New Roman"/>
          <w:b/>
          <w:sz w:val="24"/>
          <w:szCs w:val="24"/>
        </w:rPr>
        <w:t xml:space="preserve">Γράφημα 1: </w:t>
      </w:r>
      <w:r w:rsidRPr="00B028C7">
        <w:rPr>
          <w:rFonts w:ascii="Times New Roman" w:hAnsi="Times New Roman" w:cs="Times New Roman"/>
          <w:bCs/>
          <w:iCs/>
          <w:sz w:val="24"/>
          <w:szCs w:val="24"/>
        </w:rPr>
        <w:t>Ασθενείς με ΤΣΧΝΝ σε σύνολο και ανά μέθοδο υποκατάστασης στην Ελλάδα τα έτη  2012-2016</w:t>
      </w:r>
    </w:p>
    <w:p w14:paraId="7D7EFFC8" w14:textId="77777777" w:rsidR="00B53322" w:rsidRPr="00B028C7" w:rsidRDefault="00B53322" w:rsidP="00B53322">
      <w:pPr>
        <w:spacing w:after="0" w:line="240" w:lineRule="auto"/>
        <w:rPr>
          <w:rFonts w:ascii="Times New Roman" w:hAnsi="Times New Roman" w:cs="Times New Roman"/>
          <w:bCs/>
          <w:iCs/>
          <w:sz w:val="24"/>
          <w:szCs w:val="24"/>
        </w:rPr>
      </w:pPr>
      <w:r w:rsidRPr="00B028C7">
        <w:rPr>
          <w:rFonts w:ascii="Times New Roman" w:hAnsi="Times New Roman" w:cs="Times New Roman"/>
          <w:b/>
          <w:sz w:val="24"/>
          <w:szCs w:val="24"/>
        </w:rPr>
        <w:t xml:space="preserve">Γράφημα 2: </w:t>
      </w:r>
      <w:r w:rsidRPr="00B028C7">
        <w:rPr>
          <w:rFonts w:ascii="Times New Roman" w:hAnsi="Times New Roman" w:cs="Times New Roman"/>
          <w:sz w:val="24"/>
          <w:szCs w:val="24"/>
        </w:rPr>
        <w:t>Τα αίτια της ΧΝΝ σε παγκόσμιο επίπεδο</w:t>
      </w:r>
      <w:r w:rsidRPr="00B028C7">
        <w:rPr>
          <w:rStyle w:val="bkciteavail"/>
          <w:rFonts w:ascii="Times New Roman" w:hAnsi="Times New Roman" w:cs="Times New Roman"/>
          <w:color w:val="222222"/>
          <w:sz w:val="24"/>
          <w:szCs w:val="24"/>
          <w:shd w:val="clear" w:color="auto" w:fill="FFFFFF"/>
        </w:rPr>
        <w:t xml:space="preserve"> για το έτος 2015</w:t>
      </w:r>
    </w:p>
    <w:p w14:paraId="0C27962B" w14:textId="77777777" w:rsidR="00B53322" w:rsidRPr="00B028C7" w:rsidRDefault="00B53322" w:rsidP="00B53322">
      <w:pPr>
        <w:pStyle w:val="Default"/>
        <w:ind w:left="1276" w:hanging="1276"/>
        <w:rPr>
          <w:rFonts w:ascii="Times New Roman" w:hAnsi="Times New Roman" w:cs="Times New Roman"/>
          <w:bCs/>
          <w:iCs/>
        </w:rPr>
      </w:pPr>
      <w:r w:rsidRPr="00B028C7">
        <w:rPr>
          <w:rFonts w:ascii="Times New Roman" w:hAnsi="Times New Roman" w:cs="Times New Roman"/>
          <w:b/>
        </w:rPr>
        <w:t xml:space="preserve">Γράφημα 3: </w:t>
      </w:r>
      <w:r w:rsidRPr="00B028C7">
        <w:rPr>
          <w:rFonts w:ascii="Times New Roman" w:hAnsi="Times New Roman" w:cs="Times New Roman"/>
          <w:bCs/>
          <w:iCs/>
        </w:rPr>
        <w:t xml:space="preserve">Αίτια ΤΣΧΝΝ στην Ελλάδα στις 31/12/2016 </w:t>
      </w:r>
    </w:p>
    <w:p w14:paraId="65B8A27F" w14:textId="77777777" w:rsidR="00B53322" w:rsidRPr="00B028C7" w:rsidRDefault="00B53322" w:rsidP="00B53322">
      <w:pPr>
        <w:spacing w:after="0"/>
        <w:rPr>
          <w:rFonts w:ascii="Times New Roman" w:hAnsi="Times New Roman" w:cs="Times New Roman"/>
          <w:b/>
          <w:sz w:val="24"/>
          <w:szCs w:val="24"/>
        </w:rPr>
      </w:pPr>
      <w:r w:rsidRPr="00B028C7">
        <w:rPr>
          <w:rFonts w:ascii="Times New Roman" w:hAnsi="Times New Roman" w:cs="Times New Roman"/>
          <w:b/>
          <w:sz w:val="24"/>
          <w:szCs w:val="24"/>
        </w:rPr>
        <w:t xml:space="preserve">Γράφημα 4: </w:t>
      </w:r>
      <w:r w:rsidRPr="00B028C7">
        <w:rPr>
          <w:rFonts w:ascii="Times New Roman" w:hAnsi="Times New Roman" w:cs="Times New Roman"/>
          <w:bCs/>
          <w:sz w:val="24"/>
          <w:szCs w:val="24"/>
        </w:rPr>
        <w:t>Κατανομή του φύλου του συνολικού δείγματος</w:t>
      </w:r>
    </w:p>
    <w:p w14:paraId="773EC8C9" w14:textId="77777777" w:rsidR="00B53322" w:rsidRPr="00B028C7" w:rsidRDefault="00B53322" w:rsidP="00B53322">
      <w:pPr>
        <w:spacing w:after="0"/>
        <w:rPr>
          <w:rFonts w:ascii="Times New Roman" w:hAnsi="Times New Roman" w:cs="Times New Roman"/>
          <w:b/>
          <w:sz w:val="24"/>
          <w:szCs w:val="24"/>
        </w:rPr>
      </w:pPr>
      <w:r w:rsidRPr="00B028C7">
        <w:rPr>
          <w:rFonts w:ascii="Times New Roman" w:hAnsi="Times New Roman" w:cs="Times New Roman"/>
          <w:b/>
          <w:sz w:val="24"/>
          <w:szCs w:val="24"/>
        </w:rPr>
        <w:t xml:space="preserve">Γράφημα 5: </w:t>
      </w:r>
      <w:r w:rsidRPr="00B028C7">
        <w:rPr>
          <w:rFonts w:ascii="Times New Roman" w:hAnsi="Times New Roman" w:cs="Times New Roman"/>
          <w:bCs/>
          <w:sz w:val="24"/>
          <w:szCs w:val="24"/>
        </w:rPr>
        <w:t>Κατανομή του φύλου για την ομάδα των διαβητικών ασθενών</w:t>
      </w:r>
    </w:p>
    <w:p w14:paraId="3EA9C161" w14:textId="77777777" w:rsidR="00B53322" w:rsidRPr="00B028C7" w:rsidRDefault="00B53322" w:rsidP="00B53322">
      <w:pPr>
        <w:spacing w:after="0"/>
        <w:rPr>
          <w:rFonts w:ascii="Times New Roman" w:hAnsi="Times New Roman" w:cs="Times New Roman"/>
          <w:b/>
          <w:sz w:val="24"/>
          <w:szCs w:val="24"/>
        </w:rPr>
      </w:pPr>
      <w:r w:rsidRPr="00B028C7">
        <w:rPr>
          <w:rFonts w:ascii="Times New Roman" w:hAnsi="Times New Roman" w:cs="Times New Roman"/>
          <w:b/>
          <w:sz w:val="24"/>
          <w:szCs w:val="24"/>
        </w:rPr>
        <w:t xml:space="preserve">Γράφημα 6: </w:t>
      </w:r>
      <w:r w:rsidRPr="00B028C7">
        <w:rPr>
          <w:rFonts w:ascii="Times New Roman" w:hAnsi="Times New Roman" w:cs="Times New Roman"/>
          <w:bCs/>
          <w:sz w:val="24"/>
          <w:szCs w:val="24"/>
        </w:rPr>
        <w:t>Κατανομή του φύλου για την ομάδα των μη διαβητικών ασθενών</w:t>
      </w:r>
    </w:p>
    <w:p w14:paraId="116C718B" w14:textId="77777777" w:rsidR="00B53322" w:rsidRPr="00B028C7" w:rsidRDefault="00B53322" w:rsidP="00B53322">
      <w:pPr>
        <w:spacing w:after="0"/>
        <w:rPr>
          <w:rFonts w:ascii="Times New Roman" w:hAnsi="Times New Roman" w:cs="Times New Roman"/>
          <w:b/>
          <w:sz w:val="24"/>
          <w:szCs w:val="24"/>
        </w:rPr>
      </w:pPr>
      <w:r w:rsidRPr="00B028C7">
        <w:rPr>
          <w:rFonts w:ascii="Times New Roman" w:hAnsi="Times New Roman" w:cs="Times New Roman"/>
          <w:b/>
          <w:sz w:val="24"/>
          <w:szCs w:val="24"/>
        </w:rPr>
        <w:t xml:space="preserve">Γράφημα 7: </w:t>
      </w:r>
      <w:r w:rsidRPr="00B028C7">
        <w:rPr>
          <w:rFonts w:ascii="Times New Roman" w:hAnsi="Times New Roman" w:cs="Times New Roman"/>
          <w:bCs/>
          <w:sz w:val="24"/>
          <w:szCs w:val="24"/>
        </w:rPr>
        <w:t>Κατανομή της ηλικίας του συνολικού δείγματος</w:t>
      </w:r>
    </w:p>
    <w:p w14:paraId="084CAA08" w14:textId="77777777" w:rsidR="00B53322" w:rsidRPr="00B028C7" w:rsidRDefault="00B53322" w:rsidP="00B53322">
      <w:pPr>
        <w:spacing w:after="0"/>
        <w:rPr>
          <w:rFonts w:ascii="Times New Roman" w:hAnsi="Times New Roman" w:cs="Times New Roman"/>
          <w:b/>
          <w:sz w:val="24"/>
          <w:szCs w:val="24"/>
        </w:rPr>
      </w:pPr>
      <w:r w:rsidRPr="00B028C7">
        <w:rPr>
          <w:rFonts w:ascii="Times New Roman" w:hAnsi="Times New Roman" w:cs="Times New Roman"/>
          <w:b/>
          <w:sz w:val="24"/>
          <w:szCs w:val="24"/>
        </w:rPr>
        <w:t xml:space="preserve">Γράφημα 8: </w:t>
      </w:r>
      <w:r w:rsidRPr="00B028C7">
        <w:rPr>
          <w:rFonts w:ascii="Times New Roman" w:hAnsi="Times New Roman" w:cs="Times New Roman"/>
          <w:bCs/>
          <w:sz w:val="24"/>
          <w:szCs w:val="24"/>
        </w:rPr>
        <w:t>Κατανομή της ηλικίας για την ομάδα των διαβητικών ασθενών</w:t>
      </w:r>
    </w:p>
    <w:p w14:paraId="0023A1CB" w14:textId="77777777" w:rsidR="00B53322" w:rsidRPr="00B028C7" w:rsidRDefault="00B53322" w:rsidP="00B53322">
      <w:pPr>
        <w:spacing w:after="0"/>
        <w:rPr>
          <w:rFonts w:ascii="Times New Roman" w:hAnsi="Times New Roman" w:cs="Times New Roman"/>
          <w:b/>
          <w:sz w:val="24"/>
          <w:szCs w:val="24"/>
        </w:rPr>
      </w:pPr>
      <w:r w:rsidRPr="00B028C7">
        <w:rPr>
          <w:rFonts w:ascii="Times New Roman" w:hAnsi="Times New Roman" w:cs="Times New Roman"/>
          <w:b/>
          <w:sz w:val="24"/>
          <w:szCs w:val="24"/>
        </w:rPr>
        <w:t xml:space="preserve">Γράφημα 9: </w:t>
      </w:r>
      <w:r w:rsidRPr="00B028C7">
        <w:rPr>
          <w:rFonts w:ascii="Times New Roman" w:hAnsi="Times New Roman" w:cs="Times New Roman"/>
          <w:bCs/>
          <w:sz w:val="24"/>
          <w:szCs w:val="24"/>
        </w:rPr>
        <w:t>Κατανομή της ηλικίας για την ομάδα των μη διαβητικών ασθενών</w:t>
      </w:r>
    </w:p>
    <w:p w14:paraId="720294A7" w14:textId="77777777" w:rsidR="00B53322" w:rsidRPr="00B028C7" w:rsidRDefault="00B53322" w:rsidP="00B53322">
      <w:pPr>
        <w:spacing w:after="0"/>
        <w:jc w:val="both"/>
        <w:rPr>
          <w:rFonts w:ascii="Times New Roman" w:hAnsi="Times New Roman" w:cs="Times New Roman"/>
          <w:bCs/>
          <w:sz w:val="24"/>
          <w:szCs w:val="24"/>
        </w:rPr>
      </w:pPr>
      <w:r w:rsidRPr="00B028C7">
        <w:rPr>
          <w:rFonts w:ascii="Times New Roman" w:eastAsia="Calibri" w:hAnsi="Times New Roman" w:cs="Times New Roman"/>
          <w:b/>
          <w:iCs/>
          <w:sz w:val="24"/>
          <w:szCs w:val="24"/>
        </w:rPr>
        <w:t>Γράφημα 10:</w:t>
      </w:r>
      <w:r w:rsidRPr="00B028C7">
        <w:rPr>
          <w:rFonts w:ascii="Times New Roman" w:hAnsi="Times New Roman" w:cs="Times New Roman"/>
          <w:bCs/>
          <w:sz w:val="24"/>
          <w:szCs w:val="24"/>
        </w:rPr>
        <w:t>Ιστόγραμμα συχνοτήτων της κατονομής των τιμών της  HbA1c στο σύνολο του δείγματος.</w:t>
      </w:r>
    </w:p>
    <w:p w14:paraId="680DB571" w14:textId="77777777" w:rsidR="00B53322" w:rsidRPr="00B028C7" w:rsidRDefault="00B53322" w:rsidP="00B53322">
      <w:pPr>
        <w:autoSpaceDE w:val="0"/>
        <w:autoSpaceDN w:val="0"/>
        <w:adjustRightInd w:val="0"/>
        <w:spacing w:after="0"/>
        <w:jc w:val="both"/>
        <w:rPr>
          <w:rFonts w:ascii="Times New Roman" w:hAnsi="Times New Roman" w:cs="Times New Roman"/>
          <w:bCs/>
          <w:sz w:val="24"/>
          <w:szCs w:val="24"/>
        </w:rPr>
      </w:pPr>
      <w:r w:rsidRPr="00B028C7">
        <w:rPr>
          <w:rFonts w:ascii="Times New Roman" w:eastAsia="Calibri" w:hAnsi="Times New Roman" w:cs="Times New Roman"/>
          <w:b/>
          <w:iCs/>
          <w:sz w:val="24"/>
          <w:szCs w:val="24"/>
        </w:rPr>
        <w:t>Γράφημα 11:</w:t>
      </w:r>
      <w:r w:rsidRPr="00B028C7">
        <w:rPr>
          <w:rFonts w:ascii="Times New Roman" w:hAnsi="Times New Roman" w:cs="Times New Roman"/>
          <w:bCs/>
          <w:sz w:val="24"/>
          <w:szCs w:val="24"/>
        </w:rPr>
        <w:t xml:space="preserve">Γράφημα της μέσης τιμής και του αντίστοιχου 95% Διαστήματος Εμπιστοσύνης της τιμής HbA1c ανά ομάδα ασθενών </w:t>
      </w:r>
      <w:r w:rsidRPr="00B028C7">
        <w:rPr>
          <w:rFonts w:ascii="Times New Roman" w:eastAsia="Calibri" w:hAnsi="Times New Roman" w:cs="Times New Roman"/>
          <w:bCs/>
          <w:sz w:val="24"/>
          <w:szCs w:val="24"/>
        </w:rPr>
        <w:t>(Διαβητικοί / Μη Διαβητικοί)</w:t>
      </w:r>
      <w:r w:rsidRPr="00B028C7">
        <w:rPr>
          <w:rFonts w:ascii="Times New Roman" w:hAnsi="Times New Roman" w:cs="Times New Roman"/>
          <w:bCs/>
          <w:sz w:val="24"/>
          <w:szCs w:val="24"/>
        </w:rPr>
        <w:t>.</w:t>
      </w:r>
    </w:p>
    <w:p w14:paraId="70F69221" w14:textId="77777777" w:rsidR="00B53322" w:rsidRPr="00B028C7" w:rsidRDefault="00B53322" w:rsidP="00B53322">
      <w:pPr>
        <w:spacing w:after="0"/>
        <w:jc w:val="both"/>
        <w:rPr>
          <w:rFonts w:ascii="Times New Roman" w:hAnsi="Times New Roman" w:cs="Times New Roman"/>
          <w:bCs/>
          <w:sz w:val="24"/>
          <w:szCs w:val="24"/>
        </w:rPr>
      </w:pPr>
      <w:r w:rsidRPr="00B028C7">
        <w:rPr>
          <w:rFonts w:ascii="Times New Roman" w:eastAsia="Calibri" w:hAnsi="Times New Roman" w:cs="Times New Roman"/>
          <w:b/>
          <w:iCs/>
          <w:sz w:val="24"/>
          <w:szCs w:val="24"/>
        </w:rPr>
        <w:t xml:space="preserve">Γράφημα 12: </w:t>
      </w:r>
      <w:r w:rsidRPr="00B028C7">
        <w:rPr>
          <w:rFonts w:ascii="Times New Roman" w:eastAsia="Calibri" w:hAnsi="Times New Roman" w:cs="Times New Roman"/>
          <w:bCs/>
          <w:sz w:val="24"/>
          <w:szCs w:val="24"/>
        </w:rPr>
        <w:t xml:space="preserve">Ραβδόγραμμα για την απεικόνιση της σχέσης του σακχαρώδους διαβήτη και της καρδιαγγειακής νόσου σύμφωνα με το ατομικό ιστορικό των ασθενών.  </w:t>
      </w:r>
    </w:p>
    <w:p w14:paraId="3E50F346" w14:textId="77777777" w:rsidR="00B53322" w:rsidRPr="00B028C7" w:rsidRDefault="00B53322" w:rsidP="00B53322">
      <w:pPr>
        <w:spacing w:after="0"/>
        <w:jc w:val="both"/>
        <w:rPr>
          <w:rFonts w:ascii="Times New Roman" w:eastAsia="Calibri" w:hAnsi="Times New Roman" w:cs="Times New Roman"/>
          <w:bCs/>
          <w:sz w:val="24"/>
          <w:szCs w:val="24"/>
        </w:rPr>
      </w:pPr>
      <w:r w:rsidRPr="00B028C7">
        <w:rPr>
          <w:rFonts w:ascii="Times New Roman" w:eastAsia="Calibri" w:hAnsi="Times New Roman" w:cs="Times New Roman"/>
          <w:b/>
          <w:iCs/>
          <w:sz w:val="24"/>
          <w:szCs w:val="24"/>
        </w:rPr>
        <w:t xml:space="preserve">Γράφημα 13: </w:t>
      </w:r>
      <w:r w:rsidRPr="00B028C7">
        <w:rPr>
          <w:rFonts w:ascii="Times New Roman" w:eastAsia="Calibri" w:hAnsi="Times New Roman" w:cs="Times New Roman"/>
          <w:bCs/>
          <w:sz w:val="24"/>
          <w:szCs w:val="24"/>
        </w:rPr>
        <w:t xml:space="preserve">Ραβδόγραμμα για την απεικόνιση της σχέσης του σακχαρώδους διαβήτη και της αρτηριακή υπέρτασης σύμφωνα με το ατομικό ιστορικό των ασθενών.  </w:t>
      </w:r>
    </w:p>
    <w:p w14:paraId="4291A4DD" w14:textId="77777777" w:rsidR="00B53322" w:rsidRPr="00B028C7" w:rsidRDefault="00B53322" w:rsidP="00B53322">
      <w:pPr>
        <w:spacing w:after="0"/>
        <w:jc w:val="both"/>
        <w:rPr>
          <w:rFonts w:ascii="Times New Roman" w:eastAsia="Calibri" w:hAnsi="Times New Roman" w:cs="Times New Roman"/>
          <w:bCs/>
          <w:sz w:val="24"/>
          <w:szCs w:val="24"/>
        </w:rPr>
      </w:pPr>
      <w:r w:rsidRPr="00B028C7">
        <w:rPr>
          <w:rFonts w:ascii="Times New Roman" w:eastAsia="Calibri" w:hAnsi="Times New Roman" w:cs="Times New Roman"/>
          <w:b/>
          <w:iCs/>
          <w:sz w:val="24"/>
          <w:szCs w:val="24"/>
        </w:rPr>
        <w:t xml:space="preserve">Γράφημα 14: </w:t>
      </w:r>
      <w:r w:rsidRPr="00B028C7">
        <w:rPr>
          <w:rFonts w:ascii="Times New Roman" w:eastAsia="Calibri" w:hAnsi="Times New Roman" w:cs="Times New Roman"/>
          <w:bCs/>
          <w:sz w:val="24"/>
          <w:szCs w:val="24"/>
        </w:rPr>
        <w:t xml:space="preserve">Ραβδόγραμμα για την απεικόνιση της σχέσης του σακχαρώδους διαβήτη και της δυσλιπιδαιμίας σύμφωνα με το ατομικό ιστορικό των ασθενών.  </w:t>
      </w:r>
    </w:p>
    <w:p w14:paraId="686E835B" w14:textId="77777777" w:rsidR="00B53322" w:rsidRPr="00B028C7" w:rsidRDefault="00B53322" w:rsidP="00B53322">
      <w:pPr>
        <w:spacing w:after="0"/>
        <w:rPr>
          <w:rFonts w:ascii="Times New Roman" w:eastAsia="Calibri" w:hAnsi="Times New Roman" w:cs="Times New Roman"/>
          <w:b/>
          <w:i/>
          <w:sz w:val="24"/>
          <w:szCs w:val="24"/>
        </w:rPr>
      </w:pPr>
      <w:r w:rsidRPr="00B028C7">
        <w:rPr>
          <w:rFonts w:ascii="Times New Roman" w:eastAsia="Calibri" w:hAnsi="Times New Roman" w:cs="Times New Roman"/>
          <w:b/>
          <w:iCs/>
          <w:sz w:val="24"/>
          <w:szCs w:val="24"/>
        </w:rPr>
        <w:t>Γράφημα 15:</w:t>
      </w:r>
      <w:r w:rsidRPr="00B028C7">
        <w:rPr>
          <w:rFonts w:ascii="Times New Roman" w:eastAsia="Calibri" w:hAnsi="Times New Roman" w:cs="Times New Roman"/>
          <w:bCs/>
          <w:sz w:val="24"/>
          <w:szCs w:val="24"/>
        </w:rPr>
        <w:t>Ραβδόγραμμα για την απεικόνιση της σχέσης του σακχαρώδους διαβήτη και τα πρωτοπαθή αίτια ΧΝΑ σύμφωνα με το ατομικό ιστορικό των ασθενών</w:t>
      </w:r>
    </w:p>
    <w:p w14:paraId="72B2286D" w14:textId="77777777" w:rsidR="00B53322" w:rsidRPr="00B028C7" w:rsidRDefault="00B53322" w:rsidP="00B53322">
      <w:pPr>
        <w:spacing w:after="0"/>
        <w:jc w:val="both"/>
        <w:rPr>
          <w:rFonts w:ascii="Times New Roman" w:hAnsi="Times New Roman" w:cs="Times New Roman"/>
          <w:bCs/>
          <w:sz w:val="24"/>
          <w:szCs w:val="24"/>
        </w:rPr>
      </w:pPr>
      <w:r w:rsidRPr="00B028C7">
        <w:rPr>
          <w:rFonts w:ascii="Times New Roman" w:eastAsia="Calibri" w:hAnsi="Times New Roman" w:cs="Times New Roman"/>
          <w:b/>
          <w:iCs/>
          <w:sz w:val="24"/>
          <w:szCs w:val="24"/>
        </w:rPr>
        <w:t>Γράφημα 16:</w:t>
      </w:r>
      <w:r w:rsidRPr="00B028C7">
        <w:rPr>
          <w:rFonts w:ascii="Times New Roman" w:hAnsi="Times New Roman" w:cs="Times New Roman"/>
          <w:bCs/>
          <w:sz w:val="24"/>
          <w:szCs w:val="24"/>
        </w:rPr>
        <w:t>Γράφημα της μέσης τιμής και του αντίστοιχου 95% Διαστήματος Εμπιστοσύνης των διατροφικών συνηθειών του συνολικού δείγματος</w:t>
      </w:r>
    </w:p>
    <w:p w14:paraId="37C5CCCB" w14:textId="77777777" w:rsidR="00B53322" w:rsidRPr="00B028C7" w:rsidRDefault="00B53322" w:rsidP="00B53322">
      <w:pPr>
        <w:spacing w:after="0"/>
        <w:jc w:val="both"/>
        <w:rPr>
          <w:rFonts w:ascii="Times New Roman" w:hAnsi="Times New Roman" w:cs="Times New Roman"/>
          <w:bCs/>
          <w:sz w:val="24"/>
          <w:szCs w:val="24"/>
        </w:rPr>
      </w:pPr>
      <w:r w:rsidRPr="00B028C7">
        <w:rPr>
          <w:rFonts w:ascii="Times New Roman" w:eastAsia="Calibri" w:hAnsi="Times New Roman" w:cs="Times New Roman"/>
          <w:b/>
          <w:iCs/>
          <w:sz w:val="24"/>
          <w:szCs w:val="24"/>
        </w:rPr>
        <w:t xml:space="preserve">Γράφημα 17: </w:t>
      </w:r>
      <w:r w:rsidRPr="00B028C7">
        <w:rPr>
          <w:rFonts w:ascii="Times New Roman" w:hAnsi="Times New Roman" w:cs="Times New Roman"/>
          <w:bCs/>
          <w:sz w:val="24"/>
          <w:szCs w:val="24"/>
        </w:rPr>
        <w:t>Γράφημα της μέσης τιμής και του αντίστοιχου 95% Διαστήματος Εμπιστοσύνης των διατροφικών συνηθειών για την ομάδα των διαβητικών ασθενών</w:t>
      </w:r>
    </w:p>
    <w:p w14:paraId="3A4E5081" w14:textId="77777777" w:rsidR="00B53322" w:rsidRPr="00B028C7" w:rsidRDefault="00B53322" w:rsidP="00B53322">
      <w:pPr>
        <w:spacing w:after="0"/>
        <w:jc w:val="both"/>
        <w:rPr>
          <w:rFonts w:ascii="Times New Roman" w:hAnsi="Times New Roman" w:cs="Times New Roman"/>
          <w:bCs/>
          <w:sz w:val="24"/>
          <w:szCs w:val="24"/>
        </w:rPr>
      </w:pPr>
      <w:r w:rsidRPr="00B028C7">
        <w:rPr>
          <w:rFonts w:ascii="Times New Roman" w:eastAsia="Calibri" w:hAnsi="Times New Roman" w:cs="Times New Roman"/>
          <w:b/>
          <w:iCs/>
          <w:sz w:val="24"/>
          <w:szCs w:val="24"/>
        </w:rPr>
        <w:t xml:space="preserve">Γράφημα 18: </w:t>
      </w:r>
      <w:r w:rsidRPr="00B028C7">
        <w:rPr>
          <w:rFonts w:ascii="Times New Roman" w:hAnsi="Times New Roman" w:cs="Times New Roman"/>
          <w:bCs/>
          <w:sz w:val="24"/>
          <w:szCs w:val="24"/>
        </w:rPr>
        <w:t>Γράφημα της μέσης τιμής και του αντίστοιχου 95% Διαστήματος Εμπιστοσύνης των διατροφικών συνηθειών για την ομάδα των μη διαβητικών ασθενών</w:t>
      </w:r>
    </w:p>
    <w:p w14:paraId="697326A6" w14:textId="77777777" w:rsidR="00B53322" w:rsidRPr="00B028C7" w:rsidRDefault="00B53322" w:rsidP="00B53322">
      <w:pPr>
        <w:spacing w:after="0"/>
        <w:jc w:val="both"/>
        <w:rPr>
          <w:rFonts w:ascii="Times New Roman" w:eastAsia="Calibri" w:hAnsi="Times New Roman" w:cs="Times New Roman"/>
          <w:bCs/>
          <w:sz w:val="24"/>
          <w:szCs w:val="24"/>
        </w:rPr>
      </w:pPr>
      <w:r w:rsidRPr="00B028C7">
        <w:rPr>
          <w:rFonts w:ascii="Times New Roman" w:eastAsia="Calibri" w:hAnsi="Times New Roman" w:cs="Times New Roman"/>
          <w:b/>
          <w:sz w:val="24"/>
          <w:szCs w:val="24"/>
        </w:rPr>
        <w:t xml:space="preserve">Γράφημα 19: </w:t>
      </w:r>
      <w:r w:rsidRPr="00B028C7">
        <w:rPr>
          <w:rFonts w:ascii="Times New Roman" w:eastAsia="Calibri" w:hAnsi="Times New Roman" w:cs="Times New Roman"/>
          <w:bCs/>
          <w:sz w:val="24"/>
          <w:szCs w:val="24"/>
        </w:rPr>
        <w:t xml:space="preserve">Στικτόγραμμα της </w:t>
      </w:r>
      <w:r w:rsidRPr="00B028C7">
        <w:rPr>
          <w:rFonts w:ascii="Times New Roman" w:hAnsi="Times New Roman" w:cs="Times New Roman"/>
          <w:bCs/>
          <w:sz w:val="24"/>
          <w:szCs w:val="24"/>
        </w:rPr>
        <w:t xml:space="preserve">HbA1c και </w:t>
      </w:r>
      <w:r w:rsidRPr="00B028C7">
        <w:rPr>
          <w:rFonts w:ascii="Times New Roman" w:eastAsia="Calibri" w:hAnsi="Times New Roman" w:cs="Times New Roman"/>
          <w:bCs/>
          <w:sz w:val="24"/>
          <w:szCs w:val="24"/>
        </w:rPr>
        <w:t>των διατροφικών συνηθειών στο σύνολο του δείγματος.</w:t>
      </w:r>
    </w:p>
    <w:p w14:paraId="019E9A95" w14:textId="77777777" w:rsidR="00B53322" w:rsidRPr="00B028C7" w:rsidRDefault="00B53322" w:rsidP="00B53322">
      <w:pPr>
        <w:spacing w:after="0"/>
        <w:jc w:val="both"/>
        <w:rPr>
          <w:rFonts w:ascii="Times New Roman" w:eastAsia="Calibri" w:hAnsi="Times New Roman" w:cs="Times New Roman"/>
          <w:bCs/>
          <w:sz w:val="24"/>
          <w:szCs w:val="24"/>
        </w:rPr>
      </w:pPr>
      <w:r w:rsidRPr="00B028C7">
        <w:rPr>
          <w:rFonts w:ascii="Times New Roman" w:eastAsia="Calibri" w:hAnsi="Times New Roman" w:cs="Times New Roman"/>
          <w:b/>
          <w:sz w:val="24"/>
          <w:szCs w:val="24"/>
        </w:rPr>
        <w:t xml:space="preserve">Γράφημα 20: </w:t>
      </w:r>
      <w:r w:rsidRPr="00B028C7">
        <w:rPr>
          <w:rFonts w:ascii="Times New Roman" w:eastAsia="Calibri" w:hAnsi="Times New Roman" w:cs="Times New Roman"/>
          <w:bCs/>
          <w:sz w:val="24"/>
          <w:szCs w:val="24"/>
        </w:rPr>
        <w:t xml:space="preserve">Στικτόγραμμα της </w:t>
      </w:r>
      <w:r w:rsidRPr="00B028C7">
        <w:rPr>
          <w:rFonts w:ascii="Times New Roman" w:hAnsi="Times New Roman" w:cs="Times New Roman"/>
          <w:bCs/>
          <w:sz w:val="24"/>
          <w:szCs w:val="24"/>
        </w:rPr>
        <w:t xml:space="preserve">HbA1c και </w:t>
      </w:r>
      <w:r w:rsidRPr="00B028C7">
        <w:rPr>
          <w:rFonts w:ascii="Times New Roman" w:eastAsia="Calibri" w:hAnsi="Times New Roman" w:cs="Times New Roman"/>
          <w:bCs/>
          <w:sz w:val="24"/>
          <w:szCs w:val="24"/>
        </w:rPr>
        <w:t>των διατροφικών συνηθειών για την ομάδα των διαβητικών ασθενών</w:t>
      </w:r>
    </w:p>
    <w:p w14:paraId="3C9CE54D" w14:textId="77777777" w:rsidR="00B53322" w:rsidRPr="00B028C7" w:rsidRDefault="00B53322" w:rsidP="00B53322">
      <w:pPr>
        <w:spacing w:after="0"/>
        <w:jc w:val="both"/>
        <w:rPr>
          <w:rFonts w:ascii="Times New Roman" w:eastAsia="Calibri" w:hAnsi="Times New Roman" w:cs="Times New Roman"/>
          <w:bCs/>
          <w:sz w:val="24"/>
          <w:szCs w:val="24"/>
        </w:rPr>
      </w:pPr>
      <w:r w:rsidRPr="00B028C7">
        <w:rPr>
          <w:rFonts w:ascii="Times New Roman" w:eastAsia="Calibri" w:hAnsi="Times New Roman" w:cs="Times New Roman"/>
          <w:b/>
          <w:sz w:val="24"/>
          <w:szCs w:val="24"/>
        </w:rPr>
        <w:t xml:space="preserve">Γράφημα 21: </w:t>
      </w:r>
      <w:r w:rsidRPr="00B028C7">
        <w:rPr>
          <w:rFonts w:ascii="Times New Roman" w:eastAsia="Calibri" w:hAnsi="Times New Roman" w:cs="Times New Roman"/>
          <w:bCs/>
          <w:sz w:val="24"/>
          <w:szCs w:val="24"/>
        </w:rPr>
        <w:t xml:space="preserve">Στικτόγραμμα της </w:t>
      </w:r>
      <w:r w:rsidRPr="00B028C7">
        <w:rPr>
          <w:rFonts w:ascii="Times New Roman" w:hAnsi="Times New Roman" w:cs="Times New Roman"/>
          <w:bCs/>
          <w:sz w:val="24"/>
          <w:szCs w:val="24"/>
        </w:rPr>
        <w:t xml:space="preserve">HbA1c και </w:t>
      </w:r>
      <w:r w:rsidRPr="00B028C7">
        <w:rPr>
          <w:rFonts w:ascii="Times New Roman" w:eastAsia="Calibri" w:hAnsi="Times New Roman" w:cs="Times New Roman"/>
          <w:bCs/>
          <w:sz w:val="24"/>
          <w:szCs w:val="24"/>
        </w:rPr>
        <w:t>των διατροφικών συνηθειών για την ομάδα των μη διαβητικών ασθενών</w:t>
      </w:r>
    </w:p>
    <w:p w14:paraId="6A158407" w14:textId="77777777" w:rsidR="00B53322" w:rsidRPr="00B028C7" w:rsidRDefault="00B53322" w:rsidP="00B53322">
      <w:pPr>
        <w:spacing w:after="0"/>
        <w:jc w:val="both"/>
        <w:rPr>
          <w:rFonts w:ascii="Times New Roman" w:eastAsia="Calibri" w:hAnsi="Times New Roman" w:cs="Times New Roman"/>
          <w:bCs/>
          <w:sz w:val="24"/>
          <w:szCs w:val="24"/>
        </w:rPr>
      </w:pPr>
      <w:r w:rsidRPr="00B028C7">
        <w:rPr>
          <w:rFonts w:ascii="Times New Roman" w:eastAsia="Calibri" w:hAnsi="Times New Roman" w:cs="Times New Roman"/>
          <w:b/>
          <w:sz w:val="24"/>
          <w:szCs w:val="24"/>
        </w:rPr>
        <w:t xml:space="preserve">Γράφημα 22: </w:t>
      </w:r>
      <w:r w:rsidRPr="00B028C7">
        <w:rPr>
          <w:rFonts w:ascii="Times New Roman" w:eastAsia="Calibri" w:hAnsi="Times New Roman" w:cs="Times New Roman"/>
          <w:bCs/>
          <w:sz w:val="24"/>
          <w:szCs w:val="24"/>
        </w:rPr>
        <w:t>Στικτόγραμμα του ΔΜΣ</w:t>
      </w:r>
      <w:r w:rsidRPr="00B028C7">
        <w:rPr>
          <w:rFonts w:ascii="Times New Roman" w:hAnsi="Times New Roman" w:cs="Times New Roman"/>
          <w:bCs/>
          <w:sz w:val="24"/>
          <w:szCs w:val="24"/>
        </w:rPr>
        <w:t xml:space="preserve"> και </w:t>
      </w:r>
      <w:r w:rsidRPr="00B028C7">
        <w:rPr>
          <w:rFonts w:ascii="Times New Roman" w:eastAsia="Calibri" w:hAnsi="Times New Roman" w:cs="Times New Roman"/>
          <w:bCs/>
          <w:sz w:val="24"/>
          <w:szCs w:val="24"/>
        </w:rPr>
        <w:t>των διατροφικών συνηθειών, για το σύνολο του δείγματος</w:t>
      </w:r>
    </w:p>
    <w:p w14:paraId="5676E9AB" w14:textId="77777777" w:rsidR="00B53322" w:rsidRPr="00B028C7" w:rsidRDefault="00B53322" w:rsidP="00B53322">
      <w:pPr>
        <w:spacing w:after="0"/>
        <w:jc w:val="both"/>
        <w:rPr>
          <w:rFonts w:ascii="Times New Roman" w:eastAsia="Calibri" w:hAnsi="Times New Roman" w:cs="Times New Roman"/>
          <w:bCs/>
          <w:sz w:val="24"/>
          <w:szCs w:val="24"/>
        </w:rPr>
      </w:pPr>
      <w:r w:rsidRPr="00B028C7">
        <w:rPr>
          <w:rFonts w:ascii="Times New Roman" w:eastAsia="Calibri" w:hAnsi="Times New Roman" w:cs="Times New Roman"/>
          <w:b/>
          <w:sz w:val="24"/>
          <w:szCs w:val="24"/>
        </w:rPr>
        <w:t xml:space="preserve">Γράφημα 23: </w:t>
      </w:r>
      <w:r w:rsidRPr="00B028C7">
        <w:rPr>
          <w:rFonts w:ascii="Times New Roman" w:eastAsia="Calibri" w:hAnsi="Times New Roman" w:cs="Times New Roman"/>
          <w:bCs/>
          <w:sz w:val="24"/>
          <w:szCs w:val="24"/>
        </w:rPr>
        <w:t>Στικτόγραμμα του ΔΜΣ</w:t>
      </w:r>
      <w:r w:rsidRPr="00B028C7">
        <w:rPr>
          <w:rFonts w:ascii="Times New Roman" w:hAnsi="Times New Roman" w:cs="Times New Roman"/>
          <w:bCs/>
          <w:sz w:val="24"/>
          <w:szCs w:val="24"/>
        </w:rPr>
        <w:t xml:space="preserve"> και </w:t>
      </w:r>
      <w:r w:rsidRPr="00B028C7">
        <w:rPr>
          <w:rFonts w:ascii="Times New Roman" w:eastAsia="Calibri" w:hAnsi="Times New Roman" w:cs="Times New Roman"/>
          <w:bCs/>
          <w:sz w:val="24"/>
          <w:szCs w:val="24"/>
        </w:rPr>
        <w:t>των διατροφικών συνηθειών, για την ομάδα  των διαβητικών ασθενών</w:t>
      </w:r>
    </w:p>
    <w:p w14:paraId="2AEF18E4" w14:textId="77777777" w:rsidR="00B53322" w:rsidRPr="00B028C7" w:rsidRDefault="00B53322" w:rsidP="00B53322">
      <w:pPr>
        <w:spacing w:after="0"/>
        <w:jc w:val="both"/>
        <w:rPr>
          <w:rFonts w:ascii="Times New Roman" w:eastAsia="Calibri" w:hAnsi="Times New Roman" w:cs="Times New Roman"/>
          <w:bCs/>
          <w:sz w:val="24"/>
          <w:szCs w:val="24"/>
        </w:rPr>
      </w:pPr>
      <w:r w:rsidRPr="00B028C7">
        <w:rPr>
          <w:rFonts w:ascii="Times New Roman" w:eastAsia="Calibri" w:hAnsi="Times New Roman" w:cs="Times New Roman"/>
          <w:b/>
          <w:sz w:val="24"/>
          <w:szCs w:val="24"/>
        </w:rPr>
        <w:t xml:space="preserve">Γράφημα 24: </w:t>
      </w:r>
      <w:r w:rsidRPr="00B028C7">
        <w:rPr>
          <w:rFonts w:ascii="Times New Roman" w:eastAsia="Calibri" w:hAnsi="Times New Roman" w:cs="Times New Roman"/>
          <w:bCs/>
          <w:sz w:val="24"/>
          <w:szCs w:val="24"/>
        </w:rPr>
        <w:t>Στικτόγραμμα του ΔΜΣ</w:t>
      </w:r>
      <w:r w:rsidRPr="00B028C7">
        <w:rPr>
          <w:rFonts w:ascii="Times New Roman" w:hAnsi="Times New Roman" w:cs="Times New Roman"/>
          <w:bCs/>
          <w:sz w:val="24"/>
          <w:szCs w:val="24"/>
        </w:rPr>
        <w:t xml:space="preserve"> και </w:t>
      </w:r>
      <w:r w:rsidRPr="00B028C7">
        <w:rPr>
          <w:rFonts w:ascii="Times New Roman" w:eastAsia="Calibri" w:hAnsi="Times New Roman" w:cs="Times New Roman"/>
          <w:bCs/>
          <w:sz w:val="24"/>
          <w:szCs w:val="24"/>
        </w:rPr>
        <w:t>των διατροφικών συνηθειών, για την ομάδα  των μη διαβητικών ασθενών</w:t>
      </w:r>
    </w:p>
    <w:p w14:paraId="319ABF84" w14:textId="77777777" w:rsidR="00B53322" w:rsidRDefault="00EF516B" w:rsidP="00B53322">
      <w:pPr>
        <w:spacing w:after="0"/>
      </w:pPr>
      <w:r>
        <w:br w:type="page"/>
      </w:r>
    </w:p>
    <w:p w14:paraId="18B1F8E2" w14:textId="77777777" w:rsidR="00B53322" w:rsidRPr="00CA7500" w:rsidRDefault="00B53322" w:rsidP="00B53322">
      <w:pPr>
        <w:pStyle w:val="1"/>
        <w:spacing w:before="0" w:after="360"/>
        <w:rPr>
          <w:rFonts w:ascii="Times New Roman" w:hAnsi="Times New Roman"/>
        </w:rPr>
      </w:pPr>
      <w:bookmarkStart w:id="4" w:name="_Toc8900641"/>
      <w:bookmarkStart w:id="5" w:name="_Toc93415730"/>
      <w:r w:rsidRPr="00814093">
        <w:rPr>
          <w:rFonts w:ascii="Times New Roman" w:hAnsi="Times New Roman"/>
        </w:rPr>
        <w:t>Συντομογραφίες &amp; Ακρωνύμια</w:t>
      </w:r>
      <w:bookmarkEnd w:id="4"/>
      <w:bookmarkEnd w:id="5"/>
    </w:p>
    <w:p w14:paraId="7EA5A5FA" w14:textId="77777777" w:rsidR="00B53322" w:rsidRPr="00B53322" w:rsidRDefault="00B53322" w:rsidP="00B53322">
      <w:pPr>
        <w:tabs>
          <w:tab w:val="left" w:pos="1418"/>
        </w:tabs>
        <w:spacing w:line="360" w:lineRule="auto"/>
        <w:rPr>
          <w:rFonts w:ascii="Times New Roman" w:hAnsi="Times New Roman"/>
          <w:sz w:val="24"/>
        </w:rPr>
      </w:pPr>
      <w:r w:rsidRPr="00B53322">
        <w:rPr>
          <w:rFonts w:ascii="Times New Roman" w:hAnsi="Times New Roman"/>
          <w:b/>
          <w:sz w:val="24"/>
        </w:rPr>
        <w:t>ΧΝΝ</w:t>
      </w:r>
      <w:r w:rsidRPr="00B53322">
        <w:rPr>
          <w:rFonts w:ascii="Times New Roman" w:hAnsi="Times New Roman"/>
          <w:sz w:val="24"/>
        </w:rPr>
        <w:t xml:space="preserve">            Χρόνια Νεφρική Νόσος </w:t>
      </w:r>
    </w:p>
    <w:p w14:paraId="33DD6AA5" w14:textId="77777777" w:rsidR="00B53322" w:rsidRPr="00B53322" w:rsidRDefault="00B53322" w:rsidP="00B53322">
      <w:pPr>
        <w:tabs>
          <w:tab w:val="left" w:pos="1418"/>
        </w:tabs>
        <w:spacing w:line="360" w:lineRule="auto"/>
        <w:rPr>
          <w:rFonts w:ascii="Times New Roman" w:hAnsi="Times New Roman"/>
          <w:sz w:val="24"/>
        </w:rPr>
      </w:pPr>
      <w:r w:rsidRPr="00B53322">
        <w:rPr>
          <w:rFonts w:ascii="Times New Roman" w:hAnsi="Times New Roman"/>
          <w:b/>
          <w:sz w:val="24"/>
        </w:rPr>
        <w:t>ΣΔ</w:t>
      </w:r>
      <w:r w:rsidRPr="00B53322">
        <w:rPr>
          <w:rFonts w:ascii="Times New Roman" w:hAnsi="Times New Roman"/>
          <w:sz w:val="24"/>
        </w:rPr>
        <w:t xml:space="preserve">                Σακχαρώδης Διαβήτης</w:t>
      </w:r>
    </w:p>
    <w:p w14:paraId="50511B79" w14:textId="77777777" w:rsidR="00B53322" w:rsidRPr="00B53322" w:rsidRDefault="00B53322" w:rsidP="00B53322">
      <w:pPr>
        <w:tabs>
          <w:tab w:val="left" w:pos="1418"/>
        </w:tabs>
        <w:spacing w:line="360" w:lineRule="auto"/>
        <w:rPr>
          <w:rFonts w:ascii="Times New Roman" w:hAnsi="Times New Roman"/>
          <w:sz w:val="24"/>
        </w:rPr>
      </w:pPr>
      <w:r w:rsidRPr="00B53322">
        <w:rPr>
          <w:rFonts w:ascii="Times New Roman" w:hAnsi="Times New Roman"/>
          <w:b/>
          <w:sz w:val="24"/>
        </w:rPr>
        <w:t>ΤΣΧΝΝ</w:t>
      </w:r>
      <w:r w:rsidRPr="00B53322">
        <w:rPr>
          <w:rFonts w:ascii="Times New Roman" w:hAnsi="Times New Roman"/>
          <w:sz w:val="24"/>
        </w:rPr>
        <w:t xml:space="preserve">       Τελικού Σταδίου Χρόνια Νεφρική Νόσος</w:t>
      </w:r>
    </w:p>
    <w:p w14:paraId="5297E180" w14:textId="77777777" w:rsidR="00B53322" w:rsidRPr="00B53322" w:rsidRDefault="00B53322" w:rsidP="00B53322">
      <w:pPr>
        <w:tabs>
          <w:tab w:val="left" w:pos="1418"/>
        </w:tabs>
        <w:spacing w:line="360" w:lineRule="auto"/>
        <w:rPr>
          <w:rFonts w:ascii="Times New Roman" w:hAnsi="Times New Roman"/>
          <w:sz w:val="24"/>
        </w:rPr>
      </w:pPr>
      <w:r w:rsidRPr="00B53322">
        <w:rPr>
          <w:rFonts w:ascii="Times New Roman" w:hAnsi="Times New Roman"/>
          <w:b/>
          <w:sz w:val="24"/>
        </w:rPr>
        <w:t>ΔΝ</w:t>
      </w:r>
      <w:r w:rsidRPr="00B53322">
        <w:rPr>
          <w:rFonts w:ascii="Times New Roman" w:hAnsi="Times New Roman"/>
          <w:sz w:val="24"/>
        </w:rPr>
        <w:t xml:space="preserve">               Διαβητική Νεφροπάθεια</w:t>
      </w:r>
    </w:p>
    <w:p w14:paraId="27B2BE99" w14:textId="77777777" w:rsidR="00B53322" w:rsidRPr="00B53322" w:rsidRDefault="00B53322" w:rsidP="00B53322">
      <w:pPr>
        <w:spacing w:line="360" w:lineRule="auto"/>
        <w:rPr>
          <w:rFonts w:ascii="Times New Roman" w:hAnsi="Times New Roman"/>
          <w:sz w:val="24"/>
        </w:rPr>
      </w:pPr>
      <w:r w:rsidRPr="00B53322">
        <w:rPr>
          <w:rFonts w:ascii="Times New Roman" w:hAnsi="Times New Roman"/>
          <w:b/>
          <w:sz w:val="24"/>
          <w:lang w:val="en-US"/>
        </w:rPr>
        <w:t>HbA</w:t>
      </w:r>
      <w:r w:rsidRPr="00B53322">
        <w:rPr>
          <w:rFonts w:ascii="Times New Roman" w:hAnsi="Times New Roman"/>
          <w:b/>
          <w:sz w:val="24"/>
        </w:rPr>
        <w:t>1</w:t>
      </w:r>
      <w:r w:rsidRPr="00B53322">
        <w:rPr>
          <w:rFonts w:ascii="Times New Roman" w:hAnsi="Times New Roman"/>
          <w:b/>
          <w:sz w:val="24"/>
          <w:lang w:val="en-US"/>
        </w:rPr>
        <w:t>c</w:t>
      </w:r>
      <w:r w:rsidRPr="00B53322">
        <w:rPr>
          <w:rFonts w:ascii="Times New Roman" w:hAnsi="Times New Roman"/>
          <w:sz w:val="24"/>
        </w:rPr>
        <w:t xml:space="preserve">         Γλυκοζυλιωμένη Αιμοσφαιρίνη</w:t>
      </w:r>
    </w:p>
    <w:p w14:paraId="0F46B7EC" w14:textId="77777777" w:rsidR="00B53322" w:rsidRPr="00B53322" w:rsidRDefault="00B53322" w:rsidP="00B53322">
      <w:pPr>
        <w:tabs>
          <w:tab w:val="left" w:pos="1418"/>
        </w:tabs>
        <w:spacing w:line="360" w:lineRule="auto"/>
        <w:rPr>
          <w:rFonts w:ascii="Times New Roman" w:hAnsi="Times New Roman"/>
          <w:sz w:val="24"/>
        </w:rPr>
      </w:pPr>
      <w:r w:rsidRPr="00B53322">
        <w:rPr>
          <w:rFonts w:ascii="Times New Roman" w:eastAsia="Calibri" w:hAnsi="Times New Roman"/>
          <w:b/>
          <w:sz w:val="24"/>
        </w:rPr>
        <w:t>ΔΜΣ</w:t>
      </w:r>
      <w:r w:rsidRPr="00B53322">
        <w:rPr>
          <w:rFonts w:ascii="Times New Roman" w:eastAsia="Calibri" w:hAnsi="Times New Roman"/>
          <w:sz w:val="24"/>
        </w:rPr>
        <w:t xml:space="preserve">            Δείκτης Μάζας Σώματος</w:t>
      </w:r>
    </w:p>
    <w:p w14:paraId="270A7F06" w14:textId="77777777" w:rsidR="00B53322" w:rsidRPr="00B53322" w:rsidRDefault="00B53322" w:rsidP="00B53322">
      <w:pPr>
        <w:tabs>
          <w:tab w:val="left" w:pos="1418"/>
        </w:tabs>
        <w:spacing w:line="360" w:lineRule="auto"/>
        <w:rPr>
          <w:rFonts w:ascii="Times New Roman" w:hAnsi="Times New Roman"/>
          <w:sz w:val="24"/>
        </w:rPr>
      </w:pPr>
      <w:r w:rsidRPr="00B53322">
        <w:rPr>
          <w:rFonts w:ascii="Times New Roman" w:hAnsi="Times New Roman"/>
          <w:b/>
          <w:sz w:val="24"/>
          <w:lang w:val="en-US"/>
        </w:rPr>
        <w:t>GFR</w:t>
      </w:r>
      <w:r w:rsidRPr="00B53322">
        <w:rPr>
          <w:rFonts w:ascii="Times New Roman" w:hAnsi="Times New Roman"/>
          <w:sz w:val="24"/>
        </w:rPr>
        <w:t xml:space="preserve">             Ρυθμός Σπειραματικής Διήθησης</w:t>
      </w:r>
    </w:p>
    <w:p w14:paraId="58B7DC0D" w14:textId="77777777" w:rsidR="00B53322" w:rsidRPr="00B53322" w:rsidRDefault="00B53322" w:rsidP="00B53322">
      <w:pPr>
        <w:tabs>
          <w:tab w:val="left" w:pos="1418"/>
        </w:tabs>
        <w:spacing w:line="360" w:lineRule="auto"/>
        <w:rPr>
          <w:rFonts w:ascii="Times New Roman" w:hAnsi="Times New Roman"/>
          <w:sz w:val="24"/>
        </w:rPr>
      </w:pPr>
      <w:r w:rsidRPr="00B53322">
        <w:rPr>
          <w:rFonts w:ascii="Times New Roman" w:hAnsi="Times New Roman"/>
          <w:b/>
          <w:sz w:val="24"/>
          <w:lang w:val="en-US"/>
        </w:rPr>
        <w:t>AGEs</w:t>
      </w:r>
      <w:r w:rsidRPr="00B53322">
        <w:rPr>
          <w:rFonts w:ascii="Times New Roman" w:hAnsi="Times New Roman"/>
          <w:sz w:val="24"/>
        </w:rPr>
        <w:t xml:space="preserve">           Τελικά προϊόντα προχωρημένης γλυκοζυλίωσης</w:t>
      </w:r>
    </w:p>
    <w:p w14:paraId="2081B485" w14:textId="77777777" w:rsidR="00B53322" w:rsidRPr="00B53322" w:rsidRDefault="00B53322" w:rsidP="00B53322">
      <w:pPr>
        <w:tabs>
          <w:tab w:val="left" w:pos="1418"/>
        </w:tabs>
        <w:spacing w:line="360" w:lineRule="auto"/>
        <w:rPr>
          <w:rFonts w:ascii="Times New Roman" w:hAnsi="Times New Roman"/>
          <w:sz w:val="24"/>
        </w:rPr>
      </w:pPr>
      <w:r w:rsidRPr="00B53322">
        <w:rPr>
          <w:rFonts w:ascii="Times New Roman" w:hAnsi="Times New Roman"/>
          <w:b/>
          <w:sz w:val="24"/>
        </w:rPr>
        <w:t>ΑΜΚ</w:t>
      </w:r>
      <w:r w:rsidRPr="00B53322">
        <w:rPr>
          <w:rFonts w:ascii="Times New Roman" w:hAnsi="Times New Roman"/>
          <w:sz w:val="24"/>
        </w:rPr>
        <w:t xml:space="preserve">            Αιμοκάθαρση</w:t>
      </w:r>
    </w:p>
    <w:p w14:paraId="2AF704F8" w14:textId="77777777" w:rsidR="00B53322" w:rsidRDefault="00B53322" w:rsidP="00B53322"/>
    <w:p w14:paraId="61866FD7" w14:textId="77777777" w:rsidR="00693951" w:rsidRDefault="00693951" w:rsidP="00693951">
      <w:pPr>
        <w:pStyle w:val="1"/>
        <w:rPr>
          <w:rFonts w:ascii="Times New Roman" w:hAnsi="Times New Roman" w:cs="Times New Roman"/>
        </w:rPr>
      </w:pPr>
    </w:p>
    <w:p w14:paraId="7D7D6B76" w14:textId="77777777" w:rsidR="00693951" w:rsidRDefault="00693951" w:rsidP="00693951">
      <w:pPr>
        <w:pStyle w:val="1"/>
        <w:rPr>
          <w:rFonts w:ascii="Times New Roman" w:hAnsi="Times New Roman" w:cs="Times New Roman"/>
        </w:rPr>
      </w:pPr>
    </w:p>
    <w:p w14:paraId="4F907E55" w14:textId="77777777" w:rsidR="00693951" w:rsidRDefault="00693951" w:rsidP="00693951">
      <w:pPr>
        <w:pStyle w:val="1"/>
        <w:rPr>
          <w:rFonts w:ascii="Times New Roman" w:hAnsi="Times New Roman" w:cs="Times New Roman"/>
        </w:rPr>
      </w:pPr>
    </w:p>
    <w:p w14:paraId="754B7571" w14:textId="77777777" w:rsidR="00693951" w:rsidRDefault="00693951" w:rsidP="00693951">
      <w:pPr>
        <w:pStyle w:val="1"/>
        <w:rPr>
          <w:rFonts w:ascii="Times New Roman" w:hAnsi="Times New Roman" w:cs="Times New Roman"/>
        </w:rPr>
      </w:pPr>
    </w:p>
    <w:p w14:paraId="6AE565D6" w14:textId="77777777" w:rsidR="00693951" w:rsidRDefault="00693951" w:rsidP="00693951">
      <w:pPr>
        <w:pStyle w:val="1"/>
        <w:rPr>
          <w:rFonts w:ascii="Times New Roman" w:hAnsi="Times New Roman" w:cs="Times New Roman"/>
        </w:rPr>
      </w:pPr>
    </w:p>
    <w:p w14:paraId="7D80B142" w14:textId="77777777" w:rsidR="00693951" w:rsidRDefault="00693951" w:rsidP="00693951">
      <w:pPr>
        <w:pStyle w:val="1"/>
        <w:rPr>
          <w:rFonts w:ascii="Times New Roman" w:hAnsi="Times New Roman" w:cs="Times New Roman"/>
        </w:rPr>
      </w:pPr>
    </w:p>
    <w:p w14:paraId="4D1D2E2E" w14:textId="77777777" w:rsidR="00693951" w:rsidRPr="00693951" w:rsidRDefault="00693951" w:rsidP="00693951"/>
    <w:p w14:paraId="738188A1" w14:textId="77777777" w:rsidR="00693951" w:rsidRDefault="00693951" w:rsidP="00693951">
      <w:pPr>
        <w:spacing w:after="120" w:line="360" w:lineRule="auto"/>
        <w:jc w:val="both"/>
      </w:pPr>
      <w:r>
        <w:t xml:space="preserve"> </w:t>
      </w:r>
    </w:p>
    <w:p w14:paraId="4B63743C" w14:textId="77777777" w:rsidR="00693951" w:rsidRDefault="00693951" w:rsidP="00693951">
      <w:pPr>
        <w:spacing w:after="120" w:line="360" w:lineRule="auto"/>
        <w:jc w:val="both"/>
      </w:pPr>
    </w:p>
    <w:p w14:paraId="416F036E" w14:textId="77777777" w:rsidR="00693951" w:rsidRDefault="00693951" w:rsidP="00693951">
      <w:pPr>
        <w:spacing w:after="120" w:line="360" w:lineRule="auto"/>
        <w:jc w:val="both"/>
      </w:pPr>
    </w:p>
    <w:p w14:paraId="5AE3606F" w14:textId="77777777" w:rsidR="00693951" w:rsidRDefault="00693951" w:rsidP="00693951">
      <w:pPr>
        <w:spacing w:after="120" w:line="360" w:lineRule="auto"/>
        <w:jc w:val="both"/>
      </w:pPr>
    </w:p>
    <w:p w14:paraId="5FF77B7B" w14:textId="77777777" w:rsidR="00693951" w:rsidRDefault="00693951" w:rsidP="00693951">
      <w:pPr>
        <w:pStyle w:val="1"/>
        <w:rPr>
          <w:rFonts w:ascii="Times New Roman" w:hAnsi="Times New Roman" w:cs="Times New Roman"/>
        </w:rPr>
      </w:pPr>
      <w:r>
        <w:rPr>
          <w:rFonts w:ascii="Times New Roman" w:hAnsi="Times New Roman" w:cs="Times New Roman"/>
        </w:rPr>
        <w:t xml:space="preserve">                                                                                                              </w:t>
      </w:r>
      <w:bookmarkStart w:id="6" w:name="_Toc93415731"/>
      <w:r>
        <w:rPr>
          <w:rFonts w:ascii="Times New Roman" w:hAnsi="Times New Roman" w:cs="Times New Roman"/>
        </w:rPr>
        <w:t>ΕΥΧΑΡΙΣΤΙΕΣ</w:t>
      </w:r>
      <w:bookmarkEnd w:id="6"/>
    </w:p>
    <w:p w14:paraId="344912DF" w14:textId="77777777" w:rsidR="00693951" w:rsidRDefault="00693951" w:rsidP="00693951">
      <w:pPr>
        <w:spacing w:after="120" w:line="360" w:lineRule="auto"/>
        <w:jc w:val="both"/>
      </w:pPr>
    </w:p>
    <w:p w14:paraId="7265D225" w14:textId="77777777" w:rsidR="00693951" w:rsidRDefault="00693951" w:rsidP="00693951">
      <w:pPr>
        <w:spacing w:after="120" w:line="360" w:lineRule="auto"/>
        <w:jc w:val="both"/>
      </w:pPr>
      <w:r>
        <w:t>Θα ήθελα να εκφράσω τις ευχαριστίες μου στον επιβλέποντα καθηγητή της διπλωματικής μου εργασίας Ιωάννη Γριβέα Διευθυντή Νεφρολογικής Κλινικής του Στρατιωτικού Νοσοκομείου ΝΙΜΙΤΣ . Η βοήθεια και η συμπαράσταση στην οργάνωση και συγγραφή αυτής της εργασίας, σε περίοδο πανδημίας, υπήρξε σημαντική προκειμένου να ολοκληρωθεί.</w:t>
      </w:r>
    </w:p>
    <w:p w14:paraId="473BCD2D" w14:textId="77777777" w:rsidR="00693951" w:rsidRDefault="00693951" w:rsidP="00693951">
      <w:pPr>
        <w:spacing w:after="120" w:line="360" w:lineRule="auto"/>
        <w:jc w:val="both"/>
      </w:pPr>
      <w:r>
        <w:t>Επίσης, θα ήθελα να ευχαριστήσω θερμά  τους Προέδρους των  Επιστημονικών Συμβουλίων των Νοσοκομείων Άργους, Καλαμάτας  και Μολάων για την παραχώρηση άδειας εκπόνησης της μελέτης μου.</w:t>
      </w:r>
      <w:r w:rsidRPr="00563EAD">
        <w:t xml:space="preserve"> </w:t>
      </w:r>
      <w:r>
        <w:t xml:space="preserve">Για τον ίδιο λόγο θα ήθελα να ευχαριστήσω τους Διευθυντές και τους συναδέλφους των Μονάδων Τεχνητού Νεφρού στις οποίες διεξήχθη η παρούσα μελέτη.  Συγκεκριμένα, θα ήθελα να ευχαριστήσω τη Διευθύντρια της Μονάδας Τεχνητού Νεφρού του Νοσοκομείου Άργους και την Προϊσταμένη εκεί κ. Λεβεντογιάννη Βασιλική, την Προϊσταμένη της Μονάδας Τεχνητού Νεφρού του Νοσοκομείου Καλαμάτας κ. Ράλλη Μαρία καθώς και τον κ. Πρέσβελο Δημήτριο, Διευθυντή της Μονάδας Τεχνητού Νεφρού του Νοσοκομείου Μολάων και ιδιαίτερα την Προϊσταμένη κ. Αρώνη Αδαμαντία η οποία ήταν αυτή που με παρότρυνε να συνεχίσω τις σπουδές μου και με βοήθησε με κάθε τρόπο να τις ολοκληρώσω παρά τις αντίξοες συνθήκες που βιώνουμε στον εργασιακό μας χώρο και με μεγάλο φόρτο εργασίας. Επίσης, θα ήθελα να ευχαριστήσω ιδιαίτερα  τους ασθενείς που με προθυμία δέχτηκαν να συμπληρώσουν τα ερωτηματολόγια και να παραχωρήσουν τις εργαστηριακές τους εξετάσεις αλλά και μέρος των προσωπικών τους δεδομένων. </w:t>
      </w:r>
    </w:p>
    <w:p w14:paraId="5C3B1B60" w14:textId="77777777" w:rsidR="00B53322" w:rsidRDefault="00B53322"/>
    <w:p w14:paraId="62961E85" w14:textId="77777777" w:rsidR="00EF516B" w:rsidRDefault="00EF516B" w:rsidP="00B53322">
      <w:pPr>
        <w:spacing w:after="0"/>
      </w:pPr>
    </w:p>
    <w:p w14:paraId="341DBCB1" w14:textId="77777777" w:rsidR="00B53322" w:rsidRDefault="00B53322" w:rsidP="00B53322">
      <w:pPr>
        <w:spacing w:after="0"/>
      </w:pPr>
    </w:p>
    <w:p w14:paraId="73DCAD1C" w14:textId="77777777" w:rsidR="00B53322" w:rsidRDefault="00B53322" w:rsidP="00B53322">
      <w:pPr>
        <w:spacing w:after="0"/>
      </w:pPr>
    </w:p>
    <w:p w14:paraId="73EA1111" w14:textId="77777777" w:rsidR="00B53322" w:rsidRDefault="00B53322" w:rsidP="00B53322">
      <w:pPr>
        <w:spacing w:after="0"/>
      </w:pPr>
    </w:p>
    <w:p w14:paraId="759DA9CA" w14:textId="77777777" w:rsidR="00B53322" w:rsidRDefault="00B53322" w:rsidP="00B53322">
      <w:pPr>
        <w:spacing w:after="0"/>
      </w:pPr>
    </w:p>
    <w:p w14:paraId="3C87AAE3" w14:textId="77777777" w:rsidR="00B53322" w:rsidRDefault="00B53322" w:rsidP="00B53322">
      <w:pPr>
        <w:spacing w:after="0"/>
      </w:pPr>
    </w:p>
    <w:p w14:paraId="3BB38DB9" w14:textId="77777777" w:rsidR="00B53322" w:rsidRDefault="00B53322" w:rsidP="00B53322">
      <w:pPr>
        <w:spacing w:after="0"/>
      </w:pPr>
    </w:p>
    <w:p w14:paraId="7250C214" w14:textId="77777777" w:rsidR="00B53322" w:rsidRDefault="00B53322" w:rsidP="00B53322">
      <w:pPr>
        <w:spacing w:after="0"/>
      </w:pPr>
    </w:p>
    <w:p w14:paraId="1F326B3C" w14:textId="77777777" w:rsidR="00B53322" w:rsidRDefault="00B53322" w:rsidP="00B53322">
      <w:pPr>
        <w:spacing w:after="0"/>
      </w:pPr>
    </w:p>
    <w:p w14:paraId="6C489AE9" w14:textId="77777777" w:rsidR="00B53322" w:rsidRDefault="00B53322" w:rsidP="00B53322">
      <w:pPr>
        <w:spacing w:after="0"/>
      </w:pPr>
    </w:p>
    <w:p w14:paraId="386BCCBD" w14:textId="77777777" w:rsidR="00B53322" w:rsidRDefault="00B53322" w:rsidP="00B53322">
      <w:pPr>
        <w:spacing w:after="0"/>
      </w:pPr>
    </w:p>
    <w:p w14:paraId="1A9A3E50" w14:textId="77777777" w:rsidR="00B53322" w:rsidRDefault="00B53322" w:rsidP="00B53322">
      <w:pPr>
        <w:spacing w:after="0"/>
      </w:pPr>
    </w:p>
    <w:p w14:paraId="2A5539C3" w14:textId="77777777" w:rsidR="00B53322" w:rsidRDefault="00B53322" w:rsidP="00B53322">
      <w:pPr>
        <w:spacing w:after="0"/>
      </w:pPr>
    </w:p>
    <w:p w14:paraId="2295B83F" w14:textId="77777777" w:rsidR="00B53322" w:rsidRDefault="00B53322" w:rsidP="00B53322">
      <w:pPr>
        <w:spacing w:after="0"/>
      </w:pPr>
    </w:p>
    <w:p w14:paraId="64CA0A86" w14:textId="77777777" w:rsidR="00B53322" w:rsidRDefault="00B53322" w:rsidP="00B53322">
      <w:pPr>
        <w:spacing w:after="0"/>
      </w:pPr>
    </w:p>
    <w:p w14:paraId="36029504" w14:textId="77777777" w:rsidR="00B53322" w:rsidRDefault="00B53322" w:rsidP="00B53322">
      <w:pPr>
        <w:spacing w:after="0"/>
      </w:pPr>
    </w:p>
    <w:p w14:paraId="1C1B883B" w14:textId="77777777" w:rsidR="00B53322" w:rsidRDefault="00B53322" w:rsidP="00B53322">
      <w:pPr>
        <w:spacing w:after="0"/>
      </w:pPr>
    </w:p>
    <w:p w14:paraId="674607BD" w14:textId="77777777" w:rsidR="00200B15" w:rsidRPr="00D12FF8" w:rsidRDefault="00200B15" w:rsidP="00EF516B">
      <w:pPr>
        <w:pStyle w:val="1"/>
        <w:rPr>
          <w:rFonts w:ascii="Times New Roman" w:hAnsi="Times New Roman" w:cs="Times New Roman"/>
        </w:rPr>
      </w:pPr>
      <w:bookmarkStart w:id="7" w:name="_Toc93415732"/>
      <w:r w:rsidRPr="00EF516B">
        <w:rPr>
          <w:rFonts w:ascii="Times New Roman" w:hAnsi="Times New Roman" w:cs="Times New Roman"/>
        </w:rPr>
        <w:t>ΠΕΡΙΛΗΨΗ</w:t>
      </w:r>
      <w:bookmarkEnd w:id="7"/>
    </w:p>
    <w:p w14:paraId="04A3C25E" w14:textId="77777777" w:rsidR="00EF516B" w:rsidRPr="00D12FF8" w:rsidRDefault="00EF516B" w:rsidP="00EF516B"/>
    <w:p w14:paraId="1964486C" w14:textId="77777777" w:rsidR="00200B15" w:rsidRDefault="00200B15" w:rsidP="00200B15">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Εισαγωγή: </w:t>
      </w:r>
      <w:r>
        <w:rPr>
          <w:rFonts w:ascii="Times New Roman" w:hAnsi="Times New Roman" w:cs="Times New Roman"/>
          <w:sz w:val="24"/>
          <w:szCs w:val="24"/>
        </w:rPr>
        <w:t xml:space="preserve">Η Χρόνια Νεφρική Νόσος </w:t>
      </w:r>
      <w:r w:rsidRPr="00D908CD">
        <w:rPr>
          <w:rFonts w:ascii="Times New Roman" w:hAnsi="Times New Roman" w:cs="Times New Roman"/>
          <w:sz w:val="24"/>
          <w:szCs w:val="24"/>
        </w:rPr>
        <w:t>(</w:t>
      </w:r>
      <w:bookmarkStart w:id="8" w:name="_Hlk92476072"/>
      <w:r w:rsidRPr="00D908CD">
        <w:rPr>
          <w:rFonts w:ascii="Times New Roman" w:hAnsi="Times New Roman" w:cs="Times New Roman"/>
          <w:sz w:val="24"/>
          <w:szCs w:val="24"/>
        </w:rPr>
        <w:t>ΧΝΝ</w:t>
      </w:r>
      <w:bookmarkEnd w:id="8"/>
      <w:r w:rsidRPr="00D908CD">
        <w:rPr>
          <w:rFonts w:ascii="Times New Roman" w:hAnsi="Times New Roman" w:cs="Times New Roman"/>
          <w:sz w:val="24"/>
          <w:szCs w:val="24"/>
        </w:rPr>
        <w:t>)</w:t>
      </w:r>
      <w:r>
        <w:rPr>
          <w:rFonts w:ascii="Times New Roman" w:hAnsi="Times New Roman" w:cs="Times New Roman"/>
          <w:sz w:val="24"/>
          <w:szCs w:val="24"/>
        </w:rPr>
        <w:t xml:space="preserve"> χαρακτηρίζεται από προοδευτική απώλεια της νεφρικής λειτουργίας με το Σακχαρώδη Διαβήτη (ΣΔ) να αποτελεί κορυφαίο αιτιολογικό παράγοντα της νόσου και τις διατροφικές παρεμβάσεις να  αποτελούν βασικό θεραπευτικό μέσο στην αντιμετώπισή της.</w:t>
      </w:r>
    </w:p>
    <w:p w14:paraId="373B1A85" w14:textId="77777777" w:rsidR="00200B15" w:rsidRDefault="00200B15" w:rsidP="00200B15">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Σκοπός </w:t>
      </w:r>
      <w:r>
        <w:rPr>
          <w:rFonts w:ascii="Times New Roman" w:hAnsi="Times New Roman" w:cs="Times New Roman"/>
          <w:bCs/>
          <w:sz w:val="24"/>
          <w:szCs w:val="24"/>
        </w:rPr>
        <w:t>της μελέτης αποτέλεσε η</w:t>
      </w:r>
      <w:r>
        <w:rPr>
          <w:rFonts w:ascii="Times New Roman" w:hAnsi="Times New Roman" w:cs="Times New Roman"/>
          <w:sz w:val="24"/>
          <w:szCs w:val="24"/>
        </w:rPr>
        <w:t xml:space="preserve"> αποτύπωση των διατροφικών συνηθειών διαβητικών και μη ασθενών με </w:t>
      </w:r>
      <w:r w:rsidRPr="00D908CD">
        <w:rPr>
          <w:rFonts w:ascii="Times New Roman" w:hAnsi="Times New Roman" w:cs="Times New Roman"/>
          <w:sz w:val="24"/>
          <w:szCs w:val="24"/>
        </w:rPr>
        <w:t>ΧΝΝ</w:t>
      </w:r>
      <w:r>
        <w:rPr>
          <w:rFonts w:ascii="Times New Roman" w:hAnsi="Times New Roman" w:cs="Times New Roman"/>
          <w:sz w:val="24"/>
          <w:szCs w:val="24"/>
        </w:rPr>
        <w:t xml:space="preserve"> που υποβάλλονται σε αιμοκάθαρση και η πιθανή συσχέτισή τους με τα δημογραφικά χαρακτηριστικά και το ατομικό ιατρικό ιστορικό τους.</w:t>
      </w:r>
    </w:p>
    <w:p w14:paraId="71753E80" w14:textId="77777777" w:rsidR="00200B15" w:rsidRDefault="00200B15" w:rsidP="00200B15">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Μεθοδολογία: </w:t>
      </w:r>
      <w:r>
        <w:rPr>
          <w:rFonts w:ascii="Times New Roman" w:hAnsi="Times New Roman" w:cs="Times New Roman"/>
          <w:sz w:val="24"/>
          <w:szCs w:val="24"/>
        </w:rPr>
        <w:t xml:space="preserve">Στην παρούσα μελέτη έλαβαν μέρος 79 διαβητικοί και 82 μη διαβητικοί ασθενείς με </w:t>
      </w:r>
      <w:r w:rsidRPr="00D908CD">
        <w:rPr>
          <w:rFonts w:ascii="Times New Roman" w:hAnsi="Times New Roman" w:cs="Times New Roman"/>
          <w:sz w:val="24"/>
          <w:szCs w:val="24"/>
        </w:rPr>
        <w:t>ΧΝΝ</w:t>
      </w:r>
      <w:r>
        <w:rPr>
          <w:rFonts w:ascii="Times New Roman" w:hAnsi="Times New Roman" w:cs="Times New Roman"/>
          <w:sz w:val="24"/>
          <w:szCs w:val="24"/>
        </w:rPr>
        <w:t xml:space="preserve"> που υποβάλλονται σε αιμοκάθαρση. Για το σκοπό της μελέτης χορηγήθηκε στους συμμετέχοντες ασθενείς ερωτηματολόγιο καταγραφής των διατροφικών τους συνηθειών. Επιπλέον λήφθηκε η τιμή της γλυκοζυλιωμένης αιμοσφαιρίνης (</w:t>
      </w:r>
      <w:r>
        <w:rPr>
          <w:rFonts w:ascii="Times New Roman" w:hAnsi="Times New Roman" w:cs="Times New Roman"/>
          <w:sz w:val="24"/>
          <w:szCs w:val="24"/>
          <w:lang w:val="en-US"/>
        </w:rPr>
        <w:t>HbA</w:t>
      </w:r>
      <w:r w:rsidRPr="008E6128">
        <w:rPr>
          <w:rFonts w:ascii="Times New Roman" w:hAnsi="Times New Roman" w:cs="Times New Roman"/>
          <w:sz w:val="24"/>
          <w:szCs w:val="24"/>
        </w:rPr>
        <w:t>1</w:t>
      </w:r>
      <w:r>
        <w:rPr>
          <w:rFonts w:ascii="Times New Roman" w:hAnsi="Times New Roman" w:cs="Times New Roman"/>
          <w:sz w:val="24"/>
          <w:szCs w:val="24"/>
          <w:lang w:val="en-US"/>
        </w:rPr>
        <w:t>c</w:t>
      </w:r>
      <w:r w:rsidRPr="008E6128">
        <w:rPr>
          <w:rFonts w:ascii="Times New Roman" w:hAnsi="Times New Roman" w:cs="Times New Roman"/>
          <w:sz w:val="24"/>
          <w:szCs w:val="24"/>
        </w:rPr>
        <w:t xml:space="preserve">) </w:t>
      </w:r>
      <w:r>
        <w:rPr>
          <w:rFonts w:ascii="Times New Roman" w:hAnsi="Times New Roman" w:cs="Times New Roman"/>
          <w:sz w:val="24"/>
          <w:szCs w:val="24"/>
        </w:rPr>
        <w:t>από τον ατομικό ιατρικό φάκελο του κάθε ασθενούς.</w:t>
      </w:r>
    </w:p>
    <w:p w14:paraId="39EB9AB4" w14:textId="77777777" w:rsidR="00200B15" w:rsidRDefault="00200B15" w:rsidP="00200B15">
      <w:pPr>
        <w:spacing w:line="360" w:lineRule="auto"/>
        <w:jc w:val="both"/>
        <w:rPr>
          <w:rFonts w:ascii="Times New Roman" w:eastAsia="Calibri" w:hAnsi="Times New Roman" w:cs="Times New Roman"/>
          <w:sz w:val="24"/>
          <w:szCs w:val="24"/>
        </w:rPr>
      </w:pPr>
      <w:r>
        <w:rPr>
          <w:rFonts w:ascii="Times New Roman" w:hAnsi="Times New Roman" w:cs="Times New Roman"/>
          <w:b/>
          <w:sz w:val="24"/>
          <w:szCs w:val="24"/>
        </w:rPr>
        <w:t>Αποτελέσματα:</w:t>
      </w:r>
      <w:r>
        <w:rPr>
          <w:rFonts w:ascii="Times New Roman" w:hAnsi="Times New Roman" w:cs="Times New Roman"/>
          <w:sz w:val="24"/>
          <w:szCs w:val="24"/>
        </w:rPr>
        <w:t xml:space="preserve"> Οι διαβητικοί ασθενείς,  συγκριτικά με τους μη διαβητικούς, καταναλώνουν κατά μέσο όρο υψηλότερες ποσότητες </w:t>
      </w:r>
      <w:r>
        <w:rPr>
          <w:rFonts w:ascii="Times New Roman" w:eastAsia="Calibri" w:hAnsi="Times New Roman" w:cs="Times New Roman"/>
          <w:sz w:val="24"/>
          <w:szCs w:val="24"/>
        </w:rPr>
        <w:t xml:space="preserve">σε κονσέρβες, σε ροφήματα/αναψυκτικά και έτοιμο φαγητό, και μικρότερες ποσότητες, μη σημαντικές στατιστικά, πρωτεϊνούχων τροφών όπως το κρέας, το ψάρι, το αυγό και τα όσπρια. </w:t>
      </w:r>
      <w:r w:rsidRPr="00C80127">
        <w:rPr>
          <w:rFonts w:ascii="Times New Roman" w:eastAsia="Calibri" w:hAnsi="Times New Roman" w:cs="Times New Roman"/>
          <w:sz w:val="24"/>
          <w:szCs w:val="24"/>
        </w:rPr>
        <w:t>Η</w:t>
      </w:r>
      <w:r>
        <w:rPr>
          <w:rFonts w:ascii="Times New Roman" w:eastAsia="Calibri" w:hAnsi="Times New Roman" w:cs="Times New Roman"/>
          <w:sz w:val="24"/>
          <w:szCs w:val="24"/>
        </w:rPr>
        <w:t xml:space="preserve"> τιμή της </w:t>
      </w:r>
      <w:r w:rsidRPr="003C1652">
        <w:rPr>
          <w:rFonts w:ascii="Times New Roman" w:hAnsi="Times New Roman"/>
          <w:sz w:val="24"/>
          <w:szCs w:val="24"/>
        </w:rPr>
        <w:t>HbA1c</w:t>
      </w:r>
      <w:r>
        <w:rPr>
          <w:rFonts w:ascii="Times New Roman" w:hAnsi="Times New Roman"/>
          <w:sz w:val="24"/>
          <w:szCs w:val="24"/>
        </w:rPr>
        <w:t xml:space="preserve"> για τους</w:t>
      </w:r>
      <w:r w:rsidRPr="00C80127">
        <w:rPr>
          <w:rFonts w:ascii="Times New Roman" w:hAnsi="Times New Roman"/>
          <w:sz w:val="24"/>
          <w:szCs w:val="24"/>
        </w:rPr>
        <w:t xml:space="preserve"> διαβητικούς ασθενείς</w:t>
      </w:r>
      <w:r>
        <w:rPr>
          <w:rFonts w:ascii="Times New Roman" w:hAnsi="Times New Roman"/>
          <w:sz w:val="24"/>
          <w:szCs w:val="24"/>
        </w:rPr>
        <w:t xml:space="preserve"> αυξάνεται με την μεγαλύτερη κατανάλωση γαλακτοκομικών, αμυλούχων, αλλαντικών, διαφόρων σνακ του εμπορίου</w:t>
      </w:r>
      <w:r>
        <w:rPr>
          <w:rFonts w:ascii="Times New Roman" w:eastAsia="Calibri" w:hAnsi="Times New Roman" w:cs="Times New Roman"/>
          <w:sz w:val="24"/>
          <w:szCs w:val="24"/>
        </w:rPr>
        <w:t xml:space="preserve">, αλκοολούχων ποτών και ελαιόλαδου. </w:t>
      </w:r>
      <w:r w:rsidRPr="001341BF">
        <w:rPr>
          <w:rFonts w:ascii="Times New Roman" w:eastAsia="Calibri" w:hAnsi="Times New Roman" w:cs="Times New Roman"/>
          <w:sz w:val="24"/>
          <w:szCs w:val="24"/>
        </w:rPr>
        <w:t>Τέλος, η υψηλότερη κατανάλωση έτοιμου φαγητού</w:t>
      </w:r>
      <w:r>
        <w:rPr>
          <w:rFonts w:ascii="Times New Roman" w:eastAsia="Calibri" w:hAnsi="Times New Roman" w:cs="Times New Roman"/>
          <w:sz w:val="24"/>
          <w:szCs w:val="24"/>
        </w:rPr>
        <w:t xml:space="preserve"> κ</w:t>
      </w:r>
      <w:r w:rsidRPr="001341BF">
        <w:rPr>
          <w:rFonts w:ascii="Times New Roman" w:eastAsia="Calibri" w:hAnsi="Times New Roman" w:cs="Times New Roman"/>
          <w:sz w:val="24"/>
          <w:szCs w:val="24"/>
        </w:rPr>
        <w:t>αι ροφημάτων/αναψυκτικών, συνδέεται στατιστικά σημαντικά με αυξημένη πιθανότητα</w:t>
      </w:r>
      <w:r w:rsidR="00A11D76">
        <w:rPr>
          <w:rFonts w:ascii="Times New Roman" w:eastAsia="Calibri" w:hAnsi="Times New Roman" w:cs="Times New Roman"/>
          <w:sz w:val="24"/>
          <w:szCs w:val="24"/>
        </w:rPr>
        <w:t xml:space="preserve"> </w:t>
      </w:r>
      <w:r w:rsidRPr="001341BF">
        <w:rPr>
          <w:rFonts w:ascii="Times New Roman" w:eastAsia="Calibri" w:hAnsi="Times New Roman" w:cs="Times New Roman"/>
          <w:sz w:val="24"/>
          <w:szCs w:val="24"/>
        </w:rPr>
        <w:t xml:space="preserve">εμφάνισης διαβήτη, ανεξάρτητα από την ηλικία, το φύλο, το </w:t>
      </w:r>
      <w:r>
        <w:rPr>
          <w:rFonts w:ascii="Times New Roman" w:eastAsia="Calibri" w:hAnsi="Times New Roman" w:cs="Times New Roman"/>
          <w:sz w:val="24"/>
          <w:szCs w:val="24"/>
        </w:rPr>
        <w:t>Δείκτη Μάζας Σώματος (ΔΜΣ)</w:t>
      </w:r>
      <w:r w:rsidRPr="001341BF">
        <w:rPr>
          <w:rFonts w:ascii="Times New Roman" w:eastAsia="Calibri" w:hAnsi="Times New Roman" w:cs="Times New Roman"/>
          <w:sz w:val="24"/>
          <w:szCs w:val="24"/>
        </w:rPr>
        <w:t xml:space="preserve">,  </w:t>
      </w:r>
      <w:r>
        <w:rPr>
          <w:rFonts w:ascii="Times New Roman" w:eastAsia="Calibri" w:hAnsi="Times New Roman" w:cs="Times New Roman"/>
          <w:sz w:val="24"/>
          <w:szCs w:val="24"/>
        </w:rPr>
        <w:t>το κάπνισμα</w:t>
      </w:r>
      <w:r w:rsidRPr="001341BF">
        <w:rPr>
          <w:rFonts w:ascii="Times New Roman" w:eastAsia="Calibri" w:hAnsi="Times New Roman" w:cs="Times New Roman"/>
          <w:sz w:val="24"/>
          <w:szCs w:val="24"/>
        </w:rPr>
        <w:t xml:space="preserve"> και τη φυσική άσκηση.</w:t>
      </w:r>
    </w:p>
    <w:p w14:paraId="1E9ABBF1" w14:textId="77777777" w:rsidR="00200B15" w:rsidRPr="00CB7EF9" w:rsidRDefault="00200B15" w:rsidP="00200B15">
      <w:pPr>
        <w:spacing w:line="360" w:lineRule="auto"/>
        <w:jc w:val="both"/>
        <w:rPr>
          <w:rFonts w:ascii="Times New Roman" w:eastAsia="Calibri" w:hAnsi="Times New Roman" w:cs="Times New Roman"/>
          <w:strike/>
          <w:sz w:val="24"/>
          <w:szCs w:val="24"/>
        </w:rPr>
      </w:pPr>
      <w:r>
        <w:rPr>
          <w:rFonts w:ascii="Times New Roman" w:eastAsia="Calibri" w:hAnsi="Times New Roman" w:cs="Times New Roman"/>
          <w:b/>
          <w:sz w:val="24"/>
          <w:szCs w:val="24"/>
        </w:rPr>
        <w:t xml:space="preserve">Συμπεράσματα: </w:t>
      </w:r>
      <w:r w:rsidRPr="00A03772">
        <w:rPr>
          <w:rFonts w:ascii="Times New Roman" w:eastAsia="Calibri" w:hAnsi="Times New Roman" w:cs="Times New Roman"/>
          <w:sz w:val="24"/>
          <w:szCs w:val="24"/>
        </w:rPr>
        <w:t xml:space="preserve">Η </w:t>
      </w:r>
      <w:r>
        <w:rPr>
          <w:rFonts w:ascii="Times New Roman" w:eastAsia="Calibri" w:hAnsi="Times New Roman" w:cs="Times New Roman"/>
          <w:sz w:val="24"/>
          <w:szCs w:val="24"/>
        </w:rPr>
        <w:t xml:space="preserve">ισορροπημένη διατροφή αποτελεί ακρογωνιαίο λίθο στη διαχείριση των ασθενών με Τελικού Σταδίου Χρόνια Νεφρική Νόσο (ΤΣΧΝΝ) που υποβάλλονται σε αιμοκάθαρση. Αυτό είναι ιδιαίτερα σημαντικό για τους ασθενείς που ο ΣΔ συνυπάρχει στο ατομικό ιατρικό ιστορικό τους με δεδομένο το ρόλο της διατροφής στην επίτευξη  ενός βέλτιστου γλυκαιμικού αποτελέσματος. Απαραίτητη κρίνεται η διεπαγγελματική συνεργασία των επαγγελματιών υγείας (γιατρών, νοσηλευτών, διαιτολόγων) προκειμένου να παρέχεται   </w:t>
      </w:r>
      <w:r w:rsidRPr="00CB7EF9">
        <w:rPr>
          <w:rFonts w:ascii="Times New Roman" w:hAnsi="Times New Roman" w:cs="Times New Roman"/>
          <w:color w:val="000000"/>
          <w:sz w:val="24"/>
          <w:szCs w:val="24"/>
          <w:shd w:val="clear" w:color="auto" w:fill="FFFFFF"/>
        </w:rPr>
        <w:t xml:space="preserve">διατροφική συμβουλευτική και </w:t>
      </w:r>
      <w:r>
        <w:rPr>
          <w:rFonts w:ascii="Times New Roman" w:hAnsi="Times New Roman" w:cs="Times New Roman"/>
          <w:color w:val="000000"/>
          <w:sz w:val="24"/>
          <w:szCs w:val="24"/>
          <w:shd w:val="clear" w:color="auto" w:fill="FFFFFF"/>
        </w:rPr>
        <w:t>να γίνονται εξατομικευμένες</w:t>
      </w:r>
      <w:r w:rsidRPr="00CB7EF9">
        <w:rPr>
          <w:rFonts w:ascii="Times New Roman" w:hAnsi="Times New Roman" w:cs="Times New Roman"/>
          <w:color w:val="000000"/>
          <w:sz w:val="24"/>
          <w:szCs w:val="24"/>
          <w:shd w:val="clear" w:color="auto" w:fill="FFFFFF"/>
        </w:rPr>
        <w:t xml:space="preserve"> διατροφικές παρεμβάσεις</w:t>
      </w:r>
    </w:p>
    <w:p w14:paraId="3128CA25" w14:textId="77777777" w:rsidR="00200B15" w:rsidRPr="001341BF" w:rsidRDefault="00200B15" w:rsidP="00200B15">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Λέξεις – κλειδιά: </w:t>
      </w:r>
      <w:r>
        <w:rPr>
          <w:rFonts w:ascii="Times New Roman" w:eastAsia="Calibri" w:hAnsi="Times New Roman" w:cs="Times New Roman"/>
          <w:sz w:val="24"/>
          <w:szCs w:val="24"/>
        </w:rPr>
        <w:t xml:space="preserve">Χρόνια νεφρική νόσος, Διαβητική νεφροπάθεια, Διατροφή, Αιμοκάθαρση, Σακχαρώδης Διαβήτης </w:t>
      </w:r>
    </w:p>
    <w:p w14:paraId="04DFACC2" w14:textId="77777777" w:rsidR="00200B15" w:rsidRPr="00D12FF8" w:rsidRDefault="00200B15" w:rsidP="00200B15">
      <w:pPr>
        <w:jc w:val="both"/>
        <w:rPr>
          <w:rFonts w:ascii="Times New Roman" w:hAnsi="Times New Roman" w:cs="Times New Roman"/>
          <w:sz w:val="32"/>
          <w:szCs w:val="32"/>
        </w:rPr>
      </w:pPr>
    </w:p>
    <w:p w14:paraId="13F3549D" w14:textId="77777777" w:rsidR="00EF516B" w:rsidRPr="00D12FF8" w:rsidRDefault="00EF516B" w:rsidP="00200B15">
      <w:pPr>
        <w:jc w:val="both"/>
        <w:rPr>
          <w:rFonts w:ascii="Times New Roman" w:hAnsi="Times New Roman" w:cs="Times New Roman"/>
          <w:sz w:val="32"/>
          <w:szCs w:val="32"/>
        </w:rPr>
      </w:pPr>
    </w:p>
    <w:p w14:paraId="7901BF1B" w14:textId="77777777" w:rsidR="00EF516B" w:rsidRPr="00D12FF8" w:rsidRDefault="00EF516B" w:rsidP="00200B15">
      <w:pPr>
        <w:jc w:val="both"/>
        <w:rPr>
          <w:rFonts w:ascii="Times New Roman" w:hAnsi="Times New Roman" w:cs="Times New Roman"/>
          <w:sz w:val="32"/>
          <w:szCs w:val="32"/>
        </w:rPr>
      </w:pPr>
    </w:p>
    <w:p w14:paraId="530D783A" w14:textId="77777777" w:rsidR="00EF516B" w:rsidRPr="00D12FF8" w:rsidRDefault="00EF516B" w:rsidP="00200B15">
      <w:pPr>
        <w:jc w:val="both"/>
        <w:rPr>
          <w:rFonts w:ascii="Times New Roman" w:hAnsi="Times New Roman" w:cs="Times New Roman"/>
          <w:sz w:val="32"/>
          <w:szCs w:val="32"/>
        </w:rPr>
      </w:pPr>
    </w:p>
    <w:p w14:paraId="46CA2801" w14:textId="77777777" w:rsidR="00EF516B" w:rsidRPr="00D12FF8" w:rsidRDefault="00EF516B" w:rsidP="00200B15">
      <w:pPr>
        <w:jc w:val="both"/>
        <w:rPr>
          <w:rFonts w:ascii="Times New Roman" w:hAnsi="Times New Roman" w:cs="Times New Roman"/>
          <w:sz w:val="32"/>
          <w:szCs w:val="32"/>
        </w:rPr>
      </w:pPr>
    </w:p>
    <w:p w14:paraId="546D8D85" w14:textId="77777777" w:rsidR="00EF516B" w:rsidRPr="00D12FF8" w:rsidRDefault="00EF516B" w:rsidP="00200B15">
      <w:pPr>
        <w:jc w:val="both"/>
        <w:rPr>
          <w:rFonts w:ascii="Times New Roman" w:hAnsi="Times New Roman" w:cs="Times New Roman"/>
          <w:sz w:val="32"/>
          <w:szCs w:val="32"/>
        </w:rPr>
      </w:pPr>
    </w:p>
    <w:p w14:paraId="09DB1B62" w14:textId="77777777" w:rsidR="00EF516B" w:rsidRPr="00D12FF8" w:rsidRDefault="00EF516B" w:rsidP="00200B15">
      <w:pPr>
        <w:jc w:val="both"/>
        <w:rPr>
          <w:rFonts w:ascii="Times New Roman" w:hAnsi="Times New Roman" w:cs="Times New Roman"/>
          <w:sz w:val="32"/>
          <w:szCs w:val="32"/>
        </w:rPr>
      </w:pPr>
    </w:p>
    <w:p w14:paraId="35B63FF1" w14:textId="77777777" w:rsidR="00EF516B" w:rsidRPr="00D12FF8" w:rsidRDefault="00EF516B" w:rsidP="00200B15">
      <w:pPr>
        <w:jc w:val="both"/>
        <w:rPr>
          <w:rFonts w:ascii="Times New Roman" w:hAnsi="Times New Roman" w:cs="Times New Roman"/>
          <w:sz w:val="32"/>
          <w:szCs w:val="32"/>
        </w:rPr>
      </w:pPr>
    </w:p>
    <w:p w14:paraId="2BBFC304" w14:textId="77777777" w:rsidR="00EF516B" w:rsidRPr="00D12FF8" w:rsidRDefault="00EF516B" w:rsidP="00200B15">
      <w:pPr>
        <w:jc w:val="both"/>
        <w:rPr>
          <w:rFonts w:ascii="Times New Roman" w:hAnsi="Times New Roman" w:cs="Times New Roman"/>
          <w:sz w:val="32"/>
          <w:szCs w:val="32"/>
        </w:rPr>
      </w:pPr>
    </w:p>
    <w:p w14:paraId="76A92859" w14:textId="77777777" w:rsidR="00EF516B" w:rsidRPr="00D12FF8" w:rsidRDefault="00EF516B" w:rsidP="00200B15">
      <w:pPr>
        <w:jc w:val="both"/>
        <w:rPr>
          <w:rFonts w:ascii="Times New Roman" w:hAnsi="Times New Roman" w:cs="Times New Roman"/>
          <w:sz w:val="32"/>
          <w:szCs w:val="32"/>
        </w:rPr>
      </w:pPr>
    </w:p>
    <w:p w14:paraId="527DCB80" w14:textId="77777777" w:rsidR="00EF516B" w:rsidRPr="00D12FF8" w:rsidRDefault="00EF516B" w:rsidP="00200B15">
      <w:pPr>
        <w:jc w:val="both"/>
        <w:rPr>
          <w:rFonts w:ascii="Times New Roman" w:hAnsi="Times New Roman" w:cs="Times New Roman"/>
          <w:sz w:val="32"/>
          <w:szCs w:val="32"/>
        </w:rPr>
      </w:pPr>
    </w:p>
    <w:p w14:paraId="3EF4E05E" w14:textId="77777777" w:rsidR="00EF516B" w:rsidRPr="00D12FF8" w:rsidRDefault="00EF516B" w:rsidP="00200B15">
      <w:pPr>
        <w:jc w:val="both"/>
        <w:rPr>
          <w:rFonts w:ascii="Times New Roman" w:hAnsi="Times New Roman" w:cs="Times New Roman"/>
          <w:sz w:val="32"/>
          <w:szCs w:val="32"/>
        </w:rPr>
      </w:pPr>
    </w:p>
    <w:p w14:paraId="53503B15" w14:textId="77777777" w:rsidR="00EF516B" w:rsidRPr="00D12FF8" w:rsidRDefault="00EF516B" w:rsidP="00200B15">
      <w:pPr>
        <w:jc w:val="both"/>
        <w:rPr>
          <w:rFonts w:ascii="Times New Roman" w:hAnsi="Times New Roman" w:cs="Times New Roman"/>
          <w:sz w:val="32"/>
          <w:szCs w:val="32"/>
        </w:rPr>
      </w:pPr>
    </w:p>
    <w:p w14:paraId="47F772AA" w14:textId="77777777" w:rsidR="00EF516B" w:rsidRPr="00D12FF8" w:rsidRDefault="00EF516B" w:rsidP="00200B15">
      <w:pPr>
        <w:jc w:val="both"/>
        <w:rPr>
          <w:rFonts w:ascii="Times New Roman" w:hAnsi="Times New Roman" w:cs="Times New Roman"/>
          <w:sz w:val="32"/>
          <w:szCs w:val="32"/>
        </w:rPr>
      </w:pPr>
    </w:p>
    <w:p w14:paraId="7AF6BC05" w14:textId="77777777" w:rsidR="00EF516B" w:rsidRPr="00D12FF8" w:rsidRDefault="00EF516B" w:rsidP="00200B15">
      <w:pPr>
        <w:jc w:val="both"/>
        <w:rPr>
          <w:rFonts w:ascii="Times New Roman" w:hAnsi="Times New Roman" w:cs="Times New Roman"/>
          <w:sz w:val="32"/>
          <w:szCs w:val="32"/>
        </w:rPr>
      </w:pPr>
    </w:p>
    <w:p w14:paraId="66980AF8" w14:textId="77777777" w:rsidR="00EF516B" w:rsidRPr="00D12FF8" w:rsidRDefault="00EF516B" w:rsidP="00200B15">
      <w:pPr>
        <w:jc w:val="both"/>
        <w:rPr>
          <w:rFonts w:ascii="Times New Roman" w:hAnsi="Times New Roman" w:cs="Times New Roman"/>
          <w:sz w:val="32"/>
          <w:szCs w:val="32"/>
        </w:rPr>
      </w:pPr>
    </w:p>
    <w:p w14:paraId="71E9AF5F" w14:textId="77777777" w:rsidR="00EF516B" w:rsidRPr="00D12FF8" w:rsidRDefault="00EF516B" w:rsidP="00200B15">
      <w:pPr>
        <w:jc w:val="both"/>
        <w:rPr>
          <w:rFonts w:ascii="Times New Roman" w:hAnsi="Times New Roman" w:cs="Times New Roman"/>
          <w:sz w:val="32"/>
          <w:szCs w:val="32"/>
        </w:rPr>
      </w:pPr>
    </w:p>
    <w:p w14:paraId="2CF9C334" w14:textId="77777777" w:rsidR="00EF516B" w:rsidRPr="00D12FF8" w:rsidRDefault="00EF516B" w:rsidP="00200B15">
      <w:pPr>
        <w:jc w:val="both"/>
        <w:rPr>
          <w:rFonts w:ascii="Times New Roman" w:hAnsi="Times New Roman" w:cs="Times New Roman"/>
          <w:sz w:val="32"/>
          <w:szCs w:val="32"/>
        </w:rPr>
      </w:pPr>
    </w:p>
    <w:p w14:paraId="04C266C1" w14:textId="77777777" w:rsidR="00200B15" w:rsidRDefault="00CC316D" w:rsidP="00EF516B">
      <w:pPr>
        <w:pStyle w:val="1"/>
        <w:rPr>
          <w:rFonts w:ascii="Times New Roman" w:hAnsi="Times New Roman" w:cs="Times New Roman"/>
          <w:lang w:val="en-US"/>
        </w:rPr>
      </w:pPr>
      <w:bookmarkStart w:id="9" w:name="_Toc93415733"/>
      <w:r w:rsidRPr="00EF516B">
        <w:rPr>
          <w:rFonts w:ascii="Times New Roman" w:hAnsi="Times New Roman" w:cs="Times New Roman"/>
          <w:lang w:val="en-US"/>
        </w:rPr>
        <w:t>ABSTRACT</w:t>
      </w:r>
      <w:bookmarkEnd w:id="9"/>
    </w:p>
    <w:p w14:paraId="30ECAAD1" w14:textId="77777777" w:rsidR="00EF516B" w:rsidRPr="00EF516B" w:rsidRDefault="00EF516B" w:rsidP="00EF516B">
      <w:pPr>
        <w:rPr>
          <w:lang w:val="en-US"/>
        </w:rPr>
      </w:pPr>
    </w:p>
    <w:p w14:paraId="0261F051" w14:textId="77777777" w:rsidR="00EF516B" w:rsidRPr="00EF516B" w:rsidRDefault="00EF516B" w:rsidP="00EF516B">
      <w:pPr>
        <w:spacing w:line="360" w:lineRule="auto"/>
        <w:jc w:val="both"/>
        <w:rPr>
          <w:rFonts w:ascii="Times New Roman" w:hAnsi="Times New Roman" w:cs="Times New Roman"/>
          <w:sz w:val="24"/>
          <w:lang w:val="en-US"/>
        </w:rPr>
      </w:pPr>
      <w:r w:rsidRPr="00EF516B">
        <w:rPr>
          <w:rFonts w:ascii="Times New Roman" w:hAnsi="Times New Roman" w:cs="Times New Roman"/>
          <w:b/>
          <w:sz w:val="24"/>
          <w:lang w:val="en-US"/>
        </w:rPr>
        <w:t xml:space="preserve">Introduction: </w:t>
      </w:r>
      <w:r w:rsidRPr="00EF516B">
        <w:rPr>
          <w:rFonts w:ascii="Times New Roman" w:hAnsi="Times New Roman" w:cs="Times New Roman"/>
          <w:sz w:val="24"/>
          <w:lang w:val="en-US"/>
        </w:rPr>
        <w:t>Chronic Kidney Disease (CDK) is characterized by the progressive loss of renal function and diabetes being the major etiological factor of this disease and consisting dietary interventions as the main treatment.</w:t>
      </w:r>
    </w:p>
    <w:p w14:paraId="024D057B" w14:textId="77777777" w:rsidR="00EF516B" w:rsidRPr="00EF516B" w:rsidRDefault="00EF516B" w:rsidP="00EF516B">
      <w:pPr>
        <w:spacing w:line="360" w:lineRule="auto"/>
        <w:jc w:val="both"/>
        <w:rPr>
          <w:rFonts w:ascii="Times New Roman" w:hAnsi="Times New Roman" w:cs="Times New Roman"/>
          <w:sz w:val="24"/>
          <w:lang w:val="en-US"/>
        </w:rPr>
      </w:pPr>
      <w:r w:rsidRPr="00EF516B">
        <w:rPr>
          <w:rFonts w:ascii="Times New Roman" w:hAnsi="Times New Roman" w:cs="Times New Roman"/>
          <w:b/>
          <w:sz w:val="24"/>
          <w:lang w:val="en-US"/>
        </w:rPr>
        <w:t xml:space="preserve">Purpose: </w:t>
      </w:r>
      <w:r w:rsidRPr="00EF516B">
        <w:rPr>
          <w:rFonts w:ascii="Times New Roman" w:hAnsi="Times New Roman" w:cs="Times New Roman"/>
          <w:sz w:val="24"/>
          <w:lang w:val="en-US"/>
        </w:rPr>
        <w:t>The purpose of this study is the imprint of the dietary habits of the diabetic or no</w:t>
      </w:r>
      <w:r w:rsidR="008C7974">
        <w:rPr>
          <w:rFonts w:ascii="Times New Roman" w:hAnsi="Times New Roman" w:cs="Times New Roman"/>
          <w:sz w:val="24"/>
          <w:lang w:val="en-US"/>
        </w:rPr>
        <w:t xml:space="preserve">t </w:t>
      </w:r>
      <w:r w:rsidRPr="00EF516B">
        <w:rPr>
          <w:rFonts w:ascii="Times New Roman" w:hAnsi="Times New Roman" w:cs="Times New Roman"/>
          <w:sz w:val="24"/>
          <w:lang w:val="en-US"/>
        </w:rPr>
        <w:t>that are on hemodialysis and the potential relevance with the demographic characteristics and medical history of each patient.</w:t>
      </w:r>
    </w:p>
    <w:p w14:paraId="5FD8000C" w14:textId="77777777" w:rsidR="00EF516B" w:rsidRPr="00EF516B" w:rsidRDefault="00EF516B" w:rsidP="00EF516B">
      <w:pPr>
        <w:spacing w:line="360" w:lineRule="auto"/>
        <w:jc w:val="both"/>
        <w:rPr>
          <w:rFonts w:ascii="Times New Roman" w:hAnsi="Times New Roman" w:cs="Times New Roman"/>
          <w:sz w:val="24"/>
          <w:lang w:val="en-US"/>
        </w:rPr>
      </w:pPr>
      <w:r w:rsidRPr="00EF516B">
        <w:rPr>
          <w:rFonts w:ascii="Times New Roman" w:hAnsi="Times New Roman" w:cs="Times New Roman"/>
          <w:b/>
          <w:sz w:val="24"/>
          <w:lang w:val="en-US"/>
        </w:rPr>
        <w:t>Methodology:</w:t>
      </w:r>
      <w:r w:rsidRPr="00EF516B">
        <w:rPr>
          <w:rFonts w:ascii="Times New Roman" w:hAnsi="Times New Roman" w:cs="Times New Roman"/>
          <w:sz w:val="24"/>
          <w:lang w:val="en-US"/>
        </w:rPr>
        <w:t xml:space="preserve"> In this present study 79 diabetic patients and 82 non-diabetics with CKD were engaged, all on hemodialysis. All the participating patients were given a questionnaire which they filled in based on their eating habits. Moreover, the levels of Hemoglobin (HbA1c) were taken from the individual medical file of each patient.</w:t>
      </w:r>
    </w:p>
    <w:p w14:paraId="7C86BE51" w14:textId="77777777" w:rsidR="00EF516B" w:rsidRPr="00EF516B" w:rsidRDefault="00EF516B" w:rsidP="00EF516B">
      <w:pPr>
        <w:spacing w:line="360" w:lineRule="auto"/>
        <w:jc w:val="both"/>
        <w:rPr>
          <w:rFonts w:ascii="Times New Roman" w:hAnsi="Times New Roman" w:cs="Times New Roman"/>
          <w:sz w:val="24"/>
          <w:lang w:val="en-US"/>
        </w:rPr>
      </w:pPr>
      <w:r w:rsidRPr="00EF516B">
        <w:rPr>
          <w:rFonts w:ascii="Times New Roman" w:hAnsi="Times New Roman" w:cs="Times New Roman"/>
          <w:b/>
          <w:sz w:val="24"/>
          <w:lang w:val="en-US"/>
        </w:rPr>
        <w:t>Results:</w:t>
      </w:r>
      <w:r w:rsidRPr="00EF516B">
        <w:rPr>
          <w:rFonts w:ascii="Times New Roman" w:hAnsi="Times New Roman" w:cs="Times New Roman"/>
          <w:sz w:val="24"/>
          <w:lang w:val="en-US"/>
        </w:rPr>
        <w:t xml:space="preserve"> The diabetic patients compared to non-diabetic consume an average larger amount of canned food, beverages/soft drinks and fast food and a smaller amount, not statistically significant of protein foods like meat, fish, eggs and legumes. The level of HbA1c for the diabetic patients rises with the increase consumption of dairy products, starchy and processed foods, cold cuts, snacks, alcohol drinks and olive oil. Finally, the high consumption of fast food and beverages/soft drinks is linked statistically significant with a strong possibility of developing diabetes regardless of age, sex, Body Mass Index (BMI), smoking and physical exercise.</w:t>
      </w:r>
    </w:p>
    <w:p w14:paraId="58402C8D" w14:textId="77777777" w:rsidR="00EF516B" w:rsidRPr="00EF516B" w:rsidRDefault="00EF516B" w:rsidP="00EF516B">
      <w:pPr>
        <w:spacing w:line="360" w:lineRule="auto"/>
        <w:jc w:val="both"/>
        <w:rPr>
          <w:rFonts w:ascii="Times New Roman" w:hAnsi="Times New Roman" w:cs="Times New Roman"/>
          <w:sz w:val="24"/>
          <w:lang w:val="en-US"/>
        </w:rPr>
      </w:pPr>
      <w:r w:rsidRPr="00EF516B">
        <w:rPr>
          <w:rFonts w:ascii="Times New Roman" w:hAnsi="Times New Roman" w:cs="Times New Roman"/>
          <w:b/>
          <w:sz w:val="24"/>
          <w:lang w:val="en-US"/>
        </w:rPr>
        <w:t xml:space="preserve">Conclusions: </w:t>
      </w:r>
      <w:r w:rsidRPr="00EF516B">
        <w:rPr>
          <w:rFonts w:ascii="Times New Roman" w:hAnsi="Times New Roman" w:cs="Times New Roman"/>
          <w:sz w:val="24"/>
          <w:lang w:val="en-US"/>
        </w:rPr>
        <w:t>A balanced diet is the cornerstone for the management of patients with Final Stage of Chronic Kidney Disease and who are on hemodialysis. This is particularly important for patients whose diabetes coexists in their individual medical file given the role of diet in the accomplishment of the optimal glycerin result. Cooperation between health workers (doctors, nurses, dieticians) is considered essential in order to provide nutritional counseling and dietary guidelines tailored for each patient.</w:t>
      </w:r>
    </w:p>
    <w:p w14:paraId="30F9F244" w14:textId="77777777" w:rsidR="00EF516B" w:rsidRPr="00EF516B" w:rsidRDefault="00EF516B" w:rsidP="00EF516B">
      <w:pPr>
        <w:spacing w:line="360" w:lineRule="auto"/>
        <w:jc w:val="both"/>
        <w:rPr>
          <w:rFonts w:ascii="Times New Roman" w:hAnsi="Times New Roman" w:cs="Times New Roman"/>
          <w:sz w:val="24"/>
          <w:lang w:val="en-US"/>
        </w:rPr>
      </w:pPr>
      <w:r w:rsidRPr="00EF516B">
        <w:rPr>
          <w:rFonts w:ascii="Times New Roman" w:hAnsi="Times New Roman" w:cs="Times New Roman"/>
          <w:b/>
          <w:sz w:val="24"/>
          <w:lang w:val="en-US"/>
        </w:rPr>
        <w:t>Keywords:</w:t>
      </w:r>
      <w:r w:rsidRPr="00EF516B">
        <w:rPr>
          <w:rFonts w:ascii="Times New Roman" w:hAnsi="Times New Roman" w:cs="Times New Roman"/>
          <w:sz w:val="24"/>
          <w:lang w:val="en-US"/>
        </w:rPr>
        <w:t xml:space="preserve"> Chronic kidney disease, Diabetic nephropathy, Nutrition, Hemodialysis, Mellitus Diabetes</w:t>
      </w:r>
    </w:p>
    <w:p w14:paraId="7FCFFAC2" w14:textId="77777777" w:rsidR="005E3FB4" w:rsidRDefault="005E3FB4" w:rsidP="005E3FB4">
      <w:pPr>
        <w:pStyle w:val="1"/>
        <w:spacing w:line="360" w:lineRule="auto"/>
        <w:rPr>
          <w:rFonts w:ascii="Times New Roman" w:hAnsi="Times New Roman" w:cs="Times New Roman"/>
          <w:sz w:val="24"/>
          <w:szCs w:val="24"/>
        </w:rPr>
      </w:pPr>
      <w:bookmarkStart w:id="10" w:name="_Toc93415734"/>
      <w:r w:rsidRPr="005E3FB4">
        <w:rPr>
          <w:rFonts w:ascii="Times New Roman" w:hAnsi="Times New Roman" w:cs="Times New Roman"/>
          <w:sz w:val="24"/>
          <w:szCs w:val="24"/>
        </w:rPr>
        <w:t>ΕΙΣΑΓΩΓΗ</w:t>
      </w:r>
      <w:bookmarkEnd w:id="10"/>
    </w:p>
    <w:p w14:paraId="68D3DF6F" w14:textId="77777777" w:rsidR="00B53322" w:rsidRPr="00B53322" w:rsidRDefault="00B53322" w:rsidP="00B53322"/>
    <w:p w14:paraId="232F8203" w14:textId="77777777" w:rsidR="005E3FB4" w:rsidRDefault="005E3FB4" w:rsidP="005E3FB4">
      <w:pPr>
        <w:pStyle w:val="a3"/>
        <w:spacing w:line="360" w:lineRule="auto"/>
        <w:jc w:val="both"/>
        <w:rPr>
          <w:rFonts w:ascii="Times New Roman" w:hAnsi="Times New Roman" w:cs="Times New Roman"/>
          <w:sz w:val="24"/>
          <w:szCs w:val="24"/>
        </w:rPr>
      </w:pPr>
      <w:r w:rsidRPr="000C53FA">
        <w:rPr>
          <w:rFonts w:ascii="Times New Roman" w:hAnsi="Times New Roman" w:cs="Times New Roman"/>
          <w:sz w:val="24"/>
          <w:szCs w:val="24"/>
        </w:rPr>
        <w:t xml:space="preserve">Η Χρόνια Νεφρική Νόσος  (ΧΝΝ) αναφέρεται ως επιδημιολογικό πρόβλημα παγκοσμίως εξαιτίας της τεράστιας αύξησης του επιπολασμού της ως συνέπεια της εμφάνισης όλο και συχνότερα του σακχαρώδους διαβήτη και της αρτηριακής υπέρτασης. Η ΧΝΝ πιστοποιείται όταν διαπιστώνεται νεφρική βλάβη που διαρκεί περισσότερο από τρεις μήνες στην οποία υφίστανται διαταραχές τόσο στη δομή όσο και στη λειτουργία των νεφρών με την ύπαρξη ή όχι μείωσης του ρυθμού σπειραματικής διήθησης ή όταν ο ρυθμός σπειραματικής διήθησης είναι μικρότερος από 60 </w:t>
      </w:r>
      <w:r w:rsidRPr="000C53FA">
        <w:rPr>
          <w:rFonts w:ascii="Times New Roman" w:hAnsi="Times New Roman" w:cs="Times New Roman"/>
          <w:sz w:val="24"/>
          <w:szCs w:val="24"/>
          <w:lang w:val="en-US"/>
        </w:rPr>
        <w:t>ml</w:t>
      </w:r>
      <w:r w:rsidRPr="000C53FA">
        <w:rPr>
          <w:rFonts w:ascii="Times New Roman" w:hAnsi="Times New Roman" w:cs="Times New Roman"/>
          <w:sz w:val="24"/>
          <w:szCs w:val="24"/>
        </w:rPr>
        <w:t>/</w:t>
      </w:r>
      <w:r w:rsidRPr="000C53FA">
        <w:rPr>
          <w:rFonts w:ascii="Times New Roman" w:hAnsi="Times New Roman" w:cs="Times New Roman"/>
          <w:sz w:val="24"/>
          <w:szCs w:val="24"/>
          <w:lang w:val="en-US"/>
        </w:rPr>
        <w:t>min</w:t>
      </w:r>
      <w:r w:rsidRPr="000C53FA">
        <w:rPr>
          <w:rFonts w:ascii="Times New Roman" w:hAnsi="Times New Roman" w:cs="Times New Roman"/>
          <w:sz w:val="24"/>
          <w:szCs w:val="24"/>
        </w:rPr>
        <w:t>/1,73</w:t>
      </w:r>
      <w:r w:rsidRPr="000C53FA">
        <w:rPr>
          <w:rFonts w:ascii="Times New Roman" w:hAnsi="Times New Roman" w:cs="Times New Roman"/>
          <w:sz w:val="24"/>
          <w:szCs w:val="24"/>
          <w:lang w:val="en-US"/>
        </w:rPr>
        <w:t>m</w:t>
      </w:r>
      <w:r w:rsidRPr="000C53FA">
        <w:rPr>
          <w:rFonts w:ascii="Times New Roman" w:hAnsi="Times New Roman" w:cs="Times New Roman"/>
          <w:sz w:val="24"/>
          <w:szCs w:val="24"/>
          <w:vertAlign w:val="superscript"/>
        </w:rPr>
        <w:t>2</w:t>
      </w:r>
      <w:r w:rsidRPr="000C53FA">
        <w:rPr>
          <w:rFonts w:ascii="Times New Roman" w:hAnsi="Times New Roman" w:cs="Times New Roman"/>
          <w:sz w:val="24"/>
          <w:szCs w:val="24"/>
        </w:rPr>
        <w:t xml:space="preserve"> με διάρκεια μεγαλύτερη από τρεις μήνες με την ύπαρξη ή όχι νεφρικής βλάβης.</w:t>
      </w:r>
    </w:p>
    <w:p w14:paraId="709B7B03" w14:textId="77777777" w:rsidR="005E3FB4" w:rsidRPr="000C53FA" w:rsidRDefault="005E3FB4" w:rsidP="005E3FB4">
      <w:pPr>
        <w:pStyle w:val="a3"/>
        <w:spacing w:line="360" w:lineRule="auto"/>
        <w:jc w:val="both"/>
        <w:rPr>
          <w:rFonts w:ascii="Times New Roman" w:hAnsi="Times New Roman" w:cs="Times New Roman"/>
          <w:sz w:val="24"/>
          <w:szCs w:val="24"/>
        </w:rPr>
      </w:pPr>
      <w:r w:rsidRPr="000C53FA">
        <w:rPr>
          <w:rFonts w:ascii="Times New Roman" w:hAnsi="Times New Roman" w:cs="Times New Roman"/>
          <w:sz w:val="24"/>
          <w:szCs w:val="24"/>
        </w:rPr>
        <w:t>Η ΧΝΝ διαγιγνώσκεται καθυστερημένα αφού τα συμπτώματά της εμφανίζονται όταν η έκπτωση της νεφρικής λειτουργίας φτάσει στο 75%. Για την αντιμετώπισή της οι θεραπευτικές της προσεγγίσεις  σε μεγάλο βαθμό συνδέονται με την διάγνωση, το επίπεδο που βρίσκεται η νόσος, τη συννοσηρότητα καθώς και με τον κίνδυνο εμφάνισης καρδιαγγειακών νοσημάτων και έκπτωσης της νεφρικής λειτουργίας. Οι παρεμβάσεις αυτές έχουν ως κύριο στόχο την καθυστέρηση της απώλειας της νεφρικής λειτουργίας, την διαχείριση των αιτιών που προκαλούν συννοσηρότητα και στην εξάλειψη των</w:t>
      </w:r>
      <w:r w:rsidR="00CC316D">
        <w:rPr>
          <w:rFonts w:ascii="Times New Roman" w:hAnsi="Times New Roman" w:cs="Times New Roman"/>
          <w:sz w:val="24"/>
          <w:szCs w:val="24"/>
        </w:rPr>
        <w:t xml:space="preserve"> επιπλοκών που προκαλεί η νόσος</w:t>
      </w:r>
      <w:r w:rsidRPr="000C53FA">
        <w:rPr>
          <w:rFonts w:ascii="Times New Roman" w:hAnsi="Times New Roman" w:cs="Times New Roman"/>
          <w:sz w:val="24"/>
          <w:szCs w:val="24"/>
        </w:rPr>
        <w:t xml:space="preserve"> </w:t>
      </w:r>
      <w:r w:rsidR="00CC316D" w:rsidRPr="00CC316D">
        <w:rPr>
          <w:rFonts w:ascii="Times New Roman" w:hAnsi="Times New Roman" w:cs="Times New Roman"/>
          <w:sz w:val="24"/>
          <w:szCs w:val="24"/>
        </w:rPr>
        <w:t>(</w:t>
      </w:r>
      <w:r w:rsidRPr="00CC316D">
        <w:rPr>
          <w:rFonts w:ascii="Times New Roman" w:hAnsi="Times New Roman" w:cs="Times New Roman"/>
          <w:sz w:val="24"/>
          <w:szCs w:val="24"/>
        </w:rPr>
        <w:t>Runge</w:t>
      </w:r>
      <w:r w:rsidR="00CC316D" w:rsidRPr="00CC316D">
        <w:rPr>
          <w:rFonts w:ascii="Times New Roman" w:hAnsi="Times New Roman" w:cs="Times New Roman"/>
          <w:sz w:val="24"/>
          <w:szCs w:val="24"/>
        </w:rPr>
        <w:t>, 2015).</w:t>
      </w:r>
      <w:r w:rsidRPr="00CC316D">
        <w:rPr>
          <w:rFonts w:ascii="Times New Roman" w:hAnsi="Times New Roman" w:cs="Times New Roman"/>
          <w:sz w:val="24"/>
          <w:szCs w:val="24"/>
        </w:rPr>
        <w:t xml:space="preserve"> </w:t>
      </w:r>
      <w:r w:rsidRPr="000C53FA">
        <w:rPr>
          <w:rFonts w:ascii="Times New Roman" w:hAnsi="Times New Roman" w:cs="Times New Roman"/>
          <w:sz w:val="24"/>
          <w:szCs w:val="24"/>
        </w:rPr>
        <w:t xml:space="preserve">   </w:t>
      </w:r>
    </w:p>
    <w:p w14:paraId="17CB1EB3" w14:textId="77777777" w:rsidR="005E3FB4" w:rsidRPr="008676A5" w:rsidRDefault="005E3FB4" w:rsidP="005E3FB4">
      <w:pPr>
        <w:pStyle w:val="a3"/>
        <w:spacing w:line="360" w:lineRule="auto"/>
        <w:jc w:val="both"/>
      </w:pPr>
      <w:r w:rsidRPr="000C53FA">
        <w:rPr>
          <w:rFonts w:ascii="Times New Roman" w:hAnsi="Times New Roman" w:cs="Times New Roman"/>
          <w:sz w:val="24"/>
          <w:szCs w:val="24"/>
        </w:rPr>
        <w:t>Στα αρχικά στάδια της ΧΝΝ συστήνεται διαιτητική παρέμβαση και συνεχής ιατρική επίβλεψη. Αν ο ασθενής βρίσκεται στο τελικό στάδιο της νόσου τότε τίθεται σε πρόγραμμα υποκατάστασης της νεφρικής του λειτουργίας είτε με την μέθοδο της εξωνεφρικής κάθαρ</w:t>
      </w:r>
      <w:r w:rsidR="00CC316D">
        <w:rPr>
          <w:rFonts w:ascii="Times New Roman" w:hAnsi="Times New Roman" w:cs="Times New Roman"/>
          <w:sz w:val="24"/>
          <w:szCs w:val="24"/>
        </w:rPr>
        <w:t>σης είτε με μεταμόσχευση νεφρού</w:t>
      </w:r>
      <w:r w:rsidRPr="000C53FA">
        <w:rPr>
          <w:rFonts w:ascii="Times New Roman" w:hAnsi="Times New Roman" w:cs="Times New Roman"/>
          <w:sz w:val="24"/>
          <w:szCs w:val="24"/>
        </w:rPr>
        <w:t xml:space="preserve"> </w:t>
      </w:r>
      <w:r w:rsidR="00CC316D" w:rsidRPr="00CC316D">
        <w:rPr>
          <w:rFonts w:ascii="Times New Roman" w:hAnsi="Times New Roman" w:cs="Times New Roman"/>
          <w:sz w:val="24"/>
          <w:szCs w:val="24"/>
        </w:rPr>
        <w:t>(</w:t>
      </w:r>
      <w:r w:rsidRPr="00CC316D">
        <w:rPr>
          <w:rFonts w:ascii="Times New Roman" w:hAnsi="Times New Roman" w:cs="Times New Roman"/>
          <w:sz w:val="24"/>
          <w:szCs w:val="24"/>
          <w:lang w:val="en-US"/>
        </w:rPr>
        <w:t>EDTNA</w:t>
      </w:r>
      <w:r w:rsidRPr="00CC316D">
        <w:rPr>
          <w:rFonts w:ascii="Times New Roman" w:hAnsi="Times New Roman" w:cs="Times New Roman"/>
          <w:sz w:val="24"/>
          <w:szCs w:val="24"/>
        </w:rPr>
        <w:t>/</w:t>
      </w:r>
      <w:r w:rsidRPr="00CC316D">
        <w:rPr>
          <w:rFonts w:ascii="Times New Roman" w:hAnsi="Times New Roman" w:cs="Times New Roman"/>
          <w:sz w:val="24"/>
          <w:szCs w:val="24"/>
          <w:lang w:val="en-US"/>
        </w:rPr>
        <w:t>ERCA</w:t>
      </w:r>
      <w:r w:rsidRPr="00CC316D">
        <w:rPr>
          <w:rFonts w:ascii="Times New Roman" w:hAnsi="Times New Roman" w:cs="Times New Roman"/>
          <w:sz w:val="24"/>
          <w:szCs w:val="24"/>
        </w:rPr>
        <w:t>,</w:t>
      </w:r>
      <w:r w:rsidR="00CC316D" w:rsidRPr="00CC316D">
        <w:rPr>
          <w:rFonts w:ascii="Times New Roman" w:hAnsi="Times New Roman" w:cs="Times New Roman"/>
          <w:sz w:val="24"/>
          <w:szCs w:val="24"/>
        </w:rPr>
        <w:t xml:space="preserve"> 2008).</w:t>
      </w:r>
      <w:r w:rsidRPr="00CC316D">
        <w:t xml:space="preserve"> </w:t>
      </w:r>
    </w:p>
    <w:p w14:paraId="66656F33" w14:textId="77777777" w:rsidR="005E3FB4" w:rsidRPr="00CC316D" w:rsidRDefault="005E3FB4" w:rsidP="005E3FB4">
      <w:pPr>
        <w:pStyle w:val="a3"/>
        <w:spacing w:line="360" w:lineRule="auto"/>
        <w:jc w:val="both"/>
      </w:pPr>
      <w:r w:rsidRPr="000C53FA">
        <w:rPr>
          <w:rFonts w:ascii="Times New Roman" w:hAnsi="Times New Roman" w:cs="Times New Roman"/>
          <w:sz w:val="24"/>
          <w:szCs w:val="24"/>
        </w:rPr>
        <w:t>Η διατροφική παρέμβαση παίζει σημαντικό ρόλο ως θεραπευτικό μέσο στην αντιμετώπιση της ΧΝΝ τόσο στα αρχικά στάδια όσο και στο τελικό στάδιο αυτής. Η διαιτητική προσέγγιση έχει ως βάση της τις ανάγκες του οργανισμού σε ενέργεια καθώς και σε τροφές πλούσιες σε πρωτεΐνες, λίπη, υδατάνθρακες και μέταλλα όπως το κάλιο, το νάτριο, ο φώσφορος, το ασβέστιο κ. α. Παράλληλα, συνεισφέρει στη διαχείριση της διατροφικής κατάστασης, στην αποφυγή απώλειας μυϊκού ιστού και απώλειας ενέργειας, στην πρόληψη καταστάσεων λοίμωξης  και στη συντήρηση ενός υγιούς σωματικού βάρους</w:t>
      </w:r>
      <w:r w:rsidR="00CC316D" w:rsidRPr="00CC316D">
        <w:t xml:space="preserve">  </w:t>
      </w:r>
      <w:r w:rsidR="00CC316D" w:rsidRPr="00CC316D">
        <w:rPr>
          <w:rFonts w:ascii="Times New Roman" w:hAnsi="Times New Roman" w:cs="Times New Roman"/>
          <w:sz w:val="24"/>
          <w:szCs w:val="24"/>
        </w:rPr>
        <w:t>(</w:t>
      </w:r>
      <w:r w:rsidRPr="00CC316D">
        <w:rPr>
          <w:rFonts w:ascii="Times New Roman" w:hAnsi="Times New Roman" w:cs="Times New Roman"/>
          <w:sz w:val="24"/>
          <w:szCs w:val="24"/>
          <w:lang w:val="en-US"/>
        </w:rPr>
        <w:t>NKF</w:t>
      </w:r>
      <w:r w:rsidRPr="00CC316D">
        <w:rPr>
          <w:rFonts w:ascii="Times New Roman" w:hAnsi="Times New Roman" w:cs="Times New Roman"/>
          <w:sz w:val="24"/>
          <w:szCs w:val="24"/>
        </w:rPr>
        <w:t>-</w:t>
      </w:r>
      <w:r w:rsidRPr="00CC316D">
        <w:rPr>
          <w:rFonts w:ascii="Times New Roman" w:hAnsi="Times New Roman" w:cs="Times New Roman"/>
          <w:sz w:val="24"/>
          <w:szCs w:val="24"/>
          <w:lang w:val="en-US"/>
        </w:rPr>
        <w:t>K</w:t>
      </w:r>
      <w:r w:rsidRPr="00CC316D">
        <w:rPr>
          <w:rFonts w:ascii="Times New Roman" w:hAnsi="Times New Roman" w:cs="Times New Roman"/>
          <w:sz w:val="24"/>
          <w:szCs w:val="24"/>
        </w:rPr>
        <w:t>/</w:t>
      </w:r>
      <w:r w:rsidRPr="00CC316D">
        <w:rPr>
          <w:rFonts w:ascii="Times New Roman" w:hAnsi="Times New Roman" w:cs="Times New Roman"/>
          <w:sz w:val="24"/>
          <w:szCs w:val="24"/>
          <w:lang w:val="en-US"/>
        </w:rPr>
        <w:t>DOQI</w:t>
      </w:r>
      <w:r w:rsidR="00CC316D" w:rsidRPr="00CC316D">
        <w:rPr>
          <w:rFonts w:ascii="Times New Roman" w:hAnsi="Times New Roman" w:cs="Times New Roman"/>
          <w:sz w:val="24"/>
          <w:szCs w:val="24"/>
        </w:rPr>
        <w:t>, 2002).</w:t>
      </w:r>
      <w:r w:rsidRPr="00CC316D">
        <w:t xml:space="preserve"> </w:t>
      </w:r>
    </w:p>
    <w:p w14:paraId="5C67DDE1" w14:textId="77777777" w:rsidR="005E3FB4" w:rsidRPr="000C53FA" w:rsidRDefault="005E3FB4" w:rsidP="005E3FB4">
      <w:pPr>
        <w:pStyle w:val="a3"/>
        <w:spacing w:line="360" w:lineRule="auto"/>
        <w:jc w:val="both"/>
        <w:rPr>
          <w:rFonts w:ascii="Times New Roman" w:hAnsi="Times New Roman" w:cs="Times New Roman"/>
          <w:sz w:val="24"/>
          <w:szCs w:val="24"/>
        </w:rPr>
      </w:pPr>
      <w:r w:rsidRPr="000C53FA">
        <w:rPr>
          <w:rFonts w:ascii="Times New Roman" w:hAnsi="Times New Roman" w:cs="Times New Roman"/>
          <w:sz w:val="24"/>
          <w:szCs w:val="24"/>
        </w:rPr>
        <w:t>Σκοπός της παρούσας μελέτης είναι η αποτύπωση των διατροφικών συνηθειών των διαβητικών και μη ασθενών με ΧΝΝ που υποβάλλονται σε αιμοκάθαρση και η πιθανή συσχέτισή τους με τα δημογραφικά χαρακτηριστικά τους και το ατομικό ιατρικό ιστορικό τους. Το γενικό μέρος της εργασίας  αναφέρεται σε μια ανασκόπηση της ΧΝΝ και τον ρόλο της διατροφής στην εξέλιξη της νόσου. Ειδικότερα στο πρώτο κεφάλαιο γίνεται αναφορά στον ορισμό, στην ανατομία και φυσιολογία, την επιδημιολογία, τα στάδια, τα αίτια  και την θεραπευτική αντιμετώπιση της νόσου. Στο δεύτερο κεφάλαιο γίνεται λόγος για την διαβητική νεφροπάθεια ενώ στο τρίτο κεφάλαιο γίνεται ανάλυση των διατρ</w:t>
      </w:r>
      <w:r>
        <w:rPr>
          <w:rFonts w:ascii="Times New Roman" w:hAnsi="Times New Roman" w:cs="Times New Roman"/>
          <w:sz w:val="24"/>
          <w:szCs w:val="24"/>
        </w:rPr>
        <w:t>οφικών παρεμβάσεων στη ΧΝΝ. Το ειδικό μέρος περιλαμβάνει τον σκοπό και την μεθοδολογία που ακολουθήθηκε για την διεξαγωγή της συγκεκριμένης μελέτης, τα αποτελέσματα αυτής</w:t>
      </w:r>
      <w:r w:rsidRPr="00BD68EC">
        <w:rPr>
          <w:rFonts w:ascii="Times New Roman" w:hAnsi="Times New Roman" w:cs="Times New Roman"/>
          <w:sz w:val="24"/>
          <w:szCs w:val="24"/>
        </w:rPr>
        <w:t xml:space="preserve">, </w:t>
      </w:r>
      <w:r w:rsidR="00CC316D">
        <w:rPr>
          <w:rFonts w:ascii="Times New Roman" w:hAnsi="Times New Roman" w:cs="Times New Roman"/>
          <w:sz w:val="24"/>
          <w:szCs w:val="24"/>
        </w:rPr>
        <w:t>η συζήτηση</w:t>
      </w:r>
      <w:r>
        <w:rPr>
          <w:rFonts w:ascii="Times New Roman" w:hAnsi="Times New Roman" w:cs="Times New Roman"/>
          <w:sz w:val="24"/>
          <w:szCs w:val="24"/>
        </w:rPr>
        <w:t xml:space="preserve"> και ακολουθούν τα συμπεράσματα- προτάσεις</w:t>
      </w:r>
      <w:r w:rsidR="00CC316D" w:rsidRPr="00CC316D">
        <w:rPr>
          <w:rFonts w:ascii="Times New Roman" w:hAnsi="Times New Roman" w:cs="Times New Roman"/>
          <w:sz w:val="24"/>
          <w:szCs w:val="24"/>
        </w:rPr>
        <w:t>.</w:t>
      </w:r>
      <w:r>
        <w:rPr>
          <w:rFonts w:ascii="Times New Roman" w:hAnsi="Times New Roman" w:cs="Times New Roman"/>
          <w:sz w:val="24"/>
          <w:szCs w:val="24"/>
        </w:rPr>
        <w:t xml:space="preserve"> </w:t>
      </w:r>
    </w:p>
    <w:p w14:paraId="17B7DF3A" w14:textId="77777777" w:rsidR="00200B15" w:rsidRDefault="00200B15" w:rsidP="00200B15">
      <w:pPr>
        <w:jc w:val="center"/>
        <w:rPr>
          <w:rFonts w:ascii="Times New Roman" w:hAnsi="Times New Roman" w:cs="Times New Roman"/>
          <w:b/>
          <w:i/>
          <w:color w:val="1F497D" w:themeColor="text2"/>
          <w:sz w:val="40"/>
          <w:szCs w:val="40"/>
          <w:u w:val="thick"/>
        </w:rPr>
      </w:pPr>
    </w:p>
    <w:p w14:paraId="03FB696C" w14:textId="77777777" w:rsidR="00200B15" w:rsidRDefault="00200B15" w:rsidP="00200B15">
      <w:pPr>
        <w:jc w:val="center"/>
        <w:rPr>
          <w:rFonts w:ascii="Times New Roman" w:hAnsi="Times New Roman" w:cs="Times New Roman"/>
          <w:b/>
          <w:i/>
          <w:color w:val="1F497D" w:themeColor="text2"/>
          <w:sz w:val="40"/>
          <w:szCs w:val="40"/>
          <w:u w:val="thick"/>
        </w:rPr>
      </w:pPr>
    </w:p>
    <w:p w14:paraId="5F08144C" w14:textId="77777777" w:rsidR="00200B15" w:rsidRDefault="00200B15" w:rsidP="00200B15">
      <w:pPr>
        <w:jc w:val="center"/>
        <w:rPr>
          <w:rFonts w:ascii="Times New Roman" w:hAnsi="Times New Roman" w:cs="Times New Roman"/>
          <w:b/>
          <w:i/>
          <w:color w:val="1F497D" w:themeColor="text2"/>
          <w:sz w:val="40"/>
          <w:szCs w:val="40"/>
          <w:u w:val="thick"/>
        </w:rPr>
      </w:pPr>
    </w:p>
    <w:p w14:paraId="53FF8D10" w14:textId="77777777" w:rsidR="00200B15" w:rsidRDefault="00200B15" w:rsidP="00200B15">
      <w:pPr>
        <w:jc w:val="center"/>
        <w:rPr>
          <w:rFonts w:ascii="Times New Roman" w:hAnsi="Times New Roman" w:cs="Times New Roman"/>
          <w:b/>
          <w:i/>
          <w:color w:val="1F497D" w:themeColor="text2"/>
          <w:sz w:val="40"/>
          <w:szCs w:val="40"/>
          <w:u w:val="thick"/>
        </w:rPr>
      </w:pPr>
    </w:p>
    <w:p w14:paraId="0DD37668" w14:textId="77777777" w:rsidR="005E3FB4" w:rsidRDefault="005E3FB4" w:rsidP="00200B15">
      <w:pPr>
        <w:jc w:val="center"/>
        <w:rPr>
          <w:rFonts w:ascii="Times New Roman" w:hAnsi="Times New Roman" w:cs="Times New Roman"/>
          <w:b/>
          <w:i/>
          <w:color w:val="1F497D" w:themeColor="text2"/>
          <w:sz w:val="40"/>
          <w:szCs w:val="40"/>
          <w:u w:val="thick"/>
        </w:rPr>
      </w:pPr>
    </w:p>
    <w:p w14:paraId="04723439" w14:textId="77777777" w:rsidR="005E3FB4" w:rsidRDefault="005E3FB4" w:rsidP="00200B15">
      <w:pPr>
        <w:jc w:val="center"/>
        <w:rPr>
          <w:rFonts w:ascii="Times New Roman" w:hAnsi="Times New Roman" w:cs="Times New Roman"/>
          <w:b/>
          <w:i/>
          <w:color w:val="1F497D" w:themeColor="text2"/>
          <w:sz w:val="40"/>
          <w:szCs w:val="40"/>
          <w:u w:val="thick"/>
        </w:rPr>
      </w:pPr>
    </w:p>
    <w:p w14:paraId="2C4A2A47" w14:textId="77777777" w:rsidR="005E3FB4" w:rsidRDefault="005E3FB4" w:rsidP="00200B15">
      <w:pPr>
        <w:jc w:val="center"/>
        <w:rPr>
          <w:rFonts w:ascii="Times New Roman" w:hAnsi="Times New Roman" w:cs="Times New Roman"/>
          <w:b/>
          <w:i/>
          <w:color w:val="1F497D" w:themeColor="text2"/>
          <w:sz w:val="40"/>
          <w:szCs w:val="40"/>
          <w:u w:val="thick"/>
        </w:rPr>
      </w:pPr>
    </w:p>
    <w:p w14:paraId="3444A8C8" w14:textId="77777777" w:rsidR="005E3FB4" w:rsidRDefault="005E3FB4" w:rsidP="00200B15">
      <w:pPr>
        <w:jc w:val="center"/>
        <w:rPr>
          <w:rFonts w:ascii="Times New Roman" w:hAnsi="Times New Roman" w:cs="Times New Roman"/>
          <w:b/>
          <w:i/>
          <w:color w:val="1F497D" w:themeColor="text2"/>
          <w:sz w:val="40"/>
          <w:szCs w:val="40"/>
          <w:u w:val="thick"/>
        </w:rPr>
      </w:pPr>
    </w:p>
    <w:p w14:paraId="490BC2F8" w14:textId="77777777" w:rsidR="005E3FB4" w:rsidRDefault="005E3FB4" w:rsidP="00200B15">
      <w:pPr>
        <w:jc w:val="center"/>
        <w:rPr>
          <w:rFonts w:ascii="Times New Roman" w:hAnsi="Times New Roman" w:cs="Times New Roman"/>
          <w:b/>
          <w:i/>
          <w:color w:val="1F497D" w:themeColor="text2"/>
          <w:sz w:val="40"/>
          <w:szCs w:val="40"/>
          <w:u w:val="thick"/>
        </w:rPr>
      </w:pPr>
    </w:p>
    <w:p w14:paraId="6343746A" w14:textId="77777777" w:rsidR="005E3FB4" w:rsidRDefault="005E3FB4" w:rsidP="00200B15">
      <w:pPr>
        <w:jc w:val="center"/>
        <w:rPr>
          <w:rFonts w:ascii="Times New Roman" w:hAnsi="Times New Roman" w:cs="Times New Roman"/>
          <w:b/>
          <w:i/>
          <w:color w:val="1F497D" w:themeColor="text2"/>
          <w:sz w:val="40"/>
          <w:szCs w:val="40"/>
          <w:u w:val="thick"/>
        </w:rPr>
      </w:pPr>
    </w:p>
    <w:p w14:paraId="2DD5FBEC" w14:textId="77777777" w:rsidR="005E3FB4" w:rsidRDefault="005E3FB4" w:rsidP="00200B15">
      <w:pPr>
        <w:jc w:val="center"/>
        <w:rPr>
          <w:rFonts w:ascii="Times New Roman" w:hAnsi="Times New Roman" w:cs="Times New Roman"/>
          <w:b/>
          <w:i/>
          <w:color w:val="1F497D" w:themeColor="text2"/>
          <w:sz w:val="40"/>
          <w:szCs w:val="40"/>
          <w:u w:val="thick"/>
        </w:rPr>
      </w:pPr>
    </w:p>
    <w:p w14:paraId="052E586A" w14:textId="77777777" w:rsidR="005E3FB4" w:rsidRDefault="005E3FB4" w:rsidP="00200B15">
      <w:pPr>
        <w:jc w:val="center"/>
        <w:rPr>
          <w:rFonts w:ascii="Times New Roman" w:hAnsi="Times New Roman" w:cs="Times New Roman"/>
          <w:b/>
          <w:i/>
          <w:color w:val="1F497D" w:themeColor="text2"/>
          <w:sz w:val="40"/>
          <w:szCs w:val="40"/>
          <w:u w:val="thick"/>
        </w:rPr>
      </w:pPr>
    </w:p>
    <w:p w14:paraId="5E029F84" w14:textId="77777777" w:rsidR="005E3FB4" w:rsidRPr="007C6186" w:rsidRDefault="005E3FB4" w:rsidP="00200B15">
      <w:pPr>
        <w:jc w:val="center"/>
        <w:rPr>
          <w:rFonts w:ascii="Times New Roman" w:hAnsi="Times New Roman" w:cs="Times New Roman"/>
          <w:b/>
          <w:i/>
          <w:color w:val="1F497D" w:themeColor="text2"/>
          <w:sz w:val="40"/>
          <w:szCs w:val="40"/>
          <w:u w:val="thick"/>
        </w:rPr>
      </w:pPr>
    </w:p>
    <w:p w14:paraId="25AE6FF5" w14:textId="77777777" w:rsidR="00A72F0B" w:rsidRPr="007C6186" w:rsidRDefault="00A72F0B" w:rsidP="00200B15">
      <w:pPr>
        <w:jc w:val="center"/>
        <w:rPr>
          <w:rFonts w:ascii="Times New Roman" w:hAnsi="Times New Roman" w:cs="Times New Roman"/>
          <w:b/>
          <w:i/>
          <w:color w:val="1F497D" w:themeColor="text2"/>
          <w:sz w:val="40"/>
          <w:szCs w:val="40"/>
          <w:u w:val="thick"/>
        </w:rPr>
      </w:pPr>
    </w:p>
    <w:p w14:paraId="3009DE26" w14:textId="77777777" w:rsidR="00200B15" w:rsidRDefault="00200B15" w:rsidP="00200B15">
      <w:pPr>
        <w:jc w:val="center"/>
        <w:rPr>
          <w:rFonts w:ascii="Times New Roman" w:hAnsi="Times New Roman" w:cs="Times New Roman"/>
          <w:b/>
          <w:i/>
          <w:color w:val="1F497D" w:themeColor="text2"/>
          <w:sz w:val="40"/>
          <w:szCs w:val="40"/>
          <w:u w:val="thick"/>
        </w:rPr>
      </w:pPr>
    </w:p>
    <w:p w14:paraId="059C30F9" w14:textId="77777777" w:rsidR="00200B15" w:rsidRPr="008B4590" w:rsidRDefault="00200B15" w:rsidP="00200B15">
      <w:pPr>
        <w:pStyle w:val="1"/>
        <w:jc w:val="center"/>
        <w:rPr>
          <w:rFonts w:ascii="Times New Roman" w:hAnsi="Times New Roman" w:cs="Times New Roman"/>
          <w:sz w:val="32"/>
        </w:rPr>
      </w:pPr>
      <w:bookmarkStart w:id="11" w:name="_Toc92529609"/>
      <w:bookmarkStart w:id="12" w:name="_Toc93415735"/>
      <w:r w:rsidRPr="008B4590">
        <w:rPr>
          <w:rFonts w:ascii="Times New Roman" w:hAnsi="Times New Roman" w:cs="Times New Roman"/>
          <w:sz w:val="32"/>
        </w:rPr>
        <w:t>ΓΕΝΙΚΟ ΜΕΡΟΣ</w:t>
      </w:r>
      <w:bookmarkEnd w:id="11"/>
      <w:bookmarkEnd w:id="12"/>
    </w:p>
    <w:p w14:paraId="540F79C7" w14:textId="77777777" w:rsidR="00200B15" w:rsidRDefault="00200B15" w:rsidP="00200B15">
      <w:pPr>
        <w:jc w:val="both"/>
        <w:rPr>
          <w:rFonts w:ascii="Times New Roman" w:hAnsi="Times New Roman" w:cs="Times New Roman"/>
          <w:sz w:val="32"/>
          <w:szCs w:val="32"/>
        </w:rPr>
      </w:pPr>
    </w:p>
    <w:p w14:paraId="70BF9F68" w14:textId="77777777" w:rsidR="00200B15" w:rsidRDefault="00200B15" w:rsidP="00200B15">
      <w:pPr>
        <w:jc w:val="both"/>
        <w:rPr>
          <w:rFonts w:ascii="Times New Roman" w:hAnsi="Times New Roman" w:cs="Times New Roman"/>
          <w:sz w:val="32"/>
          <w:szCs w:val="32"/>
        </w:rPr>
      </w:pPr>
    </w:p>
    <w:p w14:paraId="02534A01" w14:textId="77777777" w:rsidR="00200B15" w:rsidRDefault="00200B15" w:rsidP="00200B15">
      <w:pPr>
        <w:jc w:val="both"/>
        <w:rPr>
          <w:rFonts w:ascii="Times New Roman" w:hAnsi="Times New Roman" w:cs="Times New Roman"/>
          <w:sz w:val="32"/>
          <w:szCs w:val="32"/>
        </w:rPr>
      </w:pPr>
    </w:p>
    <w:p w14:paraId="504AA728" w14:textId="77777777" w:rsidR="00200B15" w:rsidRDefault="00200B15" w:rsidP="00200B15">
      <w:pPr>
        <w:jc w:val="both"/>
        <w:rPr>
          <w:rFonts w:ascii="Times New Roman" w:hAnsi="Times New Roman" w:cs="Times New Roman"/>
          <w:sz w:val="32"/>
          <w:szCs w:val="32"/>
        </w:rPr>
      </w:pPr>
    </w:p>
    <w:p w14:paraId="5AFB9C79" w14:textId="77777777" w:rsidR="00200B15" w:rsidRDefault="00200B15" w:rsidP="00200B15">
      <w:pPr>
        <w:jc w:val="both"/>
        <w:rPr>
          <w:rFonts w:ascii="Times New Roman" w:hAnsi="Times New Roman" w:cs="Times New Roman"/>
          <w:sz w:val="32"/>
          <w:szCs w:val="32"/>
        </w:rPr>
      </w:pPr>
    </w:p>
    <w:p w14:paraId="01AEB0DE" w14:textId="77777777" w:rsidR="00200B15" w:rsidRDefault="00200B15" w:rsidP="00200B15">
      <w:pPr>
        <w:jc w:val="both"/>
        <w:rPr>
          <w:rFonts w:ascii="Times New Roman" w:hAnsi="Times New Roman" w:cs="Times New Roman"/>
          <w:sz w:val="32"/>
          <w:szCs w:val="32"/>
        </w:rPr>
      </w:pPr>
    </w:p>
    <w:p w14:paraId="25C3DF22" w14:textId="77777777" w:rsidR="00200B15" w:rsidRDefault="00200B15" w:rsidP="00200B15">
      <w:pPr>
        <w:jc w:val="both"/>
        <w:rPr>
          <w:rFonts w:ascii="Times New Roman" w:hAnsi="Times New Roman" w:cs="Times New Roman"/>
          <w:sz w:val="32"/>
          <w:szCs w:val="32"/>
        </w:rPr>
      </w:pPr>
    </w:p>
    <w:p w14:paraId="6653F4D1" w14:textId="77777777" w:rsidR="00200B15" w:rsidRDefault="00200B15" w:rsidP="00200B15">
      <w:pPr>
        <w:jc w:val="both"/>
        <w:rPr>
          <w:rFonts w:ascii="Times New Roman" w:hAnsi="Times New Roman" w:cs="Times New Roman"/>
          <w:sz w:val="32"/>
          <w:szCs w:val="32"/>
        </w:rPr>
      </w:pPr>
    </w:p>
    <w:p w14:paraId="3DE3E21F" w14:textId="77777777" w:rsidR="00200B15" w:rsidRDefault="00200B15" w:rsidP="00200B15">
      <w:pPr>
        <w:jc w:val="both"/>
        <w:rPr>
          <w:rFonts w:ascii="Times New Roman" w:hAnsi="Times New Roman" w:cs="Times New Roman"/>
          <w:sz w:val="32"/>
          <w:szCs w:val="32"/>
        </w:rPr>
      </w:pPr>
    </w:p>
    <w:p w14:paraId="6A66A430" w14:textId="77777777" w:rsidR="00200B15" w:rsidRDefault="00200B15" w:rsidP="00200B15">
      <w:pPr>
        <w:jc w:val="both"/>
        <w:rPr>
          <w:rFonts w:ascii="Times New Roman" w:hAnsi="Times New Roman" w:cs="Times New Roman"/>
          <w:sz w:val="32"/>
          <w:szCs w:val="32"/>
        </w:rPr>
      </w:pPr>
    </w:p>
    <w:p w14:paraId="7EB5B8F9" w14:textId="77777777" w:rsidR="00200B15" w:rsidRDefault="00200B15" w:rsidP="00200B15">
      <w:pPr>
        <w:jc w:val="both"/>
        <w:rPr>
          <w:rFonts w:ascii="Times New Roman" w:hAnsi="Times New Roman" w:cs="Times New Roman"/>
          <w:sz w:val="32"/>
          <w:szCs w:val="32"/>
        </w:rPr>
      </w:pPr>
    </w:p>
    <w:p w14:paraId="1C862C1C" w14:textId="77777777" w:rsidR="00200B15" w:rsidRDefault="00200B15" w:rsidP="00200B15">
      <w:pPr>
        <w:jc w:val="both"/>
        <w:rPr>
          <w:rFonts w:ascii="Times New Roman" w:hAnsi="Times New Roman" w:cs="Times New Roman"/>
          <w:sz w:val="32"/>
          <w:szCs w:val="32"/>
        </w:rPr>
      </w:pPr>
    </w:p>
    <w:p w14:paraId="6256E731" w14:textId="77777777" w:rsidR="00200B15" w:rsidRDefault="00200B15" w:rsidP="00200B15">
      <w:pPr>
        <w:jc w:val="both"/>
        <w:rPr>
          <w:rFonts w:ascii="Times New Roman" w:hAnsi="Times New Roman" w:cs="Times New Roman"/>
          <w:sz w:val="32"/>
          <w:szCs w:val="32"/>
        </w:rPr>
      </w:pPr>
    </w:p>
    <w:p w14:paraId="3AF02568" w14:textId="77777777" w:rsidR="00200B15" w:rsidRDefault="00200B15" w:rsidP="00200B15">
      <w:pPr>
        <w:jc w:val="both"/>
        <w:rPr>
          <w:rFonts w:ascii="Times New Roman" w:hAnsi="Times New Roman" w:cs="Times New Roman"/>
          <w:sz w:val="32"/>
          <w:szCs w:val="32"/>
        </w:rPr>
      </w:pPr>
    </w:p>
    <w:p w14:paraId="29D7E21F" w14:textId="77777777" w:rsidR="00200B15" w:rsidRDefault="00200B15" w:rsidP="00200B15">
      <w:pPr>
        <w:jc w:val="both"/>
        <w:rPr>
          <w:rFonts w:ascii="Times New Roman" w:hAnsi="Times New Roman" w:cs="Times New Roman"/>
          <w:sz w:val="32"/>
          <w:szCs w:val="32"/>
        </w:rPr>
      </w:pPr>
    </w:p>
    <w:p w14:paraId="5A0A82D9" w14:textId="77777777" w:rsidR="00200B15" w:rsidRPr="008B4590" w:rsidRDefault="00200B15" w:rsidP="004A61FC">
      <w:pPr>
        <w:pStyle w:val="1"/>
        <w:spacing w:line="360" w:lineRule="auto"/>
        <w:rPr>
          <w:rFonts w:ascii="Times New Roman" w:hAnsi="Times New Roman" w:cs="Times New Roman"/>
        </w:rPr>
      </w:pPr>
      <w:bookmarkStart w:id="13" w:name="_Toc93415736"/>
      <w:r w:rsidRPr="008B4590">
        <w:rPr>
          <w:rFonts w:ascii="Times New Roman" w:hAnsi="Times New Roman" w:cs="Times New Roman"/>
        </w:rPr>
        <w:t>Κεφάλαιο1: ΧΡΟΝΙΑ ΝΕΦΡΙΚΗ ΝΟΣΟΣ</w:t>
      </w:r>
      <w:bookmarkEnd w:id="13"/>
    </w:p>
    <w:p w14:paraId="604A9286" w14:textId="77777777" w:rsidR="00200B15" w:rsidRPr="008B4590" w:rsidRDefault="00200B15" w:rsidP="004A61FC">
      <w:pPr>
        <w:pStyle w:val="1"/>
        <w:spacing w:line="360" w:lineRule="auto"/>
        <w:rPr>
          <w:rFonts w:ascii="Times New Roman" w:hAnsi="Times New Roman" w:cs="Times New Roman"/>
          <w:sz w:val="24"/>
          <w:szCs w:val="24"/>
        </w:rPr>
      </w:pPr>
      <w:bookmarkStart w:id="14" w:name="_Toc93415737"/>
      <w:r w:rsidRPr="008B4590">
        <w:rPr>
          <w:rFonts w:ascii="Times New Roman" w:hAnsi="Times New Roman" w:cs="Times New Roman"/>
          <w:sz w:val="24"/>
          <w:szCs w:val="24"/>
        </w:rPr>
        <w:t>1.1 ΣΤΟΙΧΕΙΑ ΑΝΑΤΟΜΙΑΣ-ΦΥΣΙΟΛΟΓΙΑΣ ΤΟΥ ΝΕΦΡΟΥ</w:t>
      </w:r>
      <w:bookmarkEnd w:id="14"/>
    </w:p>
    <w:p w14:paraId="27E41AC3" w14:textId="77777777" w:rsidR="00200B15" w:rsidRPr="00200B15" w:rsidRDefault="00200B15" w:rsidP="004A61FC">
      <w:pPr>
        <w:pStyle w:val="a3"/>
        <w:spacing w:line="360" w:lineRule="auto"/>
        <w:jc w:val="both"/>
        <w:rPr>
          <w:rFonts w:ascii="Times New Roman" w:hAnsi="Times New Roman" w:cs="Times New Roman"/>
          <w:sz w:val="24"/>
          <w:szCs w:val="24"/>
        </w:rPr>
      </w:pPr>
      <w:r w:rsidRPr="00200B15">
        <w:rPr>
          <w:rFonts w:ascii="Times New Roman" w:hAnsi="Times New Roman" w:cs="Times New Roman"/>
          <w:sz w:val="24"/>
          <w:szCs w:val="24"/>
        </w:rPr>
        <w:t>Οι νεφροί είναι όργανα ζωτικής σημασίας καθώς οι απεκκριτικές και ρυθμιστικές  λειτουργίες τους συντελούν στον έλεγχο και την ισορροπία του εσωτερικού περιβάλλοντος. Οι νεφροί είναι υπεύθυνοι για την αποβολή των τελικών μεταβολικών προϊόντων και των ξένων βιολογικών ουσιών, την ρύθμιση της ισορροπίας της ποσότητας των υγρών και ηλεκτρολυτών στο αίμα ενώ παράλληλα είναι πηγή ορμονών και μεταβολικών λειτουργιών (</w:t>
      </w:r>
      <w:r w:rsidR="000708B9" w:rsidRPr="000708B9">
        <w:rPr>
          <w:rFonts w:ascii="Times New Roman" w:hAnsi="Times New Roman" w:cs="Times New Roman"/>
          <w:sz w:val="24"/>
          <w:szCs w:val="24"/>
          <w:shd w:val="clear" w:color="auto" w:fill="FFFFFF"/>
        </w:rPr>
        <w:t xml:space="preserve"> </w:t>
      </w:r>
      <w:r w:rsidR="000708B9" w:rsidRPr="00200B15">
        <w:rPr>
          <w:rFonts w:ascii="Times New Roman" w:hAnsi="Times New Roman" w:cs="Times New Roman"/>
          <w:sz w:val="24"/>
          <w:szCs w:val="24"/>
          <w:shd w:val="clear" w:color="auto" w:fill="FFFFFF"/>
          <w:lang w:val="en-US"/>
        </w:rPr>
        <w:t>Dalal</w:t>
      </w:r>
      <w:r w:rsidR="000708B9" w:rsidRPr="00235EE8">
        <w:rPr>
          <w:rFonts w:ascii="Times New Roman" w:hAnsi="Times New Roman" w:cs="Times New Roman"/>
          <w:sz w:val="24"/>
          <w:szCs w:val="24"/>
          <w:shd w:val="clear" w:color="auto" w:fill="FFFFFF"/>
        </w:rPr>
        <w:t xml:space="preserve"> </w:t>
      </w:r>
      <w:r w:rsidR="000708B9">
        <w:rPr>
          <w:rFonts w:ascii="Times New Roman" w:hAnsi="Times New Roman" w:cs="Times New Roman"/>
          <w:sz w:val="24"/>
          <w:szCs w:val="24"/>
          <w:shd w:val="clear" w:color="auto" w:fill="FFFFFF"/>
          <w:lang w:val="en-US"/>
        </w:rPr>
        <w:t>et</w:t>
      </w:r>
      <w:r w:rsidR="000708B9" w:rsidRPr="00235EE8">
        <w:rPr>
          <w:rFonts w:ascii="Times New Roman" w:hAnsi="Times New Roman" w:cs="Times New Roman"/>
          <w:sz w:val="24"/>
          <w:szCs w:val="24"/>
          <w:shd w:val="clear" w:color="auto" w:fill="FFFFFF"/>
        </w:rPr>
        <w:t xml:space="preserve"> </w:t>
      </w:r>
      <w:r w:rsidR="000708B9">
        <w:rPr>
          <w:rFonts w:ascii="Times New Roman" w:hAnsi="Times New Roman" w:cs="Times New Roman"/>
          <w:sz w:val="24"/>
          <w:szCs w:val="24"/>
          <w:shd w:val="clear" w:color="auto" w:fill="FFFFFF"/>
          <w:lang w:val="en-US"/>
        </w:rPr>
        <w:t>al</w:t>
      </w:r>
      <w:r w:rsidR="000708B9" w:rsidRPr="00235EE8">
        <w:rPr>
          <w:rFonts w:ascii="Times New Roman" w:hAnsi="Times New Roman" w:cs="Times New Roman"/>
          <w:sz w:val="24"/>
          <w:szCs w:val="24"/>
          <w:shd w:val="clear" w:color="auto" w:fill="FFFFFF"/>
        </w:rPr>
        <w:t>.,</w:t>
      </w:r>
      <w:r w:rsidR="000708B9" w:rsidRPr="00200B15">
        <w:rPr>
          <w:rFonts w:ascii="Times New Roman" w:hAnsi="Times New Roman" w:cs="Times New Roman"/>
          <w:sz w:val="24"/>
          <w:szCs w:val="24"/>
          <w:shd w:val="clear" w:color="auto" w:fill="FFFFFF"/>
        </w:rPr>
        <w:t xml:space="preserve"> 2021</w:t>
      </w:r>
      <w:r w:rsidR="000708B9" w:rsidRPr="00235EE8">
        <w:rPr>
          <w:rFonts w:ascii="Times New Roman" w:hAnsi="Times New Roman" w:cs="Times New Roman"/>
          <w:sz w:val="24"/>
          <w:szCs w:val="24"/>
          <w:shd w:val="clear" w:color="auto" w:fill="FFFFFF"/>
        </w:rPr>
        <w:t>.</w:t>
      </w:r>
      <w:r w:rsidR="000708B9">
        <w:rPr>
          <w:rFonts w:ascii="Times New Roman" w:hAnsi="Times New Roman" w:cs="Times New Roman"/>
          <w:sz w:val="24"/>
          <w:szCs w:val="24"/>
          <w:shd w:val="clear" w:color="auto" w:fill="FFFFFF"/>
        </w:rPr>
        <w:t xml:space="preserve"> </w:t>
      </w:r>
      <w:r w:rsidR="000708B9" w:rsidRPr="00470806">
        <w:rPr>
          <w:rFonts w:ascii="Times New Roman" w:hAnsi="Times New Roman" w:cs="Times New Roman"/>
          <w:color w:val="222222"/>
          <w:sz w:val="24"/>
          <w:szCs w:val="24"/>
          <w:shd w:val="clear" w:color="auto" w:fill="FFFFFF"/>
          <w:lang w:val="en-US"/>
        </w:rPr>
        <w:t>Ogobuiro</w:t>
      </w:r>
      <w:r w:rsidR="000708B9" w:rsidRPr="00235EE8">
        <w:rPr>
          <w:rFonts w:ascii="Courier New" w:hAnsi="Courier New" w:cs="Courier New"/>
          <w:color w:val="222222"/>
          <w:sz w:val="16"/>
          <w:szCs w:val="16"/>
          <w:shd w:val="clear" w:color="auto" w:fill="FFFFFF"/>
        </w:rPr>
        <w:t xml:space="preserve"> </w:t>
      </w:r>
      <w:r w:rsidR="000708B9" w:rsidRPr="00235EE8">
        <w:rPr>
          <w:rFonts w:ascii="Times New Roman" w:hAnsi="Times New Roman" w:cs="Times New Roman"/>
          <w:sz w:val="24"/>
          <w:szCs w:val="24"/>
        </w:rPr>
        <w:t>&amp;</w:t>
      </w:r>
      <w:r w:rsidR="000708B9" w:rsidRPr="00235EE8">
        <w:rPr>
          <w:rFonts w:ascii="Times New Roman" w:eastAsia="Times New Roman" w:hAnsi="Times New Roman" w:cs="Times New Roman"/>
          <w:sz w:val="24"/>
          <w:szCs w:val="24"/>
          <w:lang w:eastAsia="el-GR"/>
        </w:rPr>
        <w:t xml:space="preserve"> </w:t>
      </w:r>
      <w:r w:rsidR="000708B9" w:rsidRPr="00235EE8">
        <w:rPr>
          <w:rFonts w:ascii="Times New Roman" w:hAnsi="Times New Roman" w:cs="Times New Roman"/>
          <w:color w:val="222222"/>
          <w:sz w:val="24"/>
          <w:szCs w:val="24"/>
          <w:shd w:val="clear" w:color="auto" w:fill="FFFFFF"/>
          <w:lang w:val="en-US"/>
        </w:rPr>
        <w:t>Tuma</w:t>
      </w:r>
      <w:r w:rsidR="000708B9" w:rsidRPr="000708B9">
        <w:rPr>
          <w:rFonts w:ascii="Times New Roman" w:hAnsi="Times New Roman" w:cs="Times New Roman"/>
          <w:color w:val="222222"/>
          <w:sz w:val="24"/>
          <w:szCs w:val="24"/>
          <w:shd w:val="clear" w:color="auto" w:fill="FFFFFF"/>
        </w:rPr>
        <w:t>,</w:t>
      </w:r>
      <w:r w:rsidR="000708B9">
        <w:rPr>
          <w:rFonts w:ascii="Times New Roman" w:hAnsi="Times New Roman" w:cs="Times New Roman"/>
          <w:sz w:val="24"/>
          <w:szCs w:val="24"/>
        </w:rPr>
        <w:t xml:space="preserve"> 2021</w:t>
      </w:r>
      <w:r w:rsidRPr="00200B15">
        <w:rPr>
          <w:rFonts w:ascii="Times New Roman" w:hAnsi="Times New Roman" w:cs="Times New Roman"/>
          <w:sz w:val="24"/>
          <w:szCs w:val="24"/>
          <w:shd w:val="clear" w:color="auto" w:fill="FFFFFF"/>
        </w:rPr>
        <w:t>)</w:t>
      </w:r>
      <w:r w:rsidRPr="00200B15">
        <w:rPr>
          <w:rFonts w:ascii="Times New Roman" w:hAnsi="Times New Roman" w:cs="Times New Roman"/>
          <w:sz w:val="24"/>
          <w:szCs w:val="24"/>
        </w:rPr>
        <w:t xml:space="preserve">. </w:t>
      </w:r>
    </w:p>
    <w:p w14:paraId="74E37CE2" w14:textId="77777777" w:rsidR="00200B15" w:rsidRDefault="00200B15" w:rsidP="004A61FC">
      <w:pPr>
        <w:pStyle w:val="a3"/>
        <w:spacing w:line="360" w:lineRule="auto"/>
        <w:jc w:val="both"/>
        <w:rPr>
          <w:rFonts w:ascii="Times New Roman" w:hAnsi="Times New Roman" w:cs="Times New Roman"/>
          <w:sz w:val="24"/>
          <w:szCs w:val="24"/>
        </w:rPr>
      </w:pPr>
      <w:r w:rsidRPr="00200B15">
        <w:rPr>
          <w:rFonts w:ascii="Times New Roman" w:hAnsi="Times New Roman" w:cs="Times New Roman"/>
          <w:sz w:val="24"/>
          <w:szCs w:val="24"/>
        </w:rPr>
        <w:t>Οι νεφροί βρίσκονται στον οπισθοπεριτοναϊκό χώρο αμφίπλευρα της σπονδυλικής στήλης και εκτείνονται από τον 12</w:t>
      </w:r>
      <w:r w:rsidRPr="00200B15">
        <w:rPr>
          <w:rFonts w:ascii="Times New Roman" w:hAnsi="Times New Roman" w:cs="Times New Roman"/>
          <w:sz w:val="24"/>
          <w:szCs w:val="24"/>
          <w:vertAlign w:val="superscript"/>
        </w:rPr>
        <w:t>ο</w:t>
      </w:r>
      <w:r w:rsidRPr="00200B15">
        <w:rPr>
          <w:rFonts w:ascii="Times New Roman" w:hAnsi="Times New Roman" w:cs="Times New Roman"/>
          <w:sz w:val="24"/>
          <w:szCs w:val="24"/>
        </w:rPr>
        <w:t xml:space="preserve"> θωρακικό σπόνδυλο έως τον 3</w:t>
      </w:r>
      <w:r w:rsidRPr="00200B15">
        <w:rPr>
          <w:rFonts w:ascii="Times New Roman" w:hAnsi="Times New Roman" w:cs="Times New Roman"/>
          <w:sz w:val="24"/>
          <w:szCs w:val="24"/>
          <w:vertAlign w:val="superscript"/>
        </w:rPr>
        <w:t>ο</w:t>
      </w:r>
      <w:r w:rsidRPr="00200B15">
        <w:rPr>
          <w:rFonts w:ascii="Times New Roman" w:hAnsi="Times New Roman" w:cs="Times New Roman"/>
          <w:sz w:val="24"/>
          <w:szCs w:val="24"/>
        </w:rPr>
        <w:t xml:space="preserve"> οσφυϊκό σπόνδυλο. Κατά κανόνα ο δεξιός νεφρός σε ένα ενήλικο άτομο βρίσκεται χαμηλότερα του αριστερού ενώ κάθε νεφρός υπό φυσιολογικές συνθήκες έχει βάρος 115-170 </w:t>
      </w:r>
      <w:r w:rsidRPr="00200B15">
        <w:rPr>
          <w:rFonts w:ascii="Times New Roman" w:hAnsi="Times New Roman" w:cs="Times New Roman"/>
          <w:sz w:val="24"/>
          <w:szCs w:val="24"/>
          <w:lang w:val="en-US"/>
        </w:rPr>
        <w:t>g</w:t>
      </w:r>
      <w:r w:rsidRPr="00200B15">
        <w:rPr>
          <w:rFonts w:ascii="Times New Roman" w:hAnsi="Times New Roman" w:cs="Times New Roman"/>
          <w:sz w:val="24"/>
          <w:szCs w:val="24"/>
        </w:rPr>
        <w:t xml:space="preserve"> με το συνολικό τους βάρος να είναι ανάλογο της επιφάνειας σώματος του ατόμου, μήκος 11</w:t>
      </w:r>
      <w:r w:rsidRPr="00200B15">
        <w:rPr>
          <w:rFonts w:ascii="Times New Roman" w:hAnsi="Times New Roman" w:cs="Times New Roman"/>
          <w:sz w:val="24"/>
          <w:szCs w:val="24"/>
          <w:lang w:val="en-US"/>
        </w:rPr>
        <w:t>cm</w:t>
      </w:r>
      <w:r w:rsidRPr="00200B15">
        <w:rPr>
          <w:rFonts w:ascii="Times New Roman" w:hAnsi="Times New Roman" w:cs="Times New Roman"/>
          <w:sz w:val="24"/>
          <w:szCs w:val="24"/>
        </w:rPr>
        <w:t>, πλάτος 6</w:t>
      </w:r>
      <w:r w:rsidRPr="00200B15">
        <w:rPr>
          <w:rFonts w:ascii="Times New Roman" w:hAnsi="Times New Roman" w:cs="Times New Roman"/>
          <w:sz w:val="24"/>
          <w:szCs w:val="24"/>
          <w:lang w:val="en-US"/>
        </w:rPr>
        <w:t>cm</w:t>
      </w:r>
      <w:r w:rsidRPr="00200B15">
        <w:rPr>
          <w:rFonts w:ascii="Times New Roman" w:hAnsi="Times New Roman" w:cs="Times New Roman"/>
          <w:sz w:val="24"/>
          <w:szCs w:val="24"/>
        </w:rPr>
        <w:t xml:space="preserve"> και πάχος 2,5</w:t>
      </w:r>
      <w:r w:rsidRPr="00200B15">
        <w:rPr>
          <w:rFonts w:ascii="Times New Roman" w:hAnsi="Times New Roman" w:cs="Times New Roman"/>
          <w:sz w:val="24"/>
          <w:szCs w:val="24"/>
          <w:lang w:val="en-US"/>
        </w:rPr>
        <w:t>cm</w:t>
      </w:r>
      <w:r w:rsidRPr="00200B15">
        <w:rPr>
          <w:rFonts w:ascii="Times New Roman" w:hAnsi="Times New Roman" w:cs="Times New Roman"/>
          <w:sz w:val="24"/>
          <w:szCs w:val="24"/>
        </w:rPr>
        <w:t>. Και οι δύο νεφροί περιβάλλονται από το περινεφρικό λίπος, το περιτόναιο και τον ινώδη χιτώνα. Ανατομικά κάθε νεφρός εμφανίζει δύο πόλους, τον άνω και τον κάτω, δύο επιφάνειες, την πρόσθια και την οπίσθια, και δύο χείλη, το έσω και το έξω. Η νεφρική πύλη αποτελεί το σημείο εισόδου της νεφρικής αρτηρίας και εξόδου της νεφρ</w:t>
      </w:r>
      <w:r w:rsidR="00824C17">
        <w:rPr>
          <w:rFonts w:ascii="Times New Roman" w:hAnsi="Times New Roman" w:cs="Times New Roman"/>
          <w:sz w:val="24"/>
          <w:szCs w:val="24"/>
        </w:rPr>
        <w:t xml:space="preserve">ικής φλέβας και του ουρητήρα </w:t>
      </w:r>
      <w:r w:rsidR="00824C17" w:rsidRPr="00200B15">
        <w:rPr>
          <w:rFonts w:ascii="Times New Roman" w:hAnsi="Times New Roman" w:cs="Times New Roman"/>
          <w:sz w:val="24"/>
          <w:szCs w:val="24"/>
        </w:rPr>
        <w:t>(</w:t>
      </w:r>
      <w:r w:rsidR="000708B9" w:rsidRPr="00F05A56">
        <w:rPr>
          <w:rFonts w:ascii="Times New Roman" w:hAnsi="Times New Roman" w:cs="Times New Roman"/>
          <w:sz w:val="24"/>
          <w:szCs w:val="24"/>
        </w:rPr>
        <w:t>Μάτζιου</w:t>
      </w:r>
      <w:r w:rsidR="000708B9">
        <w:rPr>
          <w:rFonts w:ascii="Times New Roman" w:hAnsi="Times New Roman" w:cs="Times New Roman"/>
          <w:sz w:val="24"/>
          <w:szCs w:val="24"/>
        </w:rPr>
        <w:t xml:space="preserve"> </w:t>
      </w:r>
      <w:r w:rsidR="000708B9" w:rsidRPr="00F05A56">
        <w:rPr>
          <w:rFonts w:ascii="Times New Roman" w:hAnsi="Times New Roman" w:cs="Times New Roman"/>
          <w:sz w:val="24"/>
          <w:szCs w:val="24"/>
        </w:rPr>
        <w:t xml:space="preserve">2009, </w:t>
      </w:r>
      <w:r w:rsidR="000708B9" w:rsidRPr="00F05A56">
        <w:rPr>
          <w:rFonts w:ascii="Verdana" w:eastAsia="Times New Roman" w:hAnsi="Verdana" w:cs="Times New Roman"/>
          <w:lang w:eastAsia="el-GR"/>
        </w:rPr>
        <w:t>Μουτσόπουλος</w:t>
      </w:r>
      <w:r w:rsidR="000708B9" w:rsidRPr="00235EE8">
        <w:rPr>
          <w:rFonts w:ascii="Times New Roman" w:eastAsia="Times New Roman" w:hAnsi="Times New Roman" w:cs="Times New Roman"/>
          <w:color w:val="1F497D" w:themeColor="text2"/>
          <w:sz w:val="24"/>
          <w:szCs w:val="24"/>
          <w:lang w:eastAsia="el-GR"/>
        </w:rPr>
        <w:t xml:space="preserve"> </w:t>
      </w:r>
      <w:r w:rsidR="000708B9" w:rsidRPr="00235EE8">
        <w:rPr>
          <w:rFonts w:ascii="Times New Roman" w:hAnsi="Times New Roman" w:cs="Times New Roman"/>
          <w:sz w:val="24"/>
          <w:szCs w:val="24"/>
        </w:rPr>
        <w:t>&amp;</w:t>
      </w:r>
      <w:r w:rsidR="000708B9" w:rsidRPr="00235EE8">
        <w:rPr>
          <w:rFonts w:ascii="Times New Roman" w:eastAsia="Times New Roman" w:hAnsi="Times New Roman" w:cs="Times New Roman"/>
          <w:sz w:val="24"/>
          <w:szCs w:val="24"/>
          <w:lang w:eastAsia="el-GR"/>
        </w:rPr>
        <w:t xml:space="preserve"> Εμμανουήλ,</w:t>
      </w:r>
      <w:r w:rsidR="000708B9" w:rsidRPr="00F05A56">
        <w:rPr>
          <w:rFonts w:ascii="Times New Roman" w:hAnsi="Times New Roman" w:cs="Times New Roman"/>
          <w:sz w:val="24"/>
          <w:szCs w:val="24"/>
        </w:rPr>
        <w:t xml:space="preserve"> </w:t>
      </w:r>
      <w:r w:rsidR="000708B9">
        <w:rPr>
          <w:rFonts w:ascii="Times New Roman" w:hAnsi="Times New Roman" w:cs="Times New Roman"/>
          <w:sz w:val="24"/>
          <w:szCs w:val="24"/>
        </w:rPr>
        <w:t>1991</w:t>
      </w:r>
      <w:r w:rsidRPr="00200B15">
        <w:rPr>
          <w:rFonts w:ascii="Times New Roman" w:hAnsi="Times New Roman" w:cs="Times New Roman"/>
          <w:sz w:val="24"/>
          <w:szCs w:val="24"/>
        </w:rPr>
        <w:t>)</w:t>
      </w:r>
      <w:r w:rsidR="00824C17" w:rsidRPr="000708B9">
        <w:rPr>
          <w:rFonts w:ascii="Times New Roman" w:hAnsi="Times New Roman" w:cs="Times New Roman"/>
          <w:sz w:val="24"/>
          <w:szCs w:val="24"/>
        </w:rPr>
        <w:t xml:space="preserve">. </w:t>
      </w:r>
      <w:r>
        <w:rPr>
          <w:rFonts w:ascii="Times New Roman" w:hAnsi="Times New Roman" w:cs="Times New Roman"/>
          <w:sz w:val="24"/>
          <w:szCs w:val="24"/>
        </w:rPr>
        <w:t xml:space="preserve"> (Εικ</w:t>
      </w:r>
      <w:r w:rsidR="008B4590">
        <w:rPr>
          <w:rFonts w:ascii="Times New Roman" w:hAnsi="Times New Roman" w:cs="Times New Roman"/>
          <w:sz w:val="24"/>
          <w:szCs w:val="24"/>
        </w:rPr>
        <w:t xml:space="preserve">όνα </w:t>
      </w:r>
      <w:r>
        <w:rPr>
          <w:rFonts w:ascii="Times New Roman" w:hAnsi="Times New Roman" w:cs="Times New Roman"/>
          <w:sz w:val="24"/>
          <w:szCs w:val="24"/>
        </w:rPr>
        <w:t>1)</w:t>
      </w:r>
      <w:r w:rsidRPr="00200B15">
        <w:rPr>
          <w:rFonts w:ascii="Times New Roman" w:hAnsi="Times New Roman" w:cs="Times New Roman"/>
          <w:sz w:val="24"/>
          <w:szCs w:val="24"/>
        </w:rPr>
        <w:t>.</w:t>
      </w:r>
    </w:p>
    <w:p w14:paraId="563AE655" w14:textId="77777777" w:rsidR="00200B15" w:rsidRDefault="00200B15" w:rsidP="004A61FC">
      <w:pPr>
        <w:pStyle w:val="a3"/>
        <w:spacing w:line="360" w:lineRule="auto"/>
        <w:jc w:val="center"/>
        <w:rPr>
          <w:rFonts w:ascii="Times New Roman" w:hAnsi="Times New Roman" w:cs="Times New Roman"/>
          <w:sz w:val="24"/>
          <w:szCs w:val="24"/>
        </w:rPr>
      </w:pPr>
      <w:r>
        <w:rPr>
          <w:noProof/>
          <w:lang w:eastAsia="el-GR"/>
        </w:rPr>
        <w:drawing>
          <wp:inline distT="0" distB="0" distL="0" distR="0" wp14:anchorId="2C287F66" wp14:editId="28AC4239">
            <wp:extent cx="2495550" cy="2096617"/>
            <wp:effectExtent l="19050" t="0" r="0" b="0"/>
            <wp:docPr id="5" name="Εικόνα 4" descr="n1_F13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n1_F13697"/>
                    <pic:cNvPicPr>
                      <a:picLocks noChangeAspect="1" noChangeArrowheads="1"/>
                    </pic:cNvPicPr>
                  </pic:nvPicPr>
                  <pic:blipFill>
                    <a:blip r:embed="rId9"/>
                    <a:srcRect/>
                    <a:stretch>
                      <a:fillRect/>
                    </a:stretch>
                  </pic:blipFill>
                  <pic:spPr bwMode="auto">
                    <a:xfrm>
                      <a:off x="0" y="0"/>
                      <a:ext cx="2499048" cy="2099556"/>
                    </a:xfrm>
                    <a:prstGeom prst="rect">
                      <a:avLst/>
                    </a:prstGeom>
                    <a:noFill/>
                    <a:ln w="9525">
                      <a:noFill/>
                      <a:miter lim="800000"/>
                      <a:headEnd/>
                      <a:tailEnd/>
                    </a:ln>
                  </pic:spPr>
                </pic:pic>
              </a:graphicData>
            </a:graphic>
          </wp:inline>
        </w:drawing>
      </w:r>
    </w:p>
    <w:p w14:paraId="2CA32B03" w14:textId="77777777" w:rsidR="00200B15" w:rsidRPr="008B4590" w:rsidRDefault="00200B15" w:rsidP="004A61FC">
      <w:pPr>
        <w:spacing w:after="0" w:line="240" w:lineRule="auto"/>
        <w:jc w:val="both"/>
        <w:rPr>
          <w:rStyle w:val="a8"/>
          <w:rFonts w:ascii="Times New Roman" w:hAnsi="Times New Roman" w:cs="Times New Roman"/>
          <w:color w:val="333333"/>
          <w:sz w:val="24"/>
          <w:szCs w:val="24"/>
          <w:shd w:val="clear" w:color="auto" w:fill="FFFFFF"/>
        </w:rPr>
      </w:pPr>
      <w:r w:rsidRPr="008B4590">
        <w:rPr>
          <w:rFonts w:ascii="Times New Roman" w:hAnsi="Times New Roman" w:cs="Times New Roman"/>
          <w:b/>
          <w:sz w:val="24"/>
          <w:szCs w:val="24"/>
        </w:rPr>
        <w:t>Εικ.1</w:t>
      </w:r>
      <w:r w:rsidRPr="008B4590">
        <w:rPr>
          <w:rFonts w:ascii="Times New Roman" w:hAnsi="Times New Roman" w:cs="Times New Roman"/>
          <w:sz w:val="24"/>
          <w:szCs w:val="24"/>
        </w:rPr>
        <w:t>:</w:t>
      </w:r>
      <w:r w:rsidRPr="008B4590">
        <w:rPr>
          <w:rStyle w:val="a8"/>
          <w:rFonts w:ascii="Times New Roman" w:hAnsi="Times New Roman" w:cs="Times New Roman"/>
          <w:i w:val="0"/>
          <w:color w:val="333333"/>
          <w:sz w:val="24"/>
          <w:szCs w:val="24"/>
          <w:shd w:val="clear" w:color="auto" w:fill="FFFFFF"/>
        </w:rPr>
        <w:t>Η θέση των νεφρών, σχηματικά, σε επιμήκη διατομή</w:t>
      </w:r>
    </w:p>
    <w:p w14:paraId="0AB5EDA8" w14:textId="77777777" w:rsidR="00200B15" w:rsidRPr="004A61FC" w:rsidRDefault="00200B15" w:rsidP="004A61FC">
      <w:pPr>
        <w:spacing w:after="0" w:line="240" w:lineRule="auto"/>
        <w:jc w:val="both"/>
        <w:rPr>
          <w:rFonts w:ascii="Times New Roman" w:hAnsi="Times New Roman" w:cs="Times New Roman"/>
          <w:iCs/>
          <w:color w:val="333333"/>
          <w:sz w:val="24"/>
          <w:szCs w:val="24"/>
          <w:shd w:val="clear" w:color="auto" w:fill="FFFFFF"/>
        </w:rPr>
      </w:pPr>
      <w:r w:rsidRPr="008B4590">
        <w:rPr>
          <w:rStyle w:val="a8"/>
          <w:rFonts w:ascii="Times New Roman" w:hAnsi="Times New Roman" w:cs="Times New Roman"/>
          <w:b/>
          <w:i w:val="0"/>
          <w:color w:val="333333"/>
          <w:sz w:val="24"/>
          <w:szCs w:val="24"/>
          <w:shd w:val="clear" w:color="auto" w:fill="FFFFFF"/>
        </w:rPr>
        <w:t>Πηγή:</w:t>
      </w:r>
      <w:hyperlink r:id="rId10" w:history="1">
        <w:r w:rsidRPr="008B4590">
          <w:rPr>
            <w:rStyle w:val="-"/>
            <w:rFonts w:ascii="Times New Roman" w:hAnsi="Times New Roman" w:cs="Times New Roman"/>
            <w:sz w:val="24"/>
            <w:szCs w:val="24"/>
          </w:rPr>
          <w:t>http://www.nephrologia.gr/neph/articles/article.jsp</w:t>
        </w:r>
      </w:hyperlink>
    </w:p>
    <w:p w14:paraId="006AF82A" w14:textId="77777777" w:rsidR="00824C17" w:rsidRPr="008676A5" w:rsidRDefault="00824C17" w:rsidP="004A61FC">
      <w:pPr>
        <w:pStyle w:val="a3"/>
        <w:spacing w:line="360" w:lineRule="auto"/>
        <w:jc w:val="both"/>
        <w:rPr>
          <w:rFonts w:ascii="Times New Roman" w:eastAsia="Times New Roman" w:hAnsi="Times New Roman" w:cs="Times New Roman"/>
          <w:sz w:val="24"/>
          <w:szCs w:val="24"/>
          <w:lang w:eastAsia="el-GR"/>
        </w:rPr>
      </w:pPr>
    </w:p>
    <w:p w14:paraId="22BF043A" w14:textId="77777777" w:rsidR="00200B15" w:rsidRDefault="00200B15" w:rsidP="004A61FC">
      <w:pPr>
        <w:pStyle w:val="a3"/>
        <w:spacing w:line="360" w:lineRule="auto"/>
        <w:jc w:val="both"/>
        <w:rPr>
          <w:rFonts w:ascii="Times New Roman" w:eastAsia="Times New Roman" w:hAnsi="Times New Roman" w:cs="Times New Roman"/>
          <w:sz w:val="24"/>
          <w:szCs w:val="24"/>
          <w:lang w:eastAsia="el-GR"/>
        </w:rPr>
      </w:pPr>
      <w:r w:rsidRPr="00200B15">
        <w:rPr>
          <w:rFonts w:ascii="Times New Roman" w:eastAsia="Times New Roman" w:hAnsi="Times New Roman" w:cs="Times New Roman"/>
          <w:sz w:val="24"/>
          <w:szCs w:val="24"/>
          <w:lang w:eastAsia="el-GR"/>
        </w:rPr>
        <w:t>Σε εγκάρσια διατομή του νεφρικού παρεγχύματος διακρίνουμε δύο μοίρες, τη φλοιώδη εξωτερικά και τη μυελώδη εσωτερικά. Στη μυελώδη μοίρα οι νεφρικοί λοβοί που εμφανίζονται σχηματίζουν ο κάθε ένας από αυτούς μία πυραμίδα των οποίων οι κορυφές καλούνται νεφρικές θηλές ενώ η προβολή τους γίνε</w:t>
      </w:r>
      <w:r w:rsidR="00824C17">
        <w:rPr>
          <w:rFonts w:ascii="Times New Roman" w:eastAsia="Times New Roman" w:hAnsi="Times New Roman" w:cs="Times New Roman"/>
          <w:sz w:val="24"/>
          <w:szCs w:val="24"/>
          <w:lang w:eastAsia="el-GR"/>
        </w:rPr>
        <w:t>ται μέσα στην νεφρική κοιλία (</w:t>
      </w:r>
      <w:r w:rsidR="00824C17" w:rsidRPr="00F05A56">
        <w:rPr>
          <w:rFonts w:ascii="Times New Roman" w:eastAsia="Times New Roman" w:hAnsi="Times New Roman" w:cs="Times New Roman"/>
          <w:sz w:val="24"/>
          <w:szCs w:val="24"/>
          <w:lang w:eastAsia="el-GR"/>
        </w:rPr>
        <w:t>Ιωαννίδης</w:t>
      </w:r>
      <w:r w:rsidR="00824C17" w:rsidRPr="00235EE8">
        <w:rPr>
          <w:rFonts w:ascii="Times New Roman" w:eastAsia="Times New Roman" w:hAnsi="Times New Roman" w:cs="Times New Roman"/>
          <w:sz w:val="24"/>
          <w:szCs w:val="24"/>
          <w:lang w:eastAsia="el-GR"/>
        </w:rPr>
        <w:t>,</w:t>
      </w:r>
      <w:r w:rsidR="00824C17" w:rsidRPr="00200B15">
        <w:rPr>
          <w:rFonts w:ascii="Times New Roman" w:eastAsia="Times New Roman" w:hAnsi="Times New Roman" w:cs="Times New Roman"/>
          <w:sz w:val="24"/>
          <w:szCs w:val="24"/>
          <w:lang w:eastAsia="el-GR"/>
        </w:rPr>
        <w:t xml:space="preserve"> </w:t>
      </w:r>
      <w:r w:rsidR="00824C17">
        <w:rPr>
          <w:rFonts w:ascii="Times New Roman" w:eastAsia="Times New Roman" w:hAnsi="Times New Roman" w:cs="Times New Roman"/>
          <w:sz w:val="24"/>
          <w:szCs w:val="24"/>
          <w:lang w:eastAsia="el-GR"/>
        </w:rPr>
        <w:t xml:space="preserve">2017 </w:t>
      </w:r>
      <w:r w:rsidRPr="00200B15">
        <w:rPr>
          <w:rFonts w:ascii="Times New Roman" w:eastAsia="Times New Roman" w:hAnsi="Times New Roman" w:cs="Times New Roman"/>
          <w:sz w:val="24"/>
          <w:szCs w:val="24"/>
          <w:lang w:eastAsia="el-GR"/>
        </w:rPr>
        <w:t>)</w:t>
      </w:r>
      <w:r w:rsidR="00824C17" w:rsidRPr="00824C17">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(Εικ</w:t>
      </w:r>
      <w:r w:rsidR="008B4590">
        <w:rPr>
          <w:rFonts w:ascii="Times New Roman" w:eastAsia="Times New Roman" w:hAnsi="Times New Roman" w:cs="Times New Roman"/>
          <w:sz w:val="24"/>
          <w:szCs w:val="24"/>
          <w:lang w:eastAsia="el-GR"/>
        </w:rPr>
        <w:t>όνα</w:t>
      </w:r>
      <w:r>
        <w:rPr>
          <w:rFonts w:ascii="Times New Roman" w:eastAsia="Times New Roman" w:hAnsi="Times New Roman" w:cs="Times New Roman"/>
          <w:sz w:val="24"/>
          <w:szCs w:val="24"/>
          <w:lang w:eastAsia="el-GR"/>
        </w:rPr>
        <w:t xml:space="preserve"> 2)</w:t>
      </w:r>
      <w:r w:rsidRPr="00200B15">
        <w:rPr>
          <w:rFonts w:ascii="Times New Roman" w:eastAsia="Times New Roman" w:hAnsi="Times New Roman" w:cs="Times New Roman"/>
          <w:sz w:val="24"/>
          <w:szCs w:val="24"/>
          <w:lang w:eastAsia="el-GR"/>
        </w:rPr>
        <w:t>.</w:t>
      </w:r>
    </w:p>
    <w:p w14:paraId="1511FBEB" w14:textId="77777777" w:rsidR="00200B15" w:rsidRDefault="00200B15" w:rsidP="004A61FC">
      <w:pPr>
        <w:pStyle w:val="a3"/>
        <w:spacing w:after="0" w:line="360" w:lineRule="auto"/>
        <w:jc w:val="center"/>
        <w:rPr>
          <w:rFonts w:ascii="Times New Roman" w:eastAsia="Times New Roman" w:hAnsi="Times New Roman" w:cs="Times New Roman"/>
          <w:sz w:val="24"/>
          <w:szCs w:val="24"/>
          <w:lang w:eastAsia="el-GR"/>
        </w:rPr>
      </w:pPr>
      <w:r>
        <w:rPr>
          <w:noProof/>
          <w:lang w:eastAsia="el-GR"/>
        </w:rPr>
        <w:drawing>
          <wp:inline distT="0" distB="0" distL="0" distR="0" wp14:anchorId="73755A33" wp14:editId="78123A07">
            <wp:extent cx="3022600" cy="2258264"/>
            <wp:effectExtent l="19050" t="0" r="6350" b="0"/>
            <wp:docPr id="6" name="Εικόνα 5" descr="cebdceb5cf86cf81cebfc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ebdceb5cf86cf81cebfceaf"/>
                    <pic:cNvPicPr>
                      <a:picLocks noChangeAspect="1" noChangeArrowheads="1"/>
                    </pic:cNvPicPr>
                  </pic:nvPicPr>
                  <pic:blipFill>
                    <a:blip r:embed="rId11"/>
                    <a:srcRect/>
                    <a:stretch>
                      <a:fillRect/>
                    </a:stretch>
                  </pic:blipFill>
                  <pic:spPr bwMode="auto">
                    <a:xfrm>
                      <a:off x="0" y="0"/>
                      <a:ext cx="3022600" cy="2258264"/>
                    </a:xfrm>
                    <a:prstGeom prst="rect">
                      <a:avLst/>
                    </a:prstGeom>
                    <a:noFill/>
                    <a:ln w="9525">
                      <a:noFill/>
                      <a:miter lim="800000"/>
                      <a:headEnd/>
                      <a:tailEnd/>
                    </a:ln>
                  </pic:spPr>
                </pic:pic>
              </a:graphicData>
            </a:graphic>
          </wp:inline>
        </w:drawing>
      </w:r>
    </w:p>
    <w:p w14:paraId="6DFA12FD" w14:textId="77777777" w:rsidR="00200B15" w:rsidRPr="008B4590" w:rsidRDefault="00200B15" w:rsidP="004A61FC">
      <w:pPr>
        <w:spacing w:after="0" w:line="240" w:lineRule="auto"/>
        <w:jc w:val="both"/>
        <w:rPr>
          <w:rFonts w:ascii="Times New Roman" w:hAnsi="Times New Roman" w:cs="Times New Roman"/>
          <w:sz w:val="24"/>
          <w:szCs w:val="24"/>
        </w:rPr>
      </w:pPr>
      <w:r w:rsidRPr="008B4590">
        <w:rPr>
          <w:rFonts w:ascii="Times New Roman" w:hAnsi="Times New Roman" w:cs="Times New Roman"/>
          <w:b/>
          <w:sz w:val="24"/>
          <w:szCs w:val="24"/>
        </w:rPr>
        <w:t>Εικ. 2</w:t>
      </w:r>
      <w:r w:rsidRPr="008B4590">
        <w:rPr>
          <w:rFonts w:ascii="Times New Roman" w:hAnsi="Times New Roman" w:cs="Times New Roman"/>
          <w:sz w:val="24"/>
          <w:szCs w:val="24"/>
        </w:rPr>
        <w:t>: Ανατομικά στοιχεία νεφρού, σε εγκάρσια διατομή</w:t>
      </w:r>
    </w:p>
    <w:p w14:paraId="2DB76757" w14:textId="77777777" w:rsidR="00200B15" w:rsidRPr="008B4590" w:rsidRDefault="00200B15" w:rsidP="004A61FC">
      <w:pPr>
        <w:spacing w:after="0" w:line="240" w:lineRule="auto"/>
        <w:jc w:val="both"/>
        <w:rPr>
          <w:rFonts w:ascii="Times New Roman" w:hAnsi="Times New Roman" w:cs="Times New Roman"/>
          <w:sz w:val="24"/>
          <w:szCs w:val="24"/>
        </w:rPr>
      </w:pPr>
      <w:r w:rsidRPr="008B4590">
        <w:rPr>
          <w:rStyle w:val="a8"/>
          <w:rFonts w:ascii="Times New Roman" w:hAnsi="Times New Roman" w:cs="Times New Roman"/>
          <w:b/>
          <w:i w:val="0"/>
          <w:color w:val="333333"/>
          <w:sz w:val="24"/>
          <w:szCs w:val="24"/>
          <w:shd w:val="clear" w:color="auto" w:fill="FFFFFF"/>
        </w:rPr>
        <w:t xml:space="preserve">Πηγή: </w:t>
      </w:r>
      <w:hyperlink r:id="rId12" w:history="1">
        <w:r w:rsidRPr="008B4590">
          <w:rPr>
            <w:rStyle w:val="-"/>
            <w:rFonts w:ascii="Times New Roman" w:hAnsi="Times New Roman" w:cs="Times New Roman"/>
            <w:sz w:val="24"/>
            <w:szCs w:val="24"/>
          </w:rPr>
          <w:t>http://biologynet.files.wordpress.com/2012/01/cebdceb5cf86cf81cebfceaf.png</w:t>
        </w:r>
      </w:hyperlink>
    </w:p>
    <w:p w14:paraId="7004345E" w14:textId="77777777" w:rsidR="00200B15" w:rsidRPr="008B4590" w:rsidRDefault="00200B15" w:rsidP="004A61FC">
      <w:pPr>
        <w:pStyle w:val="a3"/>
        <w:spacing w:after="0"/>
        <w:jc w:val="center"/>
        <w:rPr>
          <w:rFonts w:ascii="Times New Roman" w:eastAsia="Times New Roman" w:hAnsi="Times New Roman" w:cs="Times New Roman"/>
          <w:sz w:val="24"/>
          <w:szCs w:val="24"/>
          <w:lang w:eastAsia="el-GR"/>
        </w:rPr>
      </w:pPr>
    </w:p>
    <w:p w14:paraId="6C59EA17" w14:textId="77777777" w:rsidR="00200B15" w:rsidRDefault="00200B15" w:rsidP="004A61FC">
      <w:pPr>
        <w:pStyle w:val="a3"/>
        <w:spacing w:before="240" w:after="0" w:line="360" w:lineRule="auto"/>
        <w:jc w:val="both"/>
        <w:rPr>
          <w:rFonts w:ascii="Times New Roman" w:eastAsia="Times New Roman" w:hAnsi="Times New Roman" w:cs="Times New Roman"/>
          <w:sz w:val="24"/>
          <w:szCs w:val="24"/>
          <w:lang w:eastAsia="el-GR"/>
        </w:rPr>
      </w:pPr>
      <w:r w:rsidRPr="00200B15">
        <w:rPr>
          <w:rFonts w:ascii="Times New Roman" w:eastAsia="Times New Roman" w:hAnsi="Times New Roman" w:cs="Times New Roman"/>
          <w:sz w:val="24"/>
          <w:szCs w:val="24"/>
          <w:lang w:eastAsia="el-GR"/>
        </w:rPr>
        <w:t>Οι νεφρικές θηλές που γειτνιάζουν δημιουργούν τους ελάσσονες κάλυκες οι οποίοι αφού ενωθούν σχηματίζουν τους τρεις μείζονες κάλυκες που και αυτοί με τη σειρά τους συνενώνονται και δημι</w:t>
      </w:r>
      <w:r w:rsidR="00824C17">
        <w:rPr>
          <w:rFonts w:ascii="Times New Roman" w:eastAsia="Times New Roman" w:hAnsi="Times New Roman" w:cs="Times New Roman"/>
          <w:sz w:val="24"/>
          <w:szCs w:val="24"/>
          <w:lang w:eastAsia="el-GR"/>
        </w:rPr>
        <w:t>ουργούν τη νεφρική πύελο</w:t>
      </w:r>
      <w:r w:rsidRPr="00200B15">
        <w:rPr>
          <w:rFonts w:ascii="Times New Roman" w:eastAsia="Times New Roman" w:hAnsi="Times New Roman" w:cs="Times New Roman"/>
          <w:sz w:val="24"/>
          <w:szCs w:val="24"/>
          <w:lang w:eastAsia="el-GR"/>
        </w:rPr>
        <w:t>.</w:t>
      </w:r>
    </w:p>
    <w:p w14:paraId="50765C94" w14:textId="77777777" w:rsidR="00200B15" w:rsidRPr="00200B15" w:rsidRDefault="00200B15" w:rsidP="004A61FC">
      <w:pPr>
        <w:pStyle w:val="a3"/>
        <w:spacing w:before="240" w:line="360" w:lineRule="auto"/>
        <w:jc w:val="both"/>
      </w:pPr>
      <w:r w:rsidRPr="00200B15">
        <w:rPr>
          <w:rFonts w:ascii="Times New Roman" w:hAnsi="Times New Roman" w:cs="Times New Roman"/>
          <w:sz w:val="24"/>
          <w:szCs w:val="24"/>
        </w:rPr>
        <w:t xml:space="preserve">Λειτουργικές υπομονάδες του νεφρού αποτελούν οι νεφρώνες οι οποίοι στον άνθρωπο </w:t>
      </w:r>
      <w:r w:rsidR="00824C17">
        <w:rPr>
          <w:rFonts w:ascii="Times New Roman" w:hAnsi="Times New Roman" w:cs="Times New Roman"/>
          <w:sz w:val="24"/>
          <w:szCs w:val="24"/>
        </w:rPr>
        <w:t>ανέρχονται σε 1,2 εκατομμύρια (</w:t>
      </w:r>
      <w:r w:rsidR="00824C17" w:rsidRPr="00824C17">
        <w:rPr>
          <w:rFonts w:ascii="Times New Roman" w:hAnsi="Times New Roman" w:cs="Times New Roman"/>
          <w:sz w:val="24"/>
          <w:szCs w:val="24"/>
        </w:rPr>
        <w:t xml:space="preserve"> </w:t>
      </w:r>
      <w:r w:rsidR="00824C17" w:rsidRPr="00F05A56">
        <w:rPr>
          <w:rFonts w:ascii="Times New Roman" w:hAnsi="Times New Roman" w:cs="Times New Roman"/>
          <w:sz w:val="24"/>
          <w:szCs w:val="24"/>
          <w:lang w:val="en-US"/>
        </w:rPr>
        <w:t>Despopoulos</w:t>
      </w:r>
      <w:r w:rsidR="00824C17" w:rsidRPr="00235EE8">
        <w:rPr>
          <w:rFonts w:ascii="Times New Roman" w:hAnsi="Times New Roman" w:cs="Times New Roman"/>
          <w:sz w:val="24"/>
          <w:szCs w:val="24"/>
        </w:rPr>
        <w:t xml:space="preserve"> &amp; </w:t>
      </w:r>
      <w:r w:rsidR="00824C17" w:rsidRPr="00235EE8">
        <w:rPr>
          <w:rFonts w:ascii="Times New Roman" w:hAnsi="Times New Roman" w:cs="Times New Roman"/>
          <w:sz w:val="24"/>
          <w:szCs w:val="24"/>
          <w:lang w:val="en-US"/>
        </w:rPr>
        <w:t>Silbernagl</w:t>
      </w:r>
      <w:r w:rsidR="00824C17" w:rsidRPr="00235EE8">
        <w:rPr>
          <w:rFonts w:ascii="Times New Roman" w:hAnsi="Times New Roman" w:cs="Times New Roman"/>
          <w:sz w:val="24"/>
          <w:szCs w:val="24"/>
        </w:rPr>
        <w:t>,</w:t>
      </w:r>
      <w:r w:rsidR="00824C17" w:rsidRPr="00F05A56">
        <w:rPr>
          <w:rFonts w:ascii="Times New Roman" w:hAnsi="Times New Roman" w:cs="Times New Roman"/>
          <w:sz w:val="24"/>
          <w:szCs w:val="24"/>
        </w:rPr>
        <w:t xml:space="preserve"> 1989</w:t>
      </w:r>
      <w:r w:rsidRPr="00200B15">
        <w:rPr>
          <w:rFonts w:ascii="Times New Roman" w:hAnsi="Times New Roman" w:cs="Times New Roman"/>
          <w:sz w:val="24"/>
          <w:szCs w:val="24"/>
        </w:rPr>
        <w:t xml:space="preserve">). </w:t>
      </w:r>
    </w:p>
    <w:p w14:paraId="67CA8D14" w14:textId="77777777" w:rsidR="00200B15" w:rsidRPr="00200B15" w:rsidRDefault="00200B15" w:rsidP="004A61FC">
      <w:pPr>
        <w:shd w:val="clear" w:color="auto" w:fill="FFFFFF"/>
        <w:spacing w:before="100" w:beforeAutospacing="1" w:after="100" w:afterAutospacing="1" w:line="360" w:lineRule="auto"/>
        <w:jc w:val="both"/>
        <w:rPr>
          <w:rFonts w:ascii="Times New Roman" w:hAnsi="Times New Roman" w:cs="Times New Roman"/>
          <w:sz w:val="24"/>
          <w:szCs w:val="24"/>
        </w:rPr>
      </w:pPr>
      <w:r w:rsidRPr="00200B15">
        <w:rPr>
          <w:rFonts w:ascii="Times New Roman" w:hAnsi="Times New Roman" w:cs="Times New Roman"/>
          <w:sz w:val="24"/>
          <w:szCs w:val="24"/>
        </w:rPr>
        <w:t xml:space="preserve"> Κάθε ένας νεφρώνας περιέχει έ</w:t>
      </w:r>
      <w:r w:rsidR="00824C17">
        <w:rPr>
          <w:rFonts w:ascii="Times New Roman" w:hAnsi="Times New Roman" w:cs="Times New Roman"/>
          <w:sz w:val="24"/>
          <w:szCs w:val="24"/>
        </w:rPr>
        <w:t>να σπείραμα και ένα σωληνάριο (</w:t>
      </w:r>
      <w:r w:rsidR="00824C17" w:rsidRPr="00824C17">
        <w:rPr>
          <w:rFonts w:ascii="Times New Roman" w:hAnsi="Times New Roman" w:cs="Times New Roman"/>
          <w:sz w:val="24"/>
          <w:szCs w:val="24"/>
        </w:rPr>
        <w:t xml:space="preserve"> </w:t>
      </w:r>
      <w:r w:rsidR="00824C17" w:rsidRPr="00390D8C">
        <w:rPr>
          <w:rFonts w:ascii="Times New Roman" w:hAnsi="Times New Roman" w:cs="Times New Roman"/>
          <w:color w:val="212121"/>
          <w:sz w:val="24"/>
          <w:szCs w:val="24"/>
          <w:shd w:val="clear" w:color="auto" w:fill="FFFFFF"/>
          <w:lang w:val="en-US"/>
        </w:rPr>
        <w:t>Preuss</w:t>
      </w:r>
      <w:r w:rsidR="00824C17" w:rsidRPr="00824C17">
        <w:rPr>
          <w:rFonts w:ascii="Times New Roman" w:hAnsi="Times New Roman" w:cs="Times New Roman"/>
          <w:color w:val="212121"/>
          <w:sz w:val="24"/>
          <w:szCs w:val="24"/>
          <w:shd w:val="clear" w:color="auto" w:fill="FFFFFF"/>
        </w:rPr>
        <w:t>,</w:t>
      </w:r>
      <w:r w:rsidR="00824C17" w:rsidRPr="00390D8C">
        <w:rPr>
          <w:rFonts w:ascii="Times New Roman" w:hAnsi="Times New Roman" w:cs="Times New Roman"/>
          <w:sz w:val="24"/>
          <w:szCs w:val="24"/>
        </w:rPr>
        <w:t xml:space="preserve"> 1993</w:t>
      </w:r>
      <w:r w:rsidRPr="00200B15">
        <w:rPr>
          <w:rFonts w:ascii="Times New Roman" w:hAnsi="Times New Roman" w:cs="Times New Roman"/>
          <w:sz w:val="24"/>
          <w:szCs w:val="24"/>
        </w:rPr>
        <w:t>) .Μέρος του νεφρώνα αποτελεί το σπείραμα ή νεφρικό σωμάτιο το οποίο περιβάλλεται από τ</w:t>
      </w:r>
      <w:r w:rsidRPr="00200B15">
        <w:rPr>
          <w:rFonts w:ascii="Times New Roman" w:hAnsi="Times New Roman" w:cs="Times New Roman"/>
          <w:sz w:val="24"/>
          <w:szCs w:val="24"/>
          <w:lang w:val="en-US"/>
        </w:rPr>
        <w:t>o</w:t>
      </w:r>
      <w:r w:rsidRPr="00200B15">
        <w:rPr>
          <w:rFonts w:ascii="Times New Roman" w:hAnsi="Times New Roman" w:cs="Times New Roman"/>
          <w:sz w:val="24"/>
          <w:szCs w:val="24"/>
        </w:rPr>
        <w:t xml:space="preserve"> επιθήλιο της κάψας του </w:t>
      </w:r>
      <w:r w:rsidRPr="00200B15">
        <w:rPr>
          <w:rFonts w:ascii="Times New Roman" w:hAnsi="Times New Roman" w:cs="Times New Roman"/>
          <w:sz w:val="24"/>
          <w:szCs w:val="24"/>
          <w:lang w:val="en-US"/>
        </w:rPr>
        <w:t>Bowman</w:t>
      </w:r>
      <w:r w:rsidRPr="00200B15">
        <w:rPr>
          <w:rFonts w:ascii="Times New Roman" w:hAnsi="Times New Roman" w:cs="Times New Roman"/>
          <w:sz w:val="24"/>
          <w:szCs w:val="24"/>
        </w:rPr>
        <w:t xml:space="preserve"> και  το οποίο ανάλογα με τη θέση του στο φλοιό κατατάσσει τους νεφρώνες σε επιφανειακούς, μεσοφλοιώδεις </w:t>
      </w:r>
      <w:r w:rsidR="00824C17">
        <w:rPr>
          <w:rFonts w:ascii="Times New Roman" w:hAnsi="Times New Roman" w:cs="Times New Roman"/>
          <w:sz w:val="24"/>
          <w:szCs w:val="24"/>
        </w:rPr>
        <w:t>ή παρασπειραματικούς</w:t>
      </w:r>
      <w:r w:rsidR="00824C17" w:rsidRPr="00824C17">
        <w:rPr>
          <w:rFonts w:ascii="Times New Roman" w:hAnsi="Times New Roman" w:cs="Times New Roman"/>
          <w:sz w:val="24"/>
          <w:szCs w:val="24"/>
        </w:rPr>
        <w:t xml:space="preserve"> </w:t>
      </w:r>
      <w:r w:rsidRPr="00200B15">
        <w:rPr>
          <w:rFonts w:ascii="Times New Roman" w:hAnsi="Times New Roman" w:cs="Times New Roman"/>
          <w:sz w:val="24"/>
          <w:szCs w:val="24"/>
        </w:rPr>
        <w:t xml:space="preserve">και το σωληναριακό τμήμα με το εγγύς εσπειραμένο σωληνάριο, την αγκύλη του </w:t>
      </w:r>
      <w:r w:rsidRPr="00200B15">
        <w:rPr>
          <w:rFonts w:ascii="Times New Roman" w:hAnsi="Times New Roman" w:cs="Times New Roman"/>
          <w:sz w:val="24"/>
          <w:szCs w:val="24"/>
          <w:lang w:val="en-US"/>
        </w:rPr>
        <w:t>Henle</w:t>
      </w:r>
      <w:r w:rsidRPr="00200B15">
        <w:rPr>
          <w:rFonts w:ascii="Times New Roman" w:hAnsi="Times New Roman" w:cs="Times New Roman"/>
          <w:sz w:val="24"/>
          <w:szCs w:val="24"/>
        </w:rPr>
        <w:t xml:space="preserve">, το άπω εσπειραμένο σωληνάριο και τα </w:t>
      </w:r>
      <w:r w:rsidR="00824C17">
        <w:rPr>
          <w:rFonts w:ascii="Times New Roman" w:hAnsi="Times New Roman" w:cs="Times New Roman"/>
          <w:sz w:val="24"/>
          <w:szCs w:val="24"/>
        </w:rPr>
        <w:t>αθροιστικά σωληνάρια (</w:t>
      </w:r>
      <w:r w:rsidR="00824C17" w:rsidRPr="00390D8C">
        <w:rPr>
          <w:rFonts w:ascii="Times New Roman" w:hAnsi="Times New Roman" w:cs="Times New Roman"/>
          <w:sz w:val="24"/>
          <w:szCs w:val="24"/>
          <w:lang w:val="en-US"/>
        </w:rPr>
        <w:t>McGeown</w:t>
      </w:r>
      <w:r w:rsidR="00824C17" w:rsidRPr="00235EE8">
        <w:rPr>
          <w:rFonts w:ascii="Times New Roman" w:hAnsi="Times New Roman" w:cs="Times New Roman"/>
          <w:sz w:val="24"/>
          <w:szCs w:val="24"/>
        </w:rPr>
        <w:t>,</w:t>
      </w:r>
      <w:r w:rsidR="00824C17">
        <w:rPr>
          <w:rFonts w:ascii="Times New Roman" w:hAnsi="Times New Roman" w:cs="Times New Roman"/>
          <w:sz w:val="24"/>
          <w:szCs w:val="24"/>
        </w:rPr>
        <w:t xml:space="preserve"> 2009</w:t>
      </w:r>
      <w:r w:rsidR="00824C17" w:rsidRPr="00235EE8">
        <w:rPr>
          <w:rFonts w:ascii="Times New Roman" w:hAnsi="Times New Roman" w:cs="Times New Roman"/>
          <w:sz w:val="24"/>
          <w:szCs w:val="24"/>
        </w:rPr>
        <w:t>.</w:t>
      </w:r>
      <w:r w:rsidR="00824C17" w:rsidRPr="00390D8C">
        <w:rPr>
          <w:rFonts w:ascii="Times New Roman" w:hAnsi="Times New Roman" w:cs="Times New Roman"/>
          <w:sz w:val="24"/>
          <w:szCs w:val="24"/>
        </w:rPr>
        <w:t xml:space="preserve"> </w:t>
      </w:r>
      <w:r w:rsidR="00824C17" w:rsidRPr="00390D8C">
        <w:rPr>
          <w:rFonts w:ascii="Times New Roman" w:hAnsi="Times New Roman" w:cs="Times New Roman"/>
          <w:sz w:val="24"/>
          <w:szCs w:val="24"/>
          <w:lang w:val="en-US"/>
        </w:rPr>
        <w:t>Despopoulos</w:t>
      </w:r>
      <w:r w:rsidR="00824C17" w:rsidRPr="00824C17">
        <w:rPr>
          <w:rFonts w:ascii="Times New Roman" w:hAnsi="Times New Roman" w:cs="Times New Roman"/>
          <w:sz w:val="24"/>
          <w:szCs w:val="24"/>
        </w:rPr>
        <w:t xml:space="preserve"> </w:t>
      </w:r>
      <w:r w:rsidR="00824C17" w:rsidRPr="00235EE8">
        <w:rPr>
          <w:rFonts w:ascii="Times New Roman" w:hAnsi="Times New Roman" w:cs="Times New Roman"/>
          <w:sz w:val="24"/>
          <w:szCs w:val="24"/>
        </w:rPr>
        <w:t>&amp;</w:t>
      </w:r>
      <w:r w:rsidR="00824C17" w:rsidRPr="00824C17">
        <w:rPr>
          <w:rFonts w:ascii="Times New Roman" w:hAnsi="Times New Roman" w:cs="Times New Roman"/>
          <w:sz w:val="24"/>
          <w:szCs w:val="24"/>
        </w:rPr>
        <w:t xml:space="preserve"> </w:t>
      </w:r>
      <w:r w:rsidR="00824C17" w:rsidRPr="00235EE8">
        <w:rPr>
          <w:rFonts w:ascii="Times New Roman" w:hAnsi="Times New Roman" w:cs="Times New Roman"/>
          <w:sz w:val="24"/>
          <w:szCs w:val="24"/>
          <w:lang w:val="en-US"/>
        </w:rPr>
        <w:t>Silbernagl</w:t>
      </w:r>
      <w:r w:rsidR="00824C17" w:rsidRPr="00824C17">
        <w:rPr>
          <w:rFonts w:ascii="Times New Roman" w:hAnsi="Times New Roman" w:cs="Times New Roman"/>
          <w:sz w:val="24"/>
          <w:szCs w:val="24"/>
        </w:rPr>
        <w:t>,</w:t>
      </w:r>
      <w:r w:rsidR="00824C17" w:rsidRPr="00390D8C">
        <w:rPr>
          <w:rFonts w:ascii="Times New Roman" w:hAnsi="Times New Roman" w:cs="Times New Roman"/>
          <w:sz w:val="24"/>
          <w:szCs w:val="24"/>
        </w:rPr>
        <w:t xml:space="preserve"> 1989</w:t>
      </w:r>
      <w:r w:rsidRPr="00200B15">
        <w:rPr>
          <w:rFonts w:ascii="Times New Roman" w:hAnsi="Times New Roman" w:cs="Times New Roman"/>
          <w:sz w:val="24"/>
          <w:szCs w:val="24"/>
        </w:rPr>
        <w:t>).</w:t>
      </w:r>
    </w:p>
    <w:p w14:paraId="60932702" w14:textId="77777777" w:rsidR="00200B15" w:rsidRDefault="00200B15" w:rsidP="004A61FC">
      <w:pPr>
        <w:shd w:val="clear" w:color="auto" w:fill="FFFFFF"/>
        <w:spacing w:before="100" w:beforeAutospacing="1" w:after="100" w:afterAutospacing="1" w:line="360" w:lineRule="auto"/>
        <w:jc w:val="both"/>
        <w:rPr>
          <w:rFonts w:ascii="Times New Roman" w:hAnsi="Times New Roman" w:cs="Times New Roman"/>
          <w:sz w:val="24"/>
          <w:szCs w:val="24"/>
        </w:rPr>
      </w:pPr>
      <w:r w:rsidRPr="00200B15">
        <w:rPr>
          <w:rFonts w:ascii="Times New Roman" w:hAnsi="Times New Roman" w:cs="Times New Roman"/>
          <w:sz w:val="24"/>
          <w:szCs w:val="24"/>
        </w:rPr>
        <w:t>Η λειτουργία του σπειράματος αφορά το φιλτράρισμα του αίματος χωρίς την ύπαρξη κυττάρων και μεγάλων πρωτεϊνών με την ταυτόχρονη παραγωγή ενός υπερδιηθήματος το οποίο περιέχει άλλα πιο μικρά κυκλοφορούντα στοιχεία. Το υπερδιήθημα αυτό εισχωρεί στο σωληνάριο στο οποίο παράγονται τα τελικά ούρα είτε αφαιρώντας ουσίες είτε προσθέτοντας ουσίες στο σωληνοειδές υγρό. Έτσι διατηρείται η ισορροπία στον οργανισμό σχετικά με την συγκέντρωση ύδατος, μεταλλικών στοιχείων, ηλεκτρολυτών και ιόντων υδρογόνου και αποβάλλονται οι τοξικές ουσίες οι οποίες παράγονται από τον οργανισμό</w:t>
      </w:r>
      <w:r w:rsidR="000708B9">
        <w:rPr>
          <w:rFonts w:ascii="Times New Roman" w:hAnsi="Times New Roman" w:cs="Times New Roman"/>
          <w:sz w:val="24"/>
          <w:szCs w:val="24"/>
        </w:rPr>
        <w:t xml:space="preserve"> (</w:t>
      </w:r>
      <w:r w:rsidR="000708B9" w:rsidRPr="00390D8C">
        <w:rPr>
          <w:rFonts w:ascii="Times New Roman" w:hAnsi="Times New Roman" w:cs="Times New Roman"/>
          <w:color w:val="212121"/>
          <w:sz w:val="24"/>
          <w:szCs w:val="24"/>
          <w:shd w:val="clear" w:color="auto" w:fill="FFFFFF"/>
          <w:lang w:val="en-US"/>
        </w:rPr>
        <w:t>Preuss</w:t>
      </w:r>
      <w:r w:rsidR="000708B9" w:rsidRPr="00235EE8">
        <w:rPr>
          <w:rFonts w:ascii="Times New Roman" w:hAnsi="Times New Roman" w:cs="Times New Roman"/>
          <w:color w:val="212121"/>
          <w:sz w:val="24"/>
          <w:szCs w:val="24"/>
          <w:shd w:val="clear" w:color="auto" w:fill="FFFFFF"/>
        </w:rPr>
        <w:t>,</w:t>
      </w:r>
      <w:r w:rsidR="000708B9" w:rsidRPr="00390D8C">
        <w:rPr>
          <w:rFonts w:ascii="Times New Roman" w:hAnsi="Times New Roman" w:cs="Times New Roman"/>
          <w:color w:val="212121"/>
          <w:sz w:val="24"/>
          <w:szCs w:val="24"/>
          <w:shd w:val="clear" w:color="auto" w:fill="FFFFFF"/>
        </w:rPr>
        <w:t xml:space="preserve"> 1993</w:t>
      </w:r>
      <w:r>
        <w:rPr>
          <w:rFonts w:ascii="Times New Roman" w:hAnsi="Times New Roman" w:cs="Times New Roman"/>
          <w:sz w:val="24"/>
          <w:szCs w:val="24"/>
        </w:rPr>
        <w:t>)</w:t>
      </w:r>
      <w:r w:rsidRPr="00200B15">
        <w:rPr>
          <w:rFonts w:ascii="Times New Roman" w:hAnsi="Times New Roman" w:cs="Times New Roman"/>
          <w:sz w:val="24"/>
          <w:szCs w:val="24"/>
        </w:rPr>
        <w:t>.</w:t>
      </w:r>
    </w:p>
    <w:p w14:paraId="084C6367" w14:textId="77777777" w:rsidR="00200B15" w:rsidRPr="00200B15" w:rsidRDefault="00200B15" w:rsidP="004A61FC">
      <w:pPr>
        <w:shd w:val="clear" w:color="auto" w:fill="FFFFFF"/>
        <w:spacing w:before="100" w:beforeAutospacing="1" w:after="100" w:afterAutospacing="1" w:line="360" w:lineRule="auto"/>
        <w:jc w:val="both"/>
        <w:rPr>
          <w:rFonts w:ascii="Times New Roman" w:hAnsi="Times New Roman" w:cs="Times New Roman"/>
          <w:sz w:val="24"/>
          <w:szCs w:val="24"/>
        </w:rPr>
      </w:pPr>
      <w:r w:rsidRPr="00200B15">
        <w:rPr>
          <w:rFonts w:ascii="Times New Roman" w:hAnsi="Times New Roman" w:cs="Times New Roman"/>
          <w:sz w:val="24"/>
          <w:szCs w:val="24"/>
        </w:rPr>
        <w:t>Το εγγύς εσπειραμένο σωληνάριο είναι υπεύθυνο για την απορρόφηση της μεγαλύτερης ποσότητας του διηθούμενου ύδατος και ηλεκτρολυτών.</w:t>
      </w:r>
    </w:p>
    <w:p w14:paraId="758E1A91" w14:textId="77777777" w:rsidR="00200B15" w:rsidRPr="000708B9" w:rsidRDefault="00200B15" w:rsidP="004A61FC">
      <w:pPr>
        <w:shd w:val="clear" w:color="auto" w:fill="FFFFFF"/>
        <w:spacing w:before="100" w:beforeAutospacing="1" w:after="100" w:afterAutospacing="1" w:line="360" w:lineRule="auto"/>
        <w:jc w:val="both"/>
        <w:rPr>
          <w:rFonts w:ascii="Times New Roman" w:hAnsi="Times New Roman" w:cs="Times New Roman"/>
          <w:sz w:val="24"/>
          <w:szCs w:val="24"/>
        </w:rPr>
      </w:pPr>
      <w:r w:rsidRPr="00200B15">
        <w:rPr>
          <w:rFonts w:ascii="Times New Roman" w:hAnsi="Times New Roman" w:cs="Times New Roman"/>
          <w:sz w:val="24"/>
          <w:szCs w:val="24"/>
        </w:rPr>
        <w:t>Το άπω εσπειραμένο σωληνάριο είναι αυτό του οποίου το επιθήλιο παρουσιάζει τις πιο πολλές προσεκβολές καθώς και τα πιο πολλά μιτοχόνδρια σχετικά με τα άλλα κύτταρα του νεφρώνα</w:t>
      </w:r>
      <w:r>
        <w:rPr>
          <w:rFonts w:ascii="Times New Roman" w:hAnsi="Times New Roman" w:cs="Times New Roman"/>
          <w:sz w:val="24"/>
          <w:szCs w:val="24"/>
        </w:rPr>
        <w:t xml:space="preserve"> (</w:t>
      </w:r>
      <w:r w:rsidR="000708B9" w:rsidRPr="00235EE8">
        <w:rPr>
          <w:rFonts w:ascii="Times New Roman" w:hAnsi="Times New Roman" w:cs="Times New Roman"/>
          <w:sz w:val="24"/>
          <w:szCs w:val="24"/>
          <w:lang w:val="en-US"/>
        </w:rPr>
        <w:t>Despopoulos</w:t>
      </w:r>
      <w:r w:rsidR="000708B9" w:rsidRPr="00235EE8">
        <w:rPr>
          <w:rFonts w:ascii="Times New Roman" w:hAnsi="Times New Roman" w:cs="Times New Roman"/>
          <w:sz w:val="24"/>
          <w:szCs w:val="24"/>
        </w:rPr>
        <w:t xml:space="preserve"> &amp;</w:t>
      </w:r>
      <w:r w:rsidR="000708B9" w:rsidRPr="000708B9">
        <w:rPr>
          <w:rFonts w:ascii="Times New Roman" w:hAnsi="Times New Roman" w:cs="Times New Roman"/>
          <w:sz w:val="24"/>
          <w:szCs w:val="24"/>
        </w:rPr>
        <w:t xml:space="preserve"> </w:t>
      </w:r>
      <w:r w:rsidR="000708B9" w:rsidRPr="00235EE8">
        <w:rPr>
          <w:rFonts w:ascii="Times New Roman" w:hAnsi="Times New Roman" w:cs="Times New Roman"/>
          <w:sz w:val="24"/>
          <w:szCs w:val="24"/>
          <w:lang w:val="en-US"/>
        </w:rPr>
        <w:t>Silbernagl</w:t>
      </w:r>
      <w:r w:rsidR="000708B9" w:rsidRPr="000708B9">
        <w:rPr>
          <w:rFonts w:ascii="Times New Roman" w:hAnsi="Times New Roman" w:cs="Times New Roman"/>
          <w:sz w:val="24"/>
          <w:szCs w:val="24"/>
        </w:rPr>
        <w:t>,</w:t>
      </w:r>
      <w:r w:rsidR="000708B9" w:rsidRPr="00390D8C">
        <w:rPr>
          <w:rFonts w:ascii="Times New Roman" w:hAnsi="Times New Roman" w:cs="Times New Roman"/>
          <w:sz w:val="24"/>
          <w:szCs w:val="24"/>
        </w:rPr>
        <w:t xml:space="preserve"> 1989</w:t>
      </w:r>
      <w:r>
        <w:rPr>
          <w:rFonts w:ascii="Times New Roman" w:hAnsi="Times New Roman" w:cs="Times New Roman"/>
          <w:sz w:val="24"/>
          <w:szCs w:val="24"/>
        </w:rPr>
        <w:t>)</w:t>
      </w:r>
      <w:r w:rsidR="000708B9" w:rsidRPr="000708B9">
        <w:rPr>
          <w:rFonts w:ascii="Times New Roman" w:hAnsi="Times New Roman" w:cs="Times New Roman"/>
          <w:sz w:val="24"/>
          <w:szCs w:val="24"/>
        </w:rPr>
        <w:t>.</w:t>
      </w:r>
    </w:p>
    <w:p w14:paraId="679E16B2" w14:textId="77777777" w:rsidR="00200B15" w:rsidRPr="00E02D3A" w:rsidRDefault="00200B15" w:rsidP="004A61FC">
      <w:pPr>
        <w:shd w:val="clear" w:color="auto" w:fill="FFFFFF"/>
        <w:spacing w:before="100" w:beforeAutospacing="1" w:after="100" w:afterAutospacing="1" w:line="360" w:lineRule="auto"/>
        <w:jc w:val="both"/>
      </w:pPr>
      <w:r w:rsidRPr="00200B15">
        <w:rPr>
          <w:rFonts w:ascii="Times New Roman" w:hAnsi="Times New Roman" w:cs="Times New Roman"/>
          <w:sz w:val="24"/>
          <w:szCs w:val="24"/>
        </w:rPr>
        <w:t>Τέλος, τα αθροιστικά σωληνάρια είναι αυτά που ρυθμίζουν τελευταία τα υγρά του σώματος και με την ενεργοποίηση της αντιδιουρητικής ορμόνης βοηθούν στη ρύθμιση της οσμωτικότητας των ούρων</w:t>
      </w:r>
      <w:r w:rsidR="000708B9" w:rsidRPr="000708B9">
        <w:rPr>
          <w:rFonts w:ascii="Times New Roman" w:hAnsi="Times New Roman" w:cs="Times New Roman"/>
          <w:sz w:val="24"/>
          <w:szCs w:val="24"/>
        </w:rPr>
        <w:t xml:space="preserve"> </w:t>
      </w:r>
      <w:r w:rsidR="000708B9">
        <w:rPr>
          <w:rFonts w:ascii="Times New Roman" w:hAnsi="Times New Roman" w:cs="Times New Roman"/>
          <w:sz w:val="24"/>
          <w:szCs w:val="24"/>
        </w:rPr>
        <w:t>(</w:t>
      </w:r>
      <w:r w:rsidR="000708B9" w:rsidRPr="00390D8C">
        <w:rPr>
          <w:rFonts w:ascii="Times New Roman" w:hAnsi="Times New Roman" w:cs="Times New Roman"/>
          <w:sz w:val="24"/>
          <w:szCs w:val="24"/>
          <w:lang w:val="en-US"/>
        </w:rPr>
        <w:t>Seldin</w:t>
      </w:r>
      <w:r w:rsidR="000708B9" w:rsidRPr="00390D8C">
        <w:rPr>
          <w:rFonts w:ascii="Times New Roman" w:hAnsi="Times New Roman" w:cs="Times New Roman"/>
          <w:sz w:val="24"/>
          <w:szCs w:val="24"/>
        </w:rPr>
        <w:t xml:space="preserve"> </w:t>
      </w:r>
      <w:r w:rsidR="000708B9">
        <w:t>&amp;</w:t>
      </w:r>
      <w:r w:rsidR="000708B9" w:rsidRPr="000708B9">
        <w:t xml:space="preserve"> </w:t>
      </w:r>
      <w:r w:rsidR="000708B9" w:rsidRPr="00235EE8">
        <w:rPr>
          <w:rFonts w:ascii="Times New Roman" w:hAnsi="Times New Roman" w:cs="Times New Roman"/>
          <w:sz w:val="24"/>
          <w:szCs w:val="24"/>
          <w:lang w:val="en-US"/>
        </w:rPr>
        <w:t>Giebisch</w:t>
      </w:r>
      <w:r w:rsidR="000708B9" w:rsidRPr="000708B9">
        <w:rPr>
          <w:rFonts w:ascii="Times New Roman" w:hAnsi="Times New Roman" w:cs="Times New Roman"/>
          <w:sz w:val="24"/>
          <w:szCs w:val="24"/>
        </w:rPr>
        <w:t>,</w:t>
      </w:r>
      <w:r w:rsidR="000708B9" w:rsidRPr="00235EE8">
        <w:rPr>
          <w:rFonts w:ascii="Times New Roman" w:hAnsi="Times New Roman" w:cs="Times New Roman"/>
          <w:sz w:val="24"/>
          <w:szCs w:val="24"/>
        </w:rPr>
        <w:t xml:space="preserve"> 2000</w:t>
      </w:r>
      <w:r>
        <w:rPr>
          <w:rFonts w:ascii="Times New Roman" w:hAnsi="Times New Roman" w:cs="Times New Roman"/>
          <w:sz w:val="24"/>
          <w:szCs w:val="24"/>
        </w:rPr>
        <w:t>)</w:t>
      </w:r>
      <w:r w:rsidRPr="00200B15">
        <w:rPr>
          <w:rFonts w:ascii="Times New Roman" w:hAnsi="Times New Roman" w:cs="Times New Roman"/>
          <w:sz w:val="24"/>
          <w:szCs w:val="24"/>
        </w:rPr>
        <w:t>.</w:t>
      </w:r>
    </w:p>
    <w:p w14:paraId="36D9ABC4" w14:textId="77777777" w:rsidR="006001F1" w:rsidRPr="000708B9" w:rsidRDefault="00200B15" w:rsidP="004A61FC">
      <w:pPr>
        <w:spacing w:after="0" w:line="360" w:lineRule="auto"/>
        <w:jc w:val="both"/>
        <w:rPr>
          <w:rFonts w:ascii="Segoe UI" w:hAnsi="Segoe UI" w:cs="Segoe UI"/>
          <w:sz w:val="19"/>
          <w:szCs w:val="19"/>
          <w:shd w:val="clear" w:color="auto" w:fill="FFFFFF"/>
        </w:rPr>
      </w:pPr>
      <w:r w:rsidRPr="00200B15">
        <w:rPr>
          <w:rFonts w:ascii="Times New Roman" w:hAnsi="Times New Roman" w:cs="Times New Roman"/>
          <w:sz w:val="24"/>
          <w:szCs w:val="24"/>
        </w:rPr>
        <w:t>Οι λειτουργίες του νεφρού είναι ρυθμιστικές με τη σπειραματική διήθηση και τη σωληναριακή</w:t>
      </w:r>
      <w:r w:rsidR="008C7974" w:rsidRPr="008C7974">
        <w:rPr>
          <w:rFonts w:ascii="Times New Roman" w:hAnsi="Times New Roman" w:cs="Times New Roman"/>
          <w:sz w:val="24"/>
          <w:szCs w:val="24"/>
        </w:rPr>
        <w:t xml:space="preserve"> </w:t>
      </w:r>
      <w:r w:rsidRPr="00200B15">
        <w:rPr>
          <w:rFonts w:ascii="Times New Roman" w:hAnsi="Times New Roman" w:cs="Times New Roman"/>
          <w:sz w:val="24"/>
          <w:szCs w:val="24"/>
        </w:rPr>
        <w:t>επαναρρόφηση, απεκκριτικές με την αποβολή των τοξικών ουσιών και παραγωγικές με την παραγωγή ενζύμων και ορμονών</w:t>
      </w:r>
      <w:r w:rsidR="000708B9">
        <w:rPr>
          <w:rFonts w:ascii="Times New Roman" w:hAnsi="Times New Roman" w:cs="Times New Roman"/>
          <w:sz w:val="24"/>
          <w:szCs w:val="24"/>
        </w:rPr>
        <w:t xml:space="preserve"> (</w:t>
      </w:r>
      <w:r w:rsidR="000708B9" w:rsidRPr="00390D8C">
        <w:rPr>
          <w:rFonts w:ascii="Times New Roman" w:hAnsi="Times New Roman" w:cs="Times New Roman"/>
          <w:sz w:val="24"/>
          <w:szCs w:val="24"/>
          <w:lang w:val="en-US"/>
        </w:rPr>
        <w:t>Vander</w:t>
      </w:r>
      <w:r w:rsidR="000708B9" w:rsidRPr="001868E2">
        <w:rPr>
          <w:rFonts w:ascii="Times New Roman" w:hAnsi="Times New Roman" w:cs="Times New Roman"/>
          <w:sz w:val="24"/>
          <w:szCs w:val="24"/>
        </w:rPr>
        <w:t xml:space="preserve"> </w:t>
      </w:r>
      <w:r w:rsidR="000708B9">
        <w:rPr>
          <w:rFonts w:ascii="Times New Roman" w:hAnsi="Times New Roman" w:cs="Times New Roman"/>
          <w:sz w:val="24"/>
          <w:szCs w:val="24"/>
          <w:lang w:val="en-US"/>
        </w:rPr>
        <w:t>et</w:t>
      </w:r>
      <w:r w:rsidR="000708B9" w:rsidRPr="001868E2">
        <w:rPr>
          <w:rFonts w:ascii="Times New Roman" w:hAnsi="Times New Roman" w:cs="Times New Roman"/>
          <w:sz w:val="24"/>
          <w:szCs w:val="24"/>
        </w:rPr>
        <w:t xml:space="preserve"> </w:t>
      </w:r>
      <w:r w:rsidR="000708B9">
        <w:rPr>
          <w:rFonts w:ascii="Times New Roman" w:hAnsi="Times New Roman" w:cs="Times New Roman"/>
          <w:sz w:val="24"/>
          <w:szCs w:val="24"/>
          <w:lang w:val="en-US"/>
        </w:rPr>
        <w:t>al</w:t>
      </w:r>
      <w:r w:rsidR="000708B9" w:rsidRPr="001868E2">
        <w:rPr>
          <w:rFonts w:ascii="Times New Roman" w:hAnsi="Times New Roman" w:cs="Times New Roman"/>
          <w:sz w:val="24"/>
          <w:szCs w:val="24"/>
        </w:rPr>
        <w:t>.,</w:t>
      </w:r>
      <w:r w:rsidR="000708B9" w:rsidRPr="00390D8C">
        <w:rPr>
          <w:rFonts w:ascii="Times New Roman" w:hAnsi="Times New Roman" w:cs="Times New Roman"/>
          <w:sz w:val="24"/>
          <w:szCs w:val="24"/>
        </w:rPr>
        <w:t xml:space="preserve"> 2001</w:t>
      </w:r>
      <w:r>
        <w:rPr>
          <w:rFonts w:ascii="Times New Roman" w:hAnsi="Times New Roman" w:cs="Times New Roman"/>
          <w:sz w:val="24"/>
          <w:szCs w:val="24"/>
        </w:rPr>
        <w:t>)</w:t>
      </w:r>
      <w:r w:rsidRPr="00200B15">
        <w:rPr>
          <w:rFonts w:ascii="Times New Roman" w:hAnsi="Times New Roman" w:cs="Times New Roman"/>
          <w:sz w:val="24"/>
          <w:szCs w:val="24"/>
        </w:rPr>
        <w:t>.</w:t>
      </w:r>
      <w:r w:rsidR="000708B9">
        <w:t xml:space="preserve"> </w:t>
      </w:r>
      <w:r w:rsidRPr="00200B15">
        <w:rPr>
          <w:rFonts w:ascii="Times New Roman" w:hAnsi="Times New Roman" w:cs="Times New Roman"/>
          <w:sz w:val="24"/>
          <w:szCs w:val="24"/>
        </w:rPr>
        <w:t>Οι κυριότερες ορμονικές λειτουργίες των νεφρών έχουν μεγάλη επίδραση στην αρτηριακή πίεση, στον μεταβολισμό του ασβεστίου και στην παραγωγή των ερυθρών αιμοσφαιρίων</w:t>
      </w:r>
      <w:r w:rsidR="000708B9" w:rsidRPr="000708B9">
        <w:rPr>
          <w:rFonts w:ascii="Times New Roman" w:hAnsi="Times New Roman" w:cs="Times New Roman"/>
          <w:sz w:val="24"/>
          <w:szCs w:val="24"/>
        </w:rPr>
        <w:t xml:space="preserve">  </w:t>
      </w:r>
      <w:r w:rsidRPr="00200B15">
        <w:t>(</w:t>
      </w:r>
      <w:r w:rsidR="000708B9" w:rsidRPr="00346A92">
        <w:rPr>
          <w:rFonts w:ascii="Times New Roman" w:hAnsi="Times New Roman" w:cs="Times New Roman"/>
          <w:color w:val="212121"/>
          <w:sz w:val="24"/>
          <w:szCs w:val="24"/>
          <w:shd w:val="clear" w:color="auto" w:fill="FFFFFF"/>
          <w:lang w:val="en-US"/>
        </w:rPr>
        <w:t>Preuss</w:t>
      </w:r>
      <w:r w:rsidR="000708B9" w:rsidRPr="001868E2">
        <w:rPr>
          <w:rFonts w:ascii="Times New Roman" w:hAnsi="Times New Roman" w:cs="Times New Roman"/>
          <w:color w:val="212121"/>
          <w:sz w:val="24"/>
          <w:szCs w:val="24"/>
          <w:shd w:val="clear" w:color="auto" w:fill="FFFFFF"/>
        </w:rPr>
        <w:t>,</w:t>
      </w:r>
      <w:r w:rsidR="000708B9" w:rsidRPr="00346A92">
        <w:rPr>
          <w:rFonts w:ascii="Times New Roman" w:hAnsi="Times New Roman" w:cs="Times New Roman"/>
          <w:sz w:val="24"/>
          <w:szCs w:val="24"/>
        </w:rPr>
        <w:t xml:space="preserve"> 1993</w:t>
      </w:r>
      <w:r w:rsidR="006001F1">
        <w:t>)</w:t>
      </w:r>
      <w:r w:rsidR="000708B9" w:rsidRPr="000708B9">
        <w:t>.</w:t>
      </w:r>
    </w:p>
    <w:p w14:paraId="579F56C4" w14:textId="77777777" w:rsidR="00200B15" w:rsidRPr="00200B15" w:rsidRDefault="00200B15" w:rsidP="004A61FC">
      <w:pPr>
        <w:spacing w:after="0" w:line="360" w:lineRule="auto"/>
        <w:jc w:val="both"/>
        <w:rPr>
          <w:rFonts w:ascii="Times New Roman" w:hAnsi="Times New Roman" w:cs="Times New Roman"/>
          <w:sz w:val="24"/>
          <w:szCs w:val="24"/>
        </w:rPr>
      </w:pPr>
      <w:r w:rsidRPr="00200B15">
        <w:rPr>
          <w:rFonts w:ascii="Times New Roman" w:hAnsi="Times New Roman" w:cs="Times New Roman"/>
          <w:sz w:val="24"/>
          <w:szCs w:val="24"/>
        </w:rPr>
        <w:t xml:space="preserve">Στον κύριο ρόλο των νεφρών που αφορά την αποβολή των άχρηστων προϊόντων του μεταβολισμού και την ισορροπία υγρών και ηλεκτρολυτών </w:t>
      </w:r>
      <w:r w:rsidRPr="006001F1">
        <w:rPr>
          <w:rFonts w:ascii="Times New Roman" w:hAnsi="Times New Roman" w:cs="Times New Roman"/>
          <w:sz w:val="24"/>
          <w:szCs w:val="24"/>
        </w:rPr>
        <w:t>προστίθενται</w:t>
      </w:r>
      <w:r w:rsidRPr="00200B15">
        <w:rPr>
          <w:rFonts w:ascii="Times New Roman" w:hAnsi="Times New Roman" w:cs="Times New Roman"/>
          <w:sz w:val="24"/>
          <w:szCs w:val="24"/>
        </w:rPr>
        <w:t xml:space="preserve"> και άλλες σημαντικές ενδοκρινείς λειτουργίες όπως:</w:t>
      </w:r>
    </w:p>
    <w:p w14:paraId="16D091DF" w14:textId="77777777" w:rsidR="00200B15" w:rsidRPr="00200B15" w:rsidRDefault="00200B15" w:rsidP="004A61FC">
      <w:pPr>
        <w:pStyle w:val="a5"/>
        <w:numPr>
          <w:ilvl w:val="0"/>
          <w:numId w:val="3"/>
        </w:numPr>
        <w:spacing w:after="0" w:line="360" w:lineRule="auto"/>
        <w:jc w:val="both"/>
        <w:rPr>
          <w:rFonts w:ascii="Times New Roman" w:hAnsi="Times New Roman" w:cs="Times New Roman"/>
          <w:sz w:val="24"/>
          <w:szCs w:val="24"/>
        </w:rPr>
      </w:pPr>
      <w:r w:rsidRPr="00200B15">
        <w:rPr>
          <w:rFonts w:ascii="Times New Roman" w:hAnsi="Times New Roman" w:cs="Times New Roman"/>
          <w:sz w:val="24"/>
          <w:szCs w:val="24"/>
        </w:rPr>
        <w:t>Η έκκριση ρενίνης από την σπειραματική συσκευή η οποία ρυθμίζει με τη σειρά της την έκκριση αλδοστερόνης. Αυτό είναι ιδιαίτερα σημαντικό στη ρύθμιση του νατρίου που υπάρχει στον οργανισμό καθώς και των υγρών που βρίσκονται στον εξωκυττάριο χώρο.</w:t>
      </w:r>
    </w:p>
    <w:p w14:paraId="5A78C45E" w14:textId="77777777" w:rsidR="00200B15" w:rsidRPr="00200B15" w:rsidRDefault="00200B15" w:rsidP="004A61FC">
      <w:pPr>
        <w:pStyle w:val="a5"/>
        <w:numPr>
          <w:ilvl w:val="0"/>
          <w:numId w:val="3"/>
        </w:numPr>
        <w:spacing w:after="0" w:line="360" w:lineRule="auto"/>
        <w:jc w:val="both"/>
        <w:rPr>
          <w:rFonts w:ascii="Times New Roman" w:hAnsi="Times New Roman" w:cs="Times New Roman"/>
          <w:sz w:val="24"/>
          <w:szCs w:val="24"/>
        </w:rPr>
      </w:pPr>
      <w:r w:rsidRPr="00200B15">
        <w:rPr>
          <w:rFonts w:ascii="Times New Roman" w:hAnsi="Times New Roman" w:cs="Times New Roman"/>
          <w:sz w:val="24"/>
          <w:szCs w:val="24"/>
        </w:rPr>
        <w:t>Η παραγωγή ερυθροποιητίνης, μιας ορμόνης που διεγείρει με τη σειρά της την παραγωγή ερυθροκυττάρων στο μυελό των οστών διατηρώντας έτσι την ποσότητα της αιμοσφαιρίνης στο αίμα σε φυσιολογικά επίπεδα.</w:t>
      </w:r>
    </w:p>
    <w:p w14:paraId="6612385E" w14:textId="77777777" w:rsidR="00200B15" w:rsidRPr="006001F1" w:rsidRDefault="00200B15" w:rsidP="004A61FC">
      <w:pPr>
        <w:pStyle w:val="a5"/>
        <w:numPr>
          <w:ilvl w:val="0"/>
          <w:numId w:val="3"/>
        </w:numPr>
        <w:spacing w:after="0" w:line="360" w:lineRule="auto"/>
        <w:jc w:val="both"/>
        <w:rPr>
          <w:rFonts w:ascii="Times New Roman" w:hAnsi="Times New Roman" w:cs="Times New Roman"/>
          <w:sz w:val="24"/>
          <w:szCs w:val="24"/>
        </w:rPr>
      </w:pPr>
      <w:r w:rsidRPr="006001F1">
        <w:rPr>
          <w:rFonts w:ascii="Times New Roman" w:hAnsi="Times New Roman" w:cs="Times New Roman"/>
          <w:sz w:val="24"/>
          <w:szCs w:val="24"/>
        </w:rPr>
        <w:t xml:space="preserve">Η ενεργοποίηση της βιταμίνης </w:t>
      </w:r>
      <w:r w:rsidRPr="006001F1">
        <w:rPr>
          <w:rFonts w:ascii="Times New Roman" w:hAnsi="Times New Roman" w:cs="Times New Roman"/>
          <w:sz w:val="24"/>
          <w:szCs w:val="24"/>
          <w:lang w:val="en-US"/>
        </w:rPr>
        <w:t>D</w:t>
      </w:r>
      <w:r w:rsidRPr="006001F1">
        <w:rPr>
          <w:rFonts w:ascii="Times New Roman" w:hAnsi="Times New Roman" w:cs="Times New Roman"/>
          <w:sz w:val="24"/>
          <w:szCs w:val="24"/>
        </w:rPr>
        <w:t xml:space="preserve"> με υδροξυλίωση η οποία βοηθά στις δραστηριότητες της βιταμίνης στον οργανισμό. Πρόκειται για έναν πολύ σπουδαίο μηχανισμό ο οποίος ρυθμίζει τα ιόν</w:t>
      </w:r>
      <w:r w:rsidR="006001F1" w:rsidRPr="006001F1">
        <w:rPr>
          <w:rFonts w:ascii="Times New Roman" w:hAnsi="Times New Roman" w:cs="Times New Roman"/>
          <w:sz w:val="24"/>
          <w:szCs w:val="24"/>
        </w:rPr>
        <w:t xml:space="preserve">τα ασβεστίου στο ανθρώπινο σώμα </w:t>
      </w:r>
      <w:r w:rsidRPr="006001F1">
        <w:rPr>
          <w:rFonts w:ascii="Times New Roman" w:hAnsi="Times New Roman" w:cs="Times New Roman"/>
          <w:sz w:val="24"/>
          <w:szCs w:val="24"/>
        </w:rPr>
        <w:t>(</w:t>
      </w:r>
      <w:r w:rsidR="000708B9" w:rsidRPr="00346A92">
        <w:rPr>
          <w:rFonts w:ascii="Times New Roman" w:hAnsi="Times New Roman" w:cs="Times New Roman"/>
          <w:sz w:val="24"/>
          <w:szCs w:val="24"/>
          <w:lang w:val="en-US"/>
        </w:rPr>
        <w:t>McGeown</w:t>
      </w:r>
      <w:r w:rsidR="000708B9" w:rsidRPr="001868E2">
        <w:rPr>
          <w:rFonts w:ascii="Times New Roman" w:hAnsi="Times New Roman" w:cs="Times New Roman"/>
          <w:sz w:val="24"/>
          <w:szCs w:val="24"/>
        </w:rPr>
        <w:t>,</w:t>
      </w:r>
      <w:r w:rsidR="000708B9" w:rsidRPr="00346A92">
        <w:rPr>
          <w:rFonts w:ascii="Times New Roman" w:hAnsi="Times New Roman" w:cs="Times New Roman"/>
          <w:sz w:val="24"/>
          <w:szCs w:val="24"/>
        </w:rPr>
        <w:t xml:space="preserve"> 2009</w:t>
      </w:r>
      <w:r w:rsidR="006001F1" w:rsidRPr="006001F1">
        <w:rPr>
          <w:rFonts w:ascii="Times New Roman" w:hAnsi="Times New Roman" w:cs="Times New Roman"/>
          <w:sz w:val="24"/>
          <w:szCs w:val="24"/>
        </w:rPr>
        <w:t>).</w:t>
      </w:r>
    </w:p>
    <w:p w14:paraId="64094F67" w14:textId="77777777" w:rsidR="00200B15" w:rsidRPr="000708B9" w:rsidRDefault="00200B15" w:rsidP="004A61FC">
      <w:pPr>
        <w:spacing w:before="240" w:after="0" w:line="360" w:lineRule="auto"/>
        <w:jc w:val="both"/>
        <w:rPr>
          <w:rFonts w:ascii="Times New Roman" w:hAnsi="Times New Roman" w:cs="Times New Roman"/>
          <w:sz w:val="24"/>
          <w:szCs w:val="24"/>
        </w:rPr>
      </w:pPr>
      <w:r w:rsidRPr="006001F1">
        <w:rPr>
          <w:rFonts w:ascii="Times New Roman" w:hAnsi="Times New Roman" w:cs="Times New Roman"/>
          <w:sz w:val="24"/>
          <w:szCs w:val="24"/>
        </w:rPr>
        <w:t>Κά</w:t>
      </w:r>
      <w:r w:rsidRPr="00200B15">
        <w:rPr>
          <w:rFonts w:ascii="Times New Roman" w:hAnsi="Times New Roman" w:cs="Times New Roman"/>
          <w:sz w:val="24"/>
          <w:szCs w:val="24"/>
        </w:rPr>
        <w:t>θε διαταραχή της νεφρικής λειτουργίας μπορεί να προκαλέσει στον οργανισμό του νεφροπαθούς άθροιση αζωτούχων τελικών προϊόντων του μεταβολισμού, διαταραχές στην οξεοβασική ισορροπία και στην ισορροπία ύδατος και ηλεκτρολυτών</w:t>
      </w:r>
      <w:r w:rsidR="000708B9">
        <w:rPr>
          <w:rFonts w:ascii="Times New Roman" w:hAnsi="Times New Roman" w:cs="Times New Roman"/>
          <w:sz w:val="24"/>
          <w:szCs w:val="24"/>
        </w:rPr>
        <w:t xml:space="preserve"> (</w:t>
      </w:r>
      <w:r w:rsidR="000708B9" w:rsidRPr="00346A92">
        <w:rPr>
          <w:rFonts w:ascii="Times New Roman" w:hAnsi="Times New Roman" w:cs="Times New Roman"/>
          <w:sz w:val="24"/>
          <w:szCs w:val="24"/>
          <w:lang w:val="en-US"/>
        </w:rPr>
        <w:t>Vander</w:t>
      </w:r>
      <w:r w:rsidR="000708B9" w:rsidRPr="001868E2">
        <w:rPr>
          <w:rFonts w:ascii="Times New Roman" w:hAnsi="Times New Roman" w:cs="Times New Roman"/>
          <w:sz w:val="24"/>
          <w:szCs w:val="24"/>
        </w:rPr>
        <w:t xml:space="preserve"> </w:t>
      </w:r>
      <w:r w:rsidR="000708B9">
        <w:rPr>
          <w:rFonts w:ascii="Times New Roman" w:hAnsi="Times New Roman" w:cs="Times New Roman"/>
          <w:sz w:val="24"/>
          <w:szCs w:val="24"/>
          <w:lang w:val="en-US"/>
        </w:rPr>
        <w:t>et</w:t>
      </w:r>
      <w:r w:rsidR="000708B9" w:rsidRPr="001868E2">
        <w:rPr>
          <w:rFonts w:ascii="Times New Roman" w:hAnsi="Times New Roman" w:cs="Times New Roman"/>
          <w:sz w:val="24"/>
          <w:szCs w:val="24"/>
        </w:rPr>
        <w:t xml:space="preserve"> </w:t>
      </w:r>
      <w:r w:rsidR="000708B9">
        <w:rPr>
          <w:rFonts w:ascii="Times New Roman" w:hAnsi="Times New Roman" w:cs="Times New Roman"/>
          <w:sz w:val="24"/>
          <w:szCs w:val="24"/>
          <w:lang w:val="en-US"/>
        </w:rPr>
        <w:t>al</w:t>
      </w:r>
      <w:r w:rsidR="000708B9" w:rsidRPr="001868E2">
        <w:rPr>
          <w:rFonts w:ascii="Times New Roman" w:hAnsi="Times New Roman" w:cs="Times New Roman"/>
          <w:sz w:val="24"/>
          <w:szCs w:val="24"/>
        </w:rPr>
        <w:t>.,</w:t>
      </w:r>
      <w:r w:rsidR="000708B9" w:rsidRPr="00346A92">
        <w:rPr>
          <w:rFonts w:ascii="Times New Roman" w:hAnsi="Times New Roman" w:cs="Times New Roman"/>
          <w:sz w:val="24"/>
          <w:szCs w:val="24"/>
        </w:rPr>
        <w:t xml:space="preserve"> 2001). </w:t>
      </w:r>
    </w:p>
    <w:p w14:paraId="543819C7" w14:textId="77777777" w:rsidR="00200B15" w:rsidRPr="004A61FC" w:rsidRDefault="00200B15" w:rsidP="004A61FC">
      <w:pPr>
        <w:shd w:val="clear" w:color="auto" w:fill="FFFFFF" w:themeFill="background1"/>
        <w:spacing w:before="240" w:after="0" w:line="360" w:lineRule="auto"/>
        <w:jc w:val="both"/>
        <w:rPr>
          <w:rFonts w:ascii="Segoe UI" w:hAnsi="Segoe UI" w:cs="Segoe UI"/>
          <w:sz w:val="19"/>
          <w:szCs w:val="19"/>
          <w:shd w:val="clear" w:color="auto" w:fill="FFFFFF"/>
        </w:rPr>
      </w:pPr>
      <w:r w:rsidRPr="00200B15">
        <w:rPr>
          <w:rFonts w:ascii="Times New Roman" w:hAnsi="Times New Roman" w:cs="Times New Roman"/>
          <w:sz w:val="24"/>
          <w:szCs w:val="24"/>
        </w:rPr>
        <w:t>H ΧΝΝ συχνά παρουσιάζεται χωρίς συμπτώματα αφού δεν υπάρχουν προειδοποιήσεις καθώς οι τυπικές επιπλοκές της νεφρικής δυσλειτουργίας παρουσιάζονται όταν η νόσος βρίσκεται σε προχωρημένο στάδιο. Πρόκειται για μια μη αναστρέψιμη κατάσταση η οποία εξελίσσεται προοδευτικά και έχει άμεση σχέση με τον κίνδυνο εμφάνισης καρδιαγγειακών προβλημάτων</w:t>
      </w:r>
      <w:r w:rsidR="006001F1">
        <w:rPr>
          <w:rFonts w:ascii="Times New Roman" w:hAnsi="Times New Roman" w:cs="Times New Roman"/>
          <w:sz w:val="24"/>
          <w:szCs w:val="24"/>
        </w:rPr>
        <w:t xml:space="preserve"> (</w:t>
      </w:r>
      <w:r w:rsidR="000708B9" w:rsidRPr="00346A92">
        <w:rPr>
          <w:rFonts w:ascii="Times New Roman" w:hAnsi="Times New Roman" w:cs="Times New Roman"/>
          <w:color w:val="212121"/>
          <w:sz w:val="24"/>
          <w:szCs w:val="24"/>
          <w:shd w:val="clear" w:color="auto" w:fill="FFFFFF"/>
          <w:lang w:val="en-US"/>
        </w:rPr>
        <w:t>Ammirati</w:t>
      </w:r>
      <w:r w:rsidR="000708B9" w:rsidRPr="000708B9">
        <w:rPr>
          <w:rFonts w:ascii="Times New Roman" w:hAnsi="Times New Roman" w:cs="Times New Roman"/>
          <w:color w:val="212121"/>
          <w:sz w:val="24"/>
          <w:szCs w:val="24"/>
          <w:shd w:val="clear" w:color="auto" w:fill="FFFFFF"/>
        </w:rPr>
        <w:t>,</w:t>
      </w:r>
      <w:r w:rsidR="000708B9" w:rsidRPr="00346A92">
        <w:rPr>
          <w:rFonts w:ascii="Times New Roman" w:hAnsi="Times New Roman" w:cs="Times New Roman"/>
          <w:sz w:val="24"/>
          <w:szCs w:val="24"/>
        </w:rPr>
        <w:t xml:space="preserve"> 2020</w:t>
      </w:r>
      <w:r w:rsidR="006001F1">
        <w:rPr>
          <w:rFonts w:ascii="Times New Roman" w:hAnsi="Times New Roman" w:cs="Times New Roman"/>
          <w:sz w:val="24"/>
          <w:szCs w:val="24"/>
        </w:rPr>
        <w:t>)</w:t>
      </w:r>
      <w:r w:rsidRPr="00200B15">
        <w:rPr>
          <w:rFonts w:ascii="Times New Roman" w:hAnsi="Times New Roman" w:cs="Times New Roman"/>
          <w:sz w:val="24"/>
          <w:szCs w:val="24"/>
        </w:rPr>
        <w:t>.</w:t>
      </w:r>
    </w:p>
    <w:p w14:paraId="0741CEB3" w14:textId="77777777" w:rsidR="00200B15" w:rsidRPr="008B4590" w:rsidRDefault="00200B15" w:rsidP="004A61FC">
      <w:pPr>
        <w:pStyle w:val="1"/>
        <w:spacing w:line="360" w:lineRule="auto"/>
        <w:rPr>
          <w:rFonts w:ascii="Times New Roman" w:hAnsi="Times New Roman" w:cs="Times New Roman"/>
          <w:sz w:val="24"/>
          <w:szCs w:val="24"/>
        </w:rPr>
      </w:pPr>
      <w:bookmarkStart w:id="15" w:name="_Toc93415738"/>
      <w:r w:rsidRPr="008B4590">
        <w:rPr>
          <w:rFonts w:ascii="Times New Roman" w:hAnsi="Times New Roman" w:cs="Times New Roman"/>
          <w:sz w:val="24"/>
          <w:szCs w:val="24"/>
        </w:rPr>
        <w:t>1.2 ΟΡΙΣΜΟΣ ΧΡΟΝΙΑΣ ΝΕΦΡΙΚΗ ΝΟΣΟΥ</w:t>
      </w:r>
      <w:bookmarkEnd w:id="15"/>
    </w:p>
    <w:p w14:paraId="02A34F9F" w14:textId="77777777" w:rsidR="00200B15" w:rsidRPr="007E0638" w:rsidRDefault="00200B15" w:rsidP="004A61FC">
      <w:pPr>
        <w:pStyle w:val="a3"/>
        <w:spacing w:line="360" w:lineRule="auto"/>
        <w:jc w:val="both"/>
        <w:rPr>
          <w:rFonts w:ascii="Times New Roman" w:hAnsi="Times New Roman" w:cs="Times New Roman"/>
          <w:sz w:val="24"/>
          <w:szCs w:val="24"/>
        </w:rPr>
      </w:pPr>
      <w:r w:rsidRPr="00200B15">
        <w:rPr>
          <w:rFonts w:ascii="Times New Roman" w:hAnsi="Times New Roman" w:cs="Times New Roman"/>
          <w:sz w:val="24"/>
          <w:szCs w:val="24"/>
        </w:rPr>
        <w:t xml:space="preserve">Στη ΧΝΝ η έκπτωση της νεφρικής λειτουργίας είναι σταδιακή καθώς οι νεφροί δεν μπορούν να ρυθμίσουν τα </w:t>
      </w:r>
      <w:r w:rsidRPr="006001F1">
        <w:rPr>
          <w:rFonts w:ascii="Times New Roman" w:hAnsi="Times New Roman" w:cs="Times New Roman"/>
          <w:sz w:val="24"/>
          <w:szCs w:val="24"/>
        </w:rPr>
        <w:t>προσλαμβανόμενα</w:t>
      </w:r>
      <w:r w:rsidRPr="00200B15">
        <w:rPr>
          <w:rFonts w:ascii="Times New Roman" w:hAnsi="Times New Roman" w:cs="Times New Roman"/>
          <w:sz w:val="24"/>
          <w:szCs w:val="24"/>
        </w:rPr>
        <w:t xml:space="preserve"> και αποβαλλόμενα υγρά. Η προοδευτική μείωση της λειτουργίας των νεφρών οδηγεί σε απώλεια και καταστροφή του νεφρικού ιστού ενώ οι υγιείς νεφρώνες που έχουν απομείνει υπερτροφούν. Έτσι καθώς αυτοί κάνουν προσπάθεια προσαρμογής στην απώλεια του νεφρικού ιστού, οι νεφροί δεν μπορούν να </w:t>
      </w:r>
      <w:r w:rsidRPr="006001F1">
        <w:rPr>
          <w:rFonts w:ascii="Times New Roman" w:hAnsi="Times New Roman" w:cs="Times New Roman"/>
          <w:sz w:val="24"/>
          <w:szCs w:val="24"/>
        </w:rPr>
        <w:t>διεκπεραιώσουν τις</w:t>
      </w:r>
      <w:r w:rsidRPr="00200B15">
        <w:rPr>
          <w:rFonts w:ascii="Times New Roman" w:hAnsi="Times New Roman" w:cs="Times New Roman"/>
          <w:sz w:val="24"/>
          <w:szCs w:val="24"/>
        </w:rPr>
        <w:t xml:space="preserve"> απαραίτητες λειτουργίες για την ζωή όπως την διατήρηση του ισοζυγίου υγρών, την οξεοβασική ισορροπία, την απέκκριση των άχρηστων προϊόντων του μεταβολισμού και τοξινών καθώς και </w:t>
      </w:r>
      <w:r w:rsidRPr="008C7974">
        <w:rPr>
          <w:rFonts w:ascii="Times New Roman" w:hAnsi="Times New Roman" w:cs="Times New Roman"/>
          <w:sz w:val="24"/>
          <w:szCs w:val="24"/>
        </w:rPr>
        <w:t>τις</w:t>
      </w:r>
      <w:r w:rsidRPr="00200B15">
        <w:rPr>
          <w:rFonts w:ascii="Times New Roman" w:hAnsi="Times New Roman" w:cs="Times New Roman"/>
          <w:sz w:val="24"/>
          <w:szCs w:val="24"/>
        </w:rPr>
        <w:t xml:space="preserve"> ενδοκρινικές λειτουργίες γεγονός που έχει ως αποτέλεσμα την εκδήλωση ουραιμικού συνδρόμου</w:t>
      </w:r>
      <w:r w:rsidR="007E0638">
        <w:rPr>
          <w:rFonts w:ascii="Times New Roman" w:hAnsi="Times New Roman" w:cs="Times New Roman"/>
          <w:sz w:val="24"/>
          <w:szCs w:val="24"/>
        </w:rPr>
        <w:t xml:space="preserve"> (</w:t>
      </w:r>
      <w:r w:rsidR="007E0638" w:rsidRPr="00346A92">
        <w:rPr>
          <w:rFonts w:ascii="Times New Roman" w:hAnsi="Times New Roman" w:cs="Times New Roman"/>
          <w:sz w:val="24"/>
          <w:szCs w:val="24"/>
        </w:rPr>
        <w:t>Daugridas</w:t>
      </w:r>
      <w:r w:rsidR="007E0638">
        <w:rPr>
          <w:rFonts w:ascii="Times New Roman" w:hAnsi="Times New Roman" w:cs="Times New Roman"/>
          <w:sz w:val="24"/>
          <w:szCs w:val="24"/>
        </w:rPr>
        <w:t xml:space="preserve"> </w:t>
      </w:r>
      <w:r w:rsidR="007E0638">
        <w:rPr>
          <w:rFonts w:ascii="Times New Roman" w:hAnsi="Times New Roman" w:cs="Times New Roman"/>
          <w:sz w:val="24"/>
          <w:szCs w:val="24"/>
          <w:lang w:val="en-US"/>
        </w:rPr>
        <w:t>et</w:t>
      </w:r>
      <w:r w:rsidR="007E0638" w:rsidRPr="001868E2">
        <w:rPr>
          <w:rFonts w:ascii="Times New Roman" w:hAnsi="Times New Roman" w:cs="Times New Roman"/>
          <w:sz w:val="24"/>
          <w:szCs w:val="24"/>
        </w:rPr>
        <w:t xml:space="preserve"> </w:t>
      </w:r>
      <w:r w:rsidR="007E0638">
        <w:rPr>
          <w:rFonts w:ascii="Times New Roman" w:hAnsi="Times New Roman" w:cs="Times New Roman"/>
          <w:sz w:val="24"/>
          <w:szCs w:val="24"/>
          <w:lang w:val="en-US"/>
        </w:rPr>
        <w:t>al</w:t>
      </w:r>
      <w:r w:rsidR="007E0638" w:rsidRPr="001868E2">
        <w:rPr>
          <w:rFonts w:ascii="Times New Roman" w:hAnsi="Times New Roman" w:cs="Times New Roman"/>
          <w:sz w:val="24"/>
          <w:szCs w:val="24"/>
        </w:rPr>
        <w:t>.,</w:t>
      </w:r>
      <w:r w:rsidR="007E0638" w:rsidRPr="00346A92">
        <w:rPr>
          <w:rFonts w:ascii="Times New Roman" w:hAnsi="Times New Roman" w:cs="Times New Roman"/>
          <w:sz w:val="24"/>
          <w:szCs w:val="24"/>
        </w:rPr>
        <w:t xml:space="preserve"> 2008</w:t>
      </w:r>
      <w:r w:rsidR="006001F1">
        <w:rPr>
          <w:rFonts w:ascii="Times New Roman" w:hAnsi="Times New Roman" w:cs="Times New Roman"/>
          <w:sz w:val="24"/>
          <w:szCs w:val="24"/>
        </w:rPr>
        <w:t>)</w:t>
      </w:r>
      <w:r w:rsidRPr="00200B15">
        <w:rPr>
          <w:rFonts w:ascii="Times New Roman" w:hAnsi="Times New Roman" w:cs="Times New Roman"/>
          <w:sz w:val="24"/>
          <w:szCs w:val="24"/>
        </w:rPr>
        <w:t>.</w:t>
      </w:r>
    </w:p>
    <w:p w14:paraId="4E3228C7" w14:textId="77777777" w:rsidR="00200B15" w:rsidRPr="00200B15" w:rsidRDefault="00200B15" w:rsidP="004A61FC">
      <w:pPr>
        <w:spacing w:line="360" w:lineRule="auto"/>
        <w:jc w:val="both"/>
        <w:rPr>
          <w:rFonts w:ascii="Times New Roman" w:hAnsi="Times New Roman" w:cs="Times New Roman"/>
          <w:sz w:val="24"/>
          <w:szCs w:val="24"/>
        </w:rPr>
      </w:pPr>
      <w:r w:rsidRPr="00200B15">
        <w:rPr>
          <w:rFonts w:ascii="Times New Roman" w:hAnsi="Times New Roman" w:cs="Times New Roman"/>
          <w:sz w:val="24"/>
          <w:szCs w:val="24"/>
        </w:rPr>
        <w:t>Η ΧΝΝ ορίζεται ως μια κατάσταση σταδιακής έκπτωσης της νεφρικής λειτουργίας χωρίς αυτή να είναι αναστρέψιμη και συνοδεύεται με διαταραχές τόσο στη δομή όσο και στον τρόπο λειτουργίας των νεφρών. Η ΧΝΝ αποτυπώνεται και από την έκπτωση του ρυθμού της σπειραματικής διήθησης σε χαμηλότερη τιμή από 60</w:t>
      </w:r>
      <w:r w:rsidRPr="00200B15">
        <w:rPr>
          <w:rFonts w:ascii="Times New Roman" w:hAnsi="Times New Roman" w:cs="Times New Roman"/>
          <w:sz w:val="24"/>
          <w:szCs w:val="24"/>
          <w:lang w:val="en-US"/>
        </w:rPr>
        <w:t>ml</w:t>
      </w:r>
      <w:r w:rsidRPr="00200B15">
        <w:rPr>
          <w:rFonts w:ascii="Times New Roman" w:hAnsi="Times New Roman" w:cs="Times New Roman"/>
          <w:sz w:val="24"/>
          <w:szCs w:val="24"/>
        </w:rPr>
        <w:t>/</w:t>
      </w:r>
      <w:r w:rsidRPr="00200B15">
        <w:rPr>
          <w:rFonts w:ascii="Times New Roman" w:hAnsi="Times New Roman" w:cs="Times New Roman"/>
          <w:sz w:val="24"/>
          <w:szCs w:val="24"/>
          <w:lang w:val="en-US"/>
        </w:rPr>
        <w:t>min</w:t>
      </w:r>
      <w:r w:rsidRPr="00200B15">
        <w:rPr>
          <w:rFonts w:ascii="Times New Roman" w:hAnsi="Times New Roman" w:cs="Times New Roman"/>
          <w:sz w:val="24"/>
          <w:szCs w:val="24"/>
        </w:rPr>
        <w:t>/1,73</w:t>
      </w:r>
      <w:r w:rsidRPr="00200B15">
        <w:rPr>
          <w:rFonts w:ascii="Times New Roman" w:hAnsi="Times New Roman" w:cs="Times New Roman"/>
          <w:sz w:val="24"/>
          <w:szCs w:val="24"/>
          <w:lang w:val="en-US"/>
        </w:rPr>
        <w:t>m</w:t>
      </w:r>
      <w:r w:rsidRPr="00200B15">
        <w:rPr>
          <w:rFonts w:ascii="Times New Roman" w:hAnsi="Times New Roman" w:cs="Times New Roman"/>
          <w:sz w:val="24"/>
          <w:szCs w:val="24"/>
          <w:vertAlign w:val="superscript"/>
        </w:rPr>
        <w:t>2</w:t>
      </w:r>
      <w:r w:rsidRPr="00200B15">
        <w:rPr>
          <w:rFonts w:ascii="Times New Roman" w:hAnsi="Times New Roman" w:cs="Times New Roman"/>
          <w:sz w:val="24"/>
          <w:szCs w:val="24"/>
        </w:rPr>
        <w:t xml:space="preserve"> με την ύπαρξη ή μη νεφρικής  βλάβης γεγονός που διαπιστώνεται για περισσότερους από 3 μήνες. Η νεφρική βλάβη χαρακτηρίζεται από παθολογικές διαταραχές οι οποίες μπορούν να εξακριβωθούν είτε μέσα από εργαστηριακές εξετάσεις αίματος και ούρων είτε με απεικονιστικό έλεγχο</w:t>
      </w:r>
      <w:r w:rsidR="007E0638">
        <w:rPr>
          <w:rFonts w:ascii="Times New Roman" w:hAnsi="Times New Roman" w:cs="Times New Roman"/>
          <w:sz w:val="24"/>
          <w:szCs w:val="24"/>
        </w:rPr>
        <w:t xml:space="preserve"> (</w:t>
      </w:r>
      <w:r w:rsidR="007E0638" w:rsidRPr="00346A92">
        <w:rPr>
          <w:rFonts w:ascii="Times New Roman" w:hAnsi="Times New Roman" w:cs="Times New Roman"/>
          <w:sz w:val="24"/>
          <w:szCs w:val="24"/>
          <w:lang w:val="en-US"/>
        </w:rPr>
        <w:t>K</w:t>
      </w:r>
      <w:r w:rsidR="007E0638" w:rsidRPr="00346A92">
        <w:rPr>
          <w:rFonts w:ascii="Times New Roman" w:hAnsi="Times New Roman" w:cs="Times New Roman"/>
          <w:sz w:val="24"/>
          <w:szCs w:val="24"/>
        </w:rPr>
        <w:t>/</w:t>
      </w:r>
      <w:r w:rsidR="007E0638" w:rsidRPr="00346A92">
        <w:rPr>
          <w:rFonts w:ascii="Times New Roman" w:hAnsi="Times New Roman" w:cs="Times New Roman"/>
          <w:sz w:val="24"/>
          <w:szCs w:val="24"/>
          <w:lang w:val="en-US"/>
        </w:rPr>
        <w:t>DOQI</w:t>
      </w:r>
      <w:r w:rsidR="007E0638" w:rsidRPr="007E0638">
        <w:rPr>
          <w:rFonts w:ascii="Times New Roman" w:hAnsi="Times New Roman" w:cs="Times New Roman"/>
          <w:sz w:val="24"/>
          <w:szCs w:val="24"/>
        </w:rPr>
        <w:t>,</w:t>
      </w:r>
      <w:r w:rsidR="007E0638" w:rsidRPr="00346A92">
        <w:rPr>
          <w:rFonts w:ascii="Times New Roman" w:hAnsi="Times New Roman" w:cs="Times New Roman"/>
          <w:sz w:val="24"/>
          <w:szCs w:val="24"/>
        </w:rPr>
        <w:t xml:space="preserve"> 2002</w:t>
      </w:r>
      <w:r w:rsidR="007E0638" w:rsidRPr="007E0638">
        <w:rPr>
          <w:rFonts w:ascii="Times New Roman" w:hAnsi="Times New Roman" w:cs="Times New Roman"/>
          <w:sz w:val="24"/>
          <w:szCs w:val="24"/>
        </w:rPr>
        <w:t xml:space="preserve">.  </w:t>
      </w:r>
      <w:r w:rsidR="007E0638" w:rsidRPr="00346A92">
        <w:rPr>
          <w:rFonts w:ascii="Times New Roman" w:hAnsi="Times New Roman" w:cs="Times New Roman"/>
          <w:sz w:val="24"/>
          <w:szCs w:val="24"/>
        </w:rPr>
        <w:t xml:space="preserve"> </w:t>
      </w:r>
      <w:r w:rsidR="007E0638" w:rsidRPr="00346A92">
        <w:rPr>
          <w:rFonts w:ascii="Times New Roman" w:hAnsi="Times New Roman" w:cs="Times New Roman"/>
          <w:sz w:val="24"/>
          <w:szCs w:val="24"/>
          <w:lang w:val="en-US"/>
        </w:rPr>
        <w:t>KDIGO</w:t>
      </w:r>
      <w:r w:rsidR="007E0638" w:rsidRPr="008676A5">
        <w:rPr>
          <w:rFonts w:ascii="Times New Roman" w:hAnsi="Times New Roman" w:cs="Times New Roman"/>
          <w:sz w:val="24"/>
          <w:szCs w:val="24"/>
        </w:rPr>
        <w:t xml:space="preserve">, </w:t>
      </w:r>
      <w:r w:rsidR="007E0638" w:rsidRPr="00346A92">
        <w:rPr>
          <w:rFonts w:ascii="Times New Roman" w:hAnsi="Times New Roman" w:cs="Times New Roman"/>
          <w:sz w:val="24"/>
          <w:szCs w:val="24"/>
        </w:rPr>
        <w:t xml:space="preserve"> 2013</w:t>
      </w:r>
      <w:r w:rsidR="006001F1">
        <w:rPr>
          <w:rFonts w:ascii="Times New Roman" w:hAnsi="Times New Roman" w:cs="Times New Roman"/>
          <w:sz w:val="24"/>
          <w:szCs w:val="24"/>
        </w:rPr>
        <w:t>)</w:t>
      </w:r>
      <w:r w:rsidRPr="00200B15">
        <w:rPr>
          <w:rFonts w:ascii="Times New Roman" w:hAnsi="Times New Roman" w:cs="Times New Roman"/>
          <w:sz w:val="24"/>
          <w:szCs w:val="24"/>
        </w:rPr>
        <w:t>.</w:t>
      </w:r>
    </w:p>
    <w:p w14:paraId="755345F7" w14:textId="77777777" w:rsidR="00200B15" w:rsidRPr="008B4590" w:rsidRDefault="00200B15" w:rsidP="004A61FC">
      <w:pPr>
        <w:pStyle w:val="1"/>
        <w:spacing w:line="360" w:lineRule="auto"/>
        <w:rPr>
          <w:rFonts w:ascii="Times New Roman" w:hAnsi="Times New Roman" w:cs="Times New Roman"/>
          <w:sz w:val="24"/>
          <w:szCs w:val="24"/>
        </w:rPr>
      </w:pPr>
      <w:bookmarkStart w:id="16" w:name="_Toc93415739"/>
      <w:r w:rsidRPr="008B4590">
        <w:rPr>
          <w:rFonts w:ascii="Times New Roman" w:hAnsi="Times New Roman" w:cs="Times New Roman"/>
          <w:sz w:val="24"/>
          <w:szCs w:val="24"/>
        </w:rPr>
        <w:t>1.3 ΕΠΙΔΗΜΙΟΛΟΓΙΑ ΧΡΟΝΙΑΣ ΝΕΦΡΙΚΗΣ ΝΟΣΟΥ</w:t>
      </w:r>
      <w:bookmarkEnd w:id="16"/>
    </w:p>
    <w:p w14:paraId="16B00640" w14:textId="77777777" w:rsidR="00200B15" w:rsidRPr="00200B15" w:rsidRDefault="00200B15" w:rsidP="004A61FC">
      <w:pPr>
        <w:pStyle w:val="a3"/>
        <w:spacing w:line="360" w:lineRule="auto"/>
        <w:jc w:val="both"/>
        <w:rPr>
          <w:rFonts w:ascii="Times New Roman" w:hAnsi="Times New Roman" w:cs="Times New Roman"/>
          <w:sz w:val="24"/>
          <w:szCs w:val="24"/>
        </w:rPr>
      </w:pPr>
      <w:r w:rsidRPr="00200B15">
        <w:rPr>
          <w:rFonts w:ascii="Times New Roman" w:hAnsi="Times New Roman" w:cs="Times New Roman"/>
          <w:sz w:val="24"/>
          <w:szCs w:val="24"/>
        </w:rPr>
        <w:t>Η ΧΝΝ αποτελεί ένα σημαντικό πρόβλημα δημόσιας υγείας σε παγκόσμιο επίπεδο με την επίπτωση και τον επιπολασμό της να παρουσιάζουν συνεχώς ανοδική πορεία. Το πρόβλημα αυτό σχετίζεται με υψηλή νοσηρότητα και θνητότητα καθώς και με μεγάλο οικονομικό κόστος για το σύστημα υγείας κάθε χώρας.</w:t>
      </w:r>
    </w:p>
    <w:p w14:paraId="79EC7FEA" w14:textId="77777777" w:rsidR="006001F1" w:rsidRDefault="00200B15" w:rsidP="004A61FC">
      <w:pPr>
        <w:pStyle w:val="a4"/>
        <w:spacing w:before="240" w:line="360" w:lineRule="auto"/>
        <w:jc w:val="both"/>
        <w:rPr>
          <w:rFonts w:ascii="Times New Roman" w:hAnsi="Times New Roman" w:cs="Times New Roman"/>
          <w:sz w:val="24"/>
          <w:szCs w:val="24"/>
        </w:rPr>
      </w:pPr>
      <w:r w:rsidRPr="00200B15">
        <w:rPr>
          <w:rFonts w:ascii="Times New Roman" w:hAnsi="Times New Roman" w:cs="Times New Roman"/>
          <w:sz w:val="24"/>
          <w:szCs w:val="24"/>
        </w:rPr>
        <w:t>Παγκοσμίως, οι ασθενείς με ΤΣΧΝΝ γίνονται  με σταθερό ρυθμό όλο και περισσότεροι καθώς περισσότερα από 1,6 εκατομμύρια άτομα βρίσκονται υπό θεραπεία υποκατάστασης της νεφρικής τους λειτουργίας, κυρίως με τη μέθοδο της αιμοκάθαρσης. Σε ποσοστό που ξεπερνά το 90% οι ασθενείς αυτοί προέρχονται από ανεπτυγμένες χώρες στις οποίες αντιστοιχεί μόνο το 20% του πληθυσμού παγκοσμίως</w:t>
      </w:r>
      <w:r w:rsidR="007E0638">
        <w:rPr>
          <w:rFonts w:ascii="Times New Roman" w:hAnsi="Times New Roman" w:cs="Times New Roman"/>
          <w:sz w:val="24"/>
          <w:szCs w:val="24"/>
        </w:rPr>
        <w:t xml:space="preserve"> (</w:t>
      </w:r>
      <w:r w:rsidR="007E0638" w:rsidRPr="00346A92">
        <w:rPr>
          <w:rFonts w:ascii="Times New Roman" w:hAnsi="Times New Roman" w:cs="Times New Roman"/>
          <w:noProof/>
          <w:sz w:val="24"/>
          <w:szCs w:val="24"/>
          <w:lang w:val="en-US"/>
        </w:rPr>
        <w:t>Nahas</w:t>
      </w:r>
      <w:r w:rsidR="007E0638">
        <w:rPr>
          <w:rFonts w:ascii="Times New Roman" w:hAnsi="Times New Roman" w:cs="Times New Roman"/>
          <w:noProof/>
          <w:sz w:val="24"/>
          <w:szCs w:val="24"/>
        </w:rPr>
        <w:t>,</w:t>
      </w:r>
      <w:r w:rsidR="007E0638" w:rsidRPr="00346A92">
        <w:rPr>
          <w:rFonts w:ascii="Times New Roman" w:hAnsi="Times New Roman" w:cs="Times New Roman"/>
          <w:noProof/>
          <w:sz w:val="24"/>
          <w:szCs w:val="24"/>
        </w:rPr>
        <w:t xml:space="preserve"> 2005</w:t>
      </w:r>
      <w:r w:rsidR="006001F1">
        <w:rPr>
          <w:rFonts w:ascii="Times New Roman" w:hAnsi="Times New Roman" w:cs="Times New Roman"/>
          <w:sz w:val="24"/>
          <w:szCs w:val="24"/>
        </w:rPr>
        <w:t>)</w:t>
      </w:r>
      <w:r w:rsidRPr="00200B15">
        <w:rPr>
          <w:rFonts w:ascii="Times New Roman" w:hAnsi="Times New Roman" w:cs="Times New Roman"/>
          <w:sz w:val="24"/>
          <w:szCs w:val="24"/>
        </w:rPr>
        <w:t>.</w:t>
      </w:r>
    </w:p>
    <w:p w14:paraId="00F43CD5" w14:textId="77777777" w:rsidR="00200B15" w:rsidRDefault="00200B15" w:rsidP="004A61FC">
      <w:pPr>
        <w:pStyle w:val="a4"/>
        <w:spacing w:before="240" w:line="360" w:lineRule="auto"/>
        <w:jc w:val="both"/>
        <w:rPr>
          <w:rFonts w:ascii="Times New Roman" w:hAnsi="Times New Roman" w:cs="Times New Roman"/>
        </w:rPr>
      </w:pPr>
      <w:r w:rsidRPr="00200B15">
        <w:rPr>
          <w:rFonts w:ascii="Times New Roman" w:hAnsi="Times New Roman" w:cs="Times New Roman"/>
          <w:sz w:val="24"/>
          <w:szCs w:val="24"/>
        </w:rPr>
        <w:t>Σύμφωνα   με  τα   στοιχεία  της  ετήσιας έκθεσης  του Αμερικανικού Εθνικού Συστήματος Δεδομένων για τις νεφρικές παθήσεις (</w:t>
      </w:r>
      <w:r w:rsidRPr="00200B15">
        <w:rPr>
          <w:rFonts w:ascii="Times New Roman" w:hAnsi="Times New Roman" w:cs="Times New Roman"/>
          <w:sz w:val="24"/>
          <w:szCs w:val="24"/>
          <w:lang w:val="en-US"/>
        </w:rPr>
        <w:t>USRDS</w:t>
      </w:r>
      <w:r w:rsidRPr="00200B15">
        <w:rPr>
          <w:rFonts w:ascii="Times New Roman" w:hAnsi="Times New Roman" w:cs="Times New Roman"/>
          <w:sz w:val="24"/>
          <w:szCs w:val="24"/>
        </w:rPr>
        <w:t>) για το έτος 2018,  η  Ελλάδα   βρίσκεται   στη   10</w:t>
      </w:r>
      <w:r w:rsidRPr="00200B15">
        <w:rPr>
          <w:rFonts w:ascii="Times New Roman" w:hAnsi="Times New Roman" w:cs="Times New Roman"/>
          <w:sz w:val="24"/>
          <w:szCs w:val="24"/>
          <w:vertAlign w:val="superscript"/>
        </w:rPr>
        <w:t>η</w:t>
      </w:r>
      <w:r w:rsidRPr="00200B15">
        <w:rPr>
          <w:rFonts w:ascii="Times New Roman" w:hAnsi="Times New Roman" w:cs="Times New Roman"/>
          <w:sz w:val="24"/>
          <w:szCs w:val="24"/>
        </w:rPr>
        <w:t xml:space="preserve">   θέση αναφορικά με την παγκόσμια επίπτωση της ΧΝΝ και παράλληλα κατέχει μία από τις πρώτες θέσεις ανάμεσα στις ευρωπαϊκές χώρες</w:t>
      </w:r>
      <w:r w:rsidR="006001F1">
        <w:rPr>
          <w:rFonts w:ascii="Times New Roman" w:hAnsi="Times New Roman" w:cs="Times New Roman"/>
          <w:sz w:val="24"/>
          <w:szCs w:val="24"/>
        </w:rPr>
        <w:t xml:space="preserve"> (Σχ</w:t>
      </w:r>
      <w:r w:rsidR="008B4590">
        <w:rPr>
          <w:rFonts w:ascii="Times New Roman" w:hAnsi="Times New Roman" w:cs="Times New Roman"/>
          <w:sz w:val="24"/>
          <w:szCs w:val="24"/>
        </w:rPr>
        <w:t xml:space="preserve">ήμα </w:t>
      </w:r>
      <w:r w:rsidR="006001F1">
        <w:rPr>
          <w:rFonts w:ascii="Times New Roman" w:hAnsi="Times New Roman" w:cs="Times New Roman"/>
          <w:sz w:val="24"/>
          <w:szCs w:val="24"/>
        </w:rPr>
        <w:t>1</w:t>
      </w:r>
      <w:r w:rsidR="009667AD">
        <w:rPr>
          <w:rFonts w:ascii="Times New Roman" w:hAnsi="Times New Roman" w:cs="Times New Roman"/>
          <w:sz w:val="24"/>
          <w:szCs w:val="24"/>
        </w:rPr>
        <w:t>, Σχ</w:t>
      </w:r>
      <w:r w:rsidR="008B4590">
        <w:rPr>
          <w:rFonts w:ascii="Times New Roman" w:hAnsi="Times New Roman" w:cs="Times New Roman"/>
          <w:sz w:val="24"/>
          <w:szCs w:val="24"/>
        </w:rPr>
        <w:t>ήμα</w:t>
      </w:r>
      <w:r w:rsidR="009667AD">
        <w:rPr>
          <w:rFonts w:ascii="Times New Roman" w:hAnsi="Times New Roman" w:cs="Times New Roman"/>
          <w:sz w:val="24"/>
          <w:szCs w:val="24"/>
        </w:rPr>
        <w:t>2</w:t>
      </w:r>
      <w:r w:rsidR="006001F1">
        <w:rPr>
          <w:rFonts w:ascii="Times New Roman" w:hAnsi="Times New Roman" w:cs="Times New Roman"/>
          <w:sz w:val="24"/>
          <w:szCs w:val="24"/>
        </w:rPr>
        <w:t>)</w:t>
      </w:r>
      <w:r w:rsidRPr="00200B15">
        <w:rPr>
          <w:rFonts w:ascii="Times New Roman" w:hAnsi="Times New Roman" w:cs="Times New Roman"/>
          <w:sz w:val="24"/>
          <w:szCs w:val="24"/>
        </w:rPr>
        <w:t>.</w:t>
      </w:r>
    </w:p>
    <w:p w14:paraId="34CE5E91" w14:textId="77777777" w:rsidR="004A61FC" w:rsidRPr="004A61FC" w:rsidRDefault="004A61FC" w:rsidP="004A61FC"/>
    <w:p w14:paraId="6C0EBA70" w14:textId="77777777" w:rsidR="006001F1" w:rsidRPr="006001F1" w:rsidRDefault="00DF7DA4" w:rsidP="004A61FC">
      <w:pPr>
        <w:spacing w:line="360" w:lineRule="auto"/>
        <w:jc w:val="center"/>
        <w:rPr>
          <w:lang w:val="en-US"/>
        </w:rPr>
      </w:pPr>
      <w:r>
        <w:rPr>
          <w:noProof/>
          <w:lang w:eastAsia="el-GR"/>
        </w:rPr>
        <mc:AlternateContent>
          <mc:Choice Requires="wps">
            <w:drawing>
              <wp:anchor distT="0" distB="0" distL="114300" distR="114300" simplePos="0" relativeHeight="251657215" behindDoc="1" locked="0" layoutInCell="1" allowOverlap="1" wp14:anchorId="6E492722" wp14:editId="076F48A7">
                <wp:simplePos x="0" y="0"/>
                <wp:positionH relativeFrom="column">
                  <wp:posOffset>565150</wp:posOffset>
                </wp:positionH>
                <wp:positionV relativeFrom="paragraph">
                  <wp:posOffset>541655</wp:posOffset>
                </wp:positionV>
                <wp:extent cx="323850" cy="90805"/>
                <wp:effectExtent l="19050" t="19050" r="19050" b="42545"/>
                <wp:wrapNone/>
                <wp:docPr id="289684215" name="Οβάλ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850" cy="90805"/>
                        </a:xfrm>
                        <a:prstGeom prst="ellipse">
                          <a:avLst/>
                        </a:prstGeom>
                        <a:solidFill>
                          <a:schemeClr val="accent2">
                            <a:lumMod val="100000"/>
                            <a:lumOff val="0"/>
                          </a:schemeClr>
                        </a:solidFill>
                        <a:ln w="28575">
                          <a:solidFill>
                            <a:srgbClr val="FF0000"/>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7F58FA" id="Οβάλ 2" o:spid="_x0000_s1026" style="position:absolute;margin-left:44.5pt;margin-top:42.65pt;width:25.5pt;height:7.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" fillcolor="#c0504d [3205]" strokecolor="red" strokeweight="2.25pt">
                <v:shadow on="t" color="#622423 [1605]" opacity=".5" offset="1pt"/>
                <v:path arrowok="t"/>
              </v:oval>
            </w:pict>
          </mc:Fallback>
        </mc:AlternateContent>
      </w:r>
      <w:r>
        <w:rPr>
          <w:noProof/>
          <w:lang w:eastAsia="el-GR"/>
        </w:rPr>
        <mc:AlternateContent>
          <mc:Choice Requires="wps">
            <w:drawing>
              <wp:anchor distT="0" distB="0" distL="114300" distR="114300" simplePos="0" relativeHeight="251658240" behindDoc="1" locked="0" layoutInCell="1" allowOverlap="1" wp14:anchorId="5342E78A" wp14:editId="48B96DCD">
                <wp:simplePos x="0" y="0"/>
                <wp:positionH relativeFrom="column">
                  <wp:posOffset>565150</wp:posOffset>
                </wp:positionH>
                <wp:positionV relativeFrom="paragraph">
                  <wp:posOffset>541655</wp:posOffset>
                </wp:positionV>
                <wp:extent cx="323850" cy="90805"/>
                <wp:effectExtent l="19050" t="19050" r="19050" b="42545"/>
                <wp:wrapNone/>
                <wp:docPr id="935690050" name="Οβάλ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850" cy="90805"/>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A66451" id="Οβάλ 1" o:spid="_x0000_s1026" style="position:absolute;margin-left:44.5pt;margin-top:42.65pt;width:25.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" fillcolor="#c0504d [3205]" strokecolor="#f2f2f2 [3041]" strokeweight="3pt">
                <v:shadow on="t" color="#622423 [1605]" opacity=".5" offset="1pt"/>
                <v:path arrowok="t"/>
              </v:oval>
            </w:pict>
          </mc:Fallback>
        </mc:AlternateContent>
      </w:r>
      <w:r w:rsidR="006001F1">
        <w:rPr>
          <w:noProof/>
          <w:lang w:eastAsia="el-GR"/>
        </w:rPr>
        <w:drawing>
          <wp:inline distT="0" distB="0" distL="0" distR="0" wp14:anchorId="0CB6350E" wp14:editId="451E1CEC">
            <wp:extent cx="5496447" cy="2615779"/>
            <wp:effectExtent l="19050" t="0" r="9003"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5501521" cy="2618194"/>
                    </a:xfrm>
                    <a:prstGeom prst="rect">
                      <a:avLst/>
                    </a:prstGeom>
                    <a:noFill/>
                    <a:ln w="9525">
                      <a:noFill/>
                      <a:miter lim="800000"/>
                      <a:headEnd/>
                      <a:tailEnd/>
                    </a:ln>
                  </pic:spPr>
                </pic:pic>
              </a:graphicData>
            </a:graphic>
          </wp:inline>
        </w:drawing>
      </w:r>
    </w:p>
    <w:p w14:paraId="0C135742" w14:textId="77777777" w:rsidR="009667AD" w:rsidRPr="008B4590" w:rsidRDefault="009667AD" w:rsidP="004A61FC">
      <w:pPr>
        <w:pStyle w:val="a4"/>
        <w:spacing w:after="0" w:line="240" w:lineRule="auto"/>
        <w:jc w:val="both"/>
        <w:rPr>
          <w:rFonts w:ascii="Times New Roman" w:hAnsi="Times New Roman" w:cs="Times New Roman"/>
          <w:sz w:val="24"/>
          <w:szCs w:val="24"/>
        </w:rPr>
      </w:pPr>
      <w:r w:rsidRPr="008B4590">
        <w:rPr>
          <w:rFonts w:ascii="Times New Roman" w:hAnsi="Times New Roman" w:cs="Times New Roman"/>
          <w:b/>
          <w:sz w:val="24"/>
          <w:szCs w:val="24"/>
        </w:rPr>
        <w:t>Σχ. 1:</w:t>
      </w:r>
      <w:r w:rsidRPr="008B4590">
        <w:rPr>
          <w:rFonts w:ascii="Times New Roman" w:hAnsi="Times New Roman" w:cs="Times New Roman"/>
          <w:sz w:val="24"/>
          <w:szCs w:val="24"/>
        </w:rPr>
        <w:t xml:space="preserve"> Επίπτωση της ΤΣΧΝΝ υπό θεραπεία σε παγκόσμιο επίπεδο για το έτος 2018</w:t>
      </w:r>
    </w:p>
    <w:p w14:paraId="5D0744E2" w14:textId="77777777" w:rsidR="009667AD" w:rsidRPr="008B4590" w:rsidRDefault="009667AD" w:rsidP="004A61FC">
      <w:pPr>
        <w:spacing w:after="0" w:line="240" w:lineRule="auto"/>
        <w:rPr>
          <w:rFonts w:ascii="Times New Roman" w:hAnsi="Times New Roman" w:cs="Times New Roman"/>
          <w:sz w:val="24"/>
          <w:szCs w:val="24"/>
          <w:lang w:val="en-US"/>
        </w:rPr>
      </w:pPr>
      <w:r w:rsidRPr="008B4590">
        <w:rPr>
          <w:rFonts w:ascii="Times New Roman" w:hAnsi="Times New Roman" w:cs="Times New Roman"/>
          <w:b/>
          <w:sz w:val="24"/>
          <w:szCs w:val="24"/>
        </w:rPr>
        <w:t>Πηγή</w:t>
      </w:r>
      <w:r w:rsidRPr="008B4590">
        <w:rPr>
          <w:rFonts w:ascii="Times New Roman" w:hAnsi="Times New Roman" w:cs="Times New Roman"/>
          <w:sz w:val="24"/>
          <w:szCs w:val="24"/>
          <w:lang w:val="en-US"/>
        </w:rPr>
        <w:t>: ERA-EDTA Registry:2018</w:t>
      </w:r>
    </w:p>
    <w:p w14:paraId="7AEA7DFF" w14:textId="77777777" w:rsidR="00200B15" w:rsidRDefault="00200B15" w:rsidP="004A61FC">
      <w:pPr>
        <w:pStyle w:val="Default"/>
        <w:spacing w:line="360" w:lineRule="auto"/>
        <w:jc w:val="center"/>
        <w:rPr>
          <w:rFonts w:ascii="Times New Roman" w:hAnsi="Times New Roman" w:cs="Times New Roman"/>
        </w:rPr>
      </w:pPr>
    </w:p>
    <w:p w14:paraId="10F08F0F" w14:textId="77777777" w:rsidR="00200B15" w:rsidRDefault="00650218" w:rsidP="004A61FC">
      <w:pPr>
        <w:pStyle w:val="Default"/>
        <w:spacing w:line="360" w:lineRule="auto"/>
        <w:jc w:val="center"/>
        <w:rPr>
          <w:rFonts w:ascii="Times New Roman" w:hAnsi="Times New Roman" w:cs="Times New Roman"/>
        </w:rPr>
      </w:pPr>
      <w:r w:rsidRPr="00650218">
        <w:rPr>
          <w:rFonts w:ascii="Times New Roman" w:hAnsi="Times New Roman" w:cs="Times New Roman"/>
          <w:noProof/>
        </w:rPr>
        <w:drawing>
          <wp:inline distT="0" distB="0" distL="0" distR="0" wp14:anchorId="2F486479" wp14:editId="07434E87">
            <wp:extent cx="3283948" cy="2305878"/>
            <wp:effectExtent l="0" t="0" r="0" b="0"/>
            <wp:docPr id="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323523" cy="2333666"/>
                    </a:xfrm>
                    <a:prstGeom prst="rect">
                      <a:avLst/>
                    </a:prstGeom>
                    <a:noFill/>
                    <a:ln w="9525">
                      <a:noFill/>
                      <a:miter lim="800000"/>
                      <a:headEnd/>
                      <a:tailEnd/>
                    </a:ln>
                  </pic:spPr>
                </pic:pic>
              </a:graphicData>
            </a:graphic>
          </wp:inline>
        </w:drawing>
      </w:r>
    </w:p>
    <w:p w14:paraId="77ACE9D1" w14:textId="77777777" w:rsidR="00650218" w:rsidRPr="008B4590" w:rsidRDefault="00650218" w:rsidP="004A61FC">
      <w:pPr>
        <w:pStyle w:val="Web"/>
        <w:spacing w:before="0" w:beforeAutospacing="0" w:after="0" w:afterAutospacing="0"/>
        <w:jc w:val="both"/>
        <w:rPr>
          <w:b/>
          <w:szCs w:val="32"/>
        </w:rPr>
      </w:pPr>
      <w:r w:rsidRPr="008B4590">
        <w:rPr>
          <w:b/>
          <w:szCs w:val="32"/>
        </w:rPr>
        <w:t xml:space="preserve">Σχ. 2.: </w:t>
      </w:r>
      <w:r w:rsidRPr="008B4590">
        <w:rPr>
          <w:bCs/>
          <w:iCs/>
          <w:szCs w:val="32"/>
        </w:rPr>
        <w:t>Ασθενείς με ΤΣΧΝΝ/εκ.πληθ. στην Ευρώπη</w:t>
      </w:r>
    </w:p>
    <w:p w14:paraId="3F93000B" w14:textId="77777777" w:rsidR="00650218" w:rsidRPr="008B4590" w:rsidRDefault="00650218" w:rsidP="004A61FC">
      <w:pPr>
        <w:pStyle w:val="Web"/>
        <w:spacing w:before="0" w:beforeAutospacing="0" w:after="0" w:afterAutospacing="0"/>
        <w:jc w:val="both"/>
        <w:rPr>
          <w:b/>
          <w:szCs w:val="32"/>
        </w:rPr>
      </w:pPr>
      <w:r w:rsidRPr="008B4590">
        <w:rPr>
          <w:b/>
          <w:szCs w:val="32"/>
        </w:rPr>
        <w:t xml:space="preserve">Πηγή: </w:t>
      </w:r>
      <w:r w:rsidRPr="008B4590">
        <w:rPr>
          <w:szCs w:val="32"/>
          <w:lang w:val="en-US"/>
        </w:rPr>
        <w:t>ERA</w:t>
      </w:r>
      <w:r w:rsidRPr="008B4590">
        <w:rPr>
          <w:szCs w:val="32"/>
        </w:rPr>
        <w:t>-</w:t>
      </w:r>
      <w:r w:rsidRPr="008B4590">
        <w:rPr>
          <w:szCs w:val="32"/>
          <w:lang w:val="en-US"/>
        </w:rPr>
        <w:t>EDTARegistry</w:t>
      </w:r>
      <w:r w:rsidRPr="008B4590">
        <w:rPr>
          <w:szCs w:val="32"/>
        </w:rPr>
        <w:t>:2018</w:t>
      </w:r>
    </w:p>
    <w:p w14:paraId="05758F6D" w14:textId="77777777" w:rsidR="008B4590" w:rsidRDefault="008B4590" w:rsidP="004A61FC">
      <w:pPr>
        <w:pStyle w:val="Default"/>
        <w:spacing w:before="240" w:line="360" w:lineRule="auto"/>
        <w:jc w:val="both"/>
        <w:rPr>
          <w:rFonts w:ascii="Times New Roman" w:hAnsi="Times New Roman" w:cs="Times New Roman"/>
        </w:rPr>
      </w:pPr>
    </w:p>
    <w:p w14:paraId="0A0BEB85" w14:textId="77777777" w:rsidR="00A52BE6" w:rsidRDefault="00200B15" w:rsidP="004A61FC">
      <w:pPr>
        <w:pStyle w:val="Default"/>
        <w:spacing w:before="240" w:line="360" w:lineRule="auto"/>
        <w:jc w:val="both"/>
        <w:rPr>
          <w:rFonts w:ascii="Times New Roman" w:hAnsi="Times New Roman" w:cs="Times New Roman"/>
        </w:rPr>
      </w:pPr>
      <w:r>
        <w:rPr>
          <w:rFonts w:ascii="Times New Roman" w:hAnsi="Times New Roman" w:cs="Times New Roman"/>
        </w:rPr>
        <w:t>Το τελευταίο επιβεβαιώνεται και από τα δεδομένα της Υπηρεσίας Συντονισμού και Ελέγχου Προγράμματος ΤΣΧΝΑ και Μεταμοσχεύσεων (Υ.Σ.Ε.) σύμφωνα με τα οποία στην Ελλάδα η ΤΣΧΝΝ εμφανίζει υψηλή επίπτωση αλλά και σταθερή αύξηση του αριθμού των ασθενών. Τα</w:t>
      </w:r>
      <w:r w:rsidR="008C7974" w:rsidRPr="008C7974">
        <w:rPr>
          <w:rFonts w:ascii="Times New Roman" w:hAnsi="Times New Roman" w:cs="Times New Roman"/>
        </w:rPr>
        <w:t xml:space="preserve"> </w:t>
      </w:r>
      <w:r>
        <w:rPr>
          <w:rFonts w:ascii="Times New Roman" w:hAnsi="Times New Roman" w:cs="Times New Roman"/>
        </w:rPr>
        <w:t xml:space="preserve">διαθέσιμα δεδομένα από την υπηρεσία αυτή για τα έτη μεταξύ 2012 και 2016, για το σύνολο των ασθενών αλλά και ανά θεραπευτική μέθοδο εμφανίζονται στο γράφημα </w:t>
      </w:r>
      <w:r w:rsidR="00650218">
        <w:rPr>
          <w:rFonts w:ascii="Times New Roman" w:hAnsi="Times New Roman" w:cs="Times New Roman"/>
        </w:rPr>
        <w:t xml:space="preserve">1 </w:t>
      </w:r>
      <w:r>
        <w:rPr>
          <w:rFonts w:ascii="Times New Roman" w:hAnsi="Times New Roman" w:cs="Times New Roman"/>
        </w:rPr>
        <w:t xml:space="preserve">που ακολουθεί . </w:t>
      </w:r>
    </w:p>
    <w:p w14:paraId="0656F329" w14:textId="77777777" w:rsidR="008B4590" w:rsidRDefault="008B4590" w:rsidP="004A61FC">
      <w:pPr>
        <w:pStyle w:val="Default"/>
        <w:spacing w:before="240" w:line="360" w:lineRule="auto"/>
        <w:jc w:val="both"/>
        <w:rPr>
          <w:rFonts w:ascii="Times New Roman" w:hAnsi="Times New Roman" w:cs="Times New Roman"/>
        </w:rPr>
      </w:pPr>
    </w:p>
    <w:p w14:paraId="50BB14F4" w14:textId="77777777" w:rsidR="00200B15" w:rsidRPr="003004C5" w:rsidRDefault="00200B15" w:rsidP="004A61FC">
      <w:pPr>
        <w:pStyle w:val="a3"/>
        <w:spacing w:line="360" w:lineRule="auto"/>
        <w:jc w:val="center"/>
        <w:rPr>
          <w:rFonts w:ascii="Times New Roman" w:hAnsi="Times New Roman" w:cs="Times New Roman"/>
          <w:sz w:val="24"/>
          <w:szCs w:val="24"/>
        </w:rPr>
      </w:pPr>
      <w:r w:rsidRPr="003004C5">
        <w:rPr>
          <w:rFonts w:ascii="Times New Roman" w:hAnsi="Times New Roman" w:cs="Times New Roman"/>
          <w:noProof/>
          <w:sz w:val="24"/>
          <w:szCs w:val="24"/>
          <w:lang w:eastAsia="el-GR"/>
        </w:rPr>
        <w:drawing>
          <wp:inline distT="0" distB="0" distL="0" distR="0" wp14:anchorId="3C2838FB" wp14:editId="6E1EC7E7">
            <wp:extent cx="3662404" cy="2675608"/>
            <wp:effectExtent l="19050" t="19050" r="14605" b="10795"/>
            <wp:docPr id="1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3667673" cy="2679458"/>
                    </a:xfrm>
                    <a:prstGeom prst="rect">
                      <a:avLst/>
                    </a:prstGeom>
                    <a:noFill/>
                    <a:ln w="9525">
                      <a:solidFill>
                        <a:schemeClr val="tx2">
                          <a:lumMod val="60000"/>
                          <a:lumOff val="40000"/>
                        </a:schemeClr>
                      </a:solidFill>
                      <a:miter lim="800000"/>
                      <a:headEnd/>
                      <a:tailEnd/>
                    </a:ln>
                  </pic:spPr>
                </pic:pic>
              </a:graphicData>
            </a:graphic>
          </wp:inline>
        </w:drawing>
      </w:r>
    </w:p>
    <w:p w14:paraId="341FC329" w14:textId="77777777" w:rsidR="00650218" w:rsidRPr="008B4590" w:rsidRDefault="00650218" w:rsidP="004A61FC">
      <w:pPr>
        <w:pStyle w:val="Default"/>
        <w:jc w:val="both"/>
        <w:rPr>
          <w:rFonts w:ascii="Times New Roman" w:hAnsi="Times New Roman" w:cs="Times New Roman"/>
          <w:bCs/>
          <w:iCs/>
        </w:rPr>
      </w:pPr>
      <w:r w:rsidRPr="008B4590">
        <w:rPr>
          <w:rFonts w:ascii="Times New Roman" w:hAnsi="Times New Roman" w:cs="Times New Roman"/>
          <w:b/>
        </w:rPr>
        <w:t>Γράφημα 1:</w:t>
      </w:r>
      <w:r w:rsidRPr="008B4590">
        <w:rPr>
          <w:rFonts w:ascii="Times New Roman" w:hAnsi="Times New Roman" w:cs="Times New Roman"/>
          <w:bCs/>
          <w:iCs/>
        </w:rPr>
        <w:t xml:space="preserve">Ασθενείς με ΤΣΧΝΝ σε σύνολο και ανά μέθοδο υποκατάστασης στην Ελλάδα τα έτη  2012-2016 </w:t>
      </w:r>
    </w:p>
    <w:p w14:paraId="418ED2A9" w14:textId="77777777" w:rsidR="00650218" w:rsidRPr="008B4590" w:rsidRDefault="00650218" w:rsidP="004A61FC">
      <w:pPr>
        <w:pStyle w:val="Default"/>
        <w:spacing w:line="360" w:lineRule="auto"/>
        <w:jc w:val="both"/>
        <w:rPr>
          <w:rFonts w:ascii="Times New Roman" w:hAnsi="Times New Roman" w:cs="Times New Roman"/>
          <w:b/>
        </w:rPr>
      </w:pPr>
      <w:r w:rsidRPr="008B4590">
        <w:rPr>
          <w:rFonts w:ascii="Times New Roman" w:hAnsi="Times New Roman" w:cs="Times New Roman"/>
          <w:b/>
        </w:rPr>
        <w:t xml:space="preserve">Πηγή: </w:t>
      </w:r>
      <w:r w:rsidRPr="008B4590">
        <w:rPr>
          <w:rFonts w:ascii="Times New Roman" w:hAnsi="Times New Roman" w:cs="Times New Roman"/>
          <w:bCs/>
        </w:rPr>
        <w:t>Υ.Σ.Ε.</w:t>
      </w:r>
    </w:p>
    <w:p w14:paraId="1F348446" w14:textId="77777777" w:rsidR="00200B15" w:rsidRPr="008B4590" w:rsidRDefault="00200B15" w:rsidP="004A61FC">
      <w:pPr>
        <w:pStyle w:val="1"/>
        <w:spacing w:line="360" w:lineRule="auto"/>
        <w:rPr>
          <w:rFonts w:ascii="Times New Roman" w:hAnsi="Times New Roman" w:cs="Times New Roman"/>
          <w:sz w:val="24"/>
          <w:szCs w:val="24"/>
        </w:rPr>
      </w:pPr>
      <w:bookmarkStart w:id="17" w:name="_Toc93415740"/>
      <w:r w:rsidRPr="008B4590">
        <w:rPr>
          <w:rFonts w:ascii="Times New Roman" w:hAnsi="Times New Roman" w:cs="Times New Roman"/>
          <w:sz w:val="24"/>
          <w:szCs w:val="24"/>
        </w:rPr>
        <w:t>1.4 ΣΤΑΔΙΑ ΧΡΟΝΙΑΣ ΝΕΦΡΙΚΗΣ ΝΟΣΟΥ</w:t>
      </w:r>
      <w:bookmarkEnd w:id="17"/>
    </w:p>
    <w:p w14:paraId="3CC333F7" w14:textId="77777777" w:rsidR="00200B15" w:rsidRPr="00BA0F31" w:rsidRDefault="00200B15" w:rsidP="004A61FC">
      <w:pPr>
        <w:spacing w:line="360" w:lineRule="auto"/>
        <w:jc w:val="both"/>
        <w:rPr>
          <w:rFonts w:ascii="Times New Roman" w:hAnsi="Times New Roman" w:cs="Times New Roman"/>
        </w:rPr>
      </w:pPr>
      <w:r w:rsidRPr="00BA0F31">
        <w:rPr>
          <w:rFonts w:ascii="Times New Roman" w:hAnsi="Times New Roman" w:cs="Times New Roman"/>
          <w:sz w:val="24"/>
          <w:szCs w:val="24"/>
        </w:rPr>
        <w:t>Ο ρυθμός σπειραματικής διήθησης (</w:t>
      </w:r>
      <w:r w:rsidRPr="00BA0F31">
        <w:rPr>
          <w:rFonts w:ascii="Times New Roman" w:hAnsi="Times New Roman" w:cs="Times New Roman"/>
          <w:sz w:val="24"/>
          <w:szCs w:val="24"/>
          <w:lang w:val="en-US"/>
        </w:rPr>
        <w:t>GFR</w:t>
      </w:r>
      <w:r w:rsidRPr="00BA0F31">
        <w:rPr>
          <w:rFonts w:ascii="Times New Roman" w:hAnsi="Times New Roman" w:cs="Times New Roman"/>
          <w:sz w:val="24"/>
          <w:szCs w:val="24"/>
        </w:rPr>
        <w:t>) αποτελεί βασική παράμετρο του ορισμού της ΧΝΝ καθώς και τον κύριο δείκτη της νεφρικής λειτουργίας. Αφορά την ποσοτική εκτίμηση της νεφρικής λειτουργίας και ορίζεται ως ο όγκος του πλάσματος ο οποίος θα μπορεί να καθαρισθεί πλήρως από οποιαδήποτε άχρηστη ουσία από τους νεφρούς σε δεδομένη μονάδα του χρόνου ο οποίος είναι ισοδύναμος της νεφρικής κάθαρσης</w:t>
      </w:r>
      <w:r w:rsidR="007E0638">
        <w:rPr>
          <w:rFonts w:ascii="Times New Roman" w:hAnsi="Times New Roman" w:cs="Times New Roman"/>
          <w:sz w:val="24"/>
          <w:szCs w:val="24"/>
        </w:rPr>
        <w:t xml:space="preserve"> (</w:t>
      </w:r>
      <w:r w:rsidR="007E0638" w:rsidRPr="00346A92">
        <w:rPr>
          <w:rFonts w:ascii="Times New Roman" w:hAnsi="Times New Roman" w:cs="Times New Roman"/>
          <w:sz w:val="24"/>
          <w:szCs w:val="24"/>
          <w:lang w:val="en-US"/>
        </w:rPr>
        <w:t>Nicola</w:t>
      </w:r>
      <w:r w:rsidR="007E0638" w:rsidRPr="00346A92">
        <w:rPr>
          <w:rFonts w:ascii="Times New Roman" w:hAnsi="Times New Roman" w:cs="Times New Roman"/>
          <w:sz w:val="24"/>
          <w:szCs w:val="24"/>
        </w:rPr>
        <w:t xml:space="preserve"> 2005</w:t>
      </w:r>
      <w:r w:rsidR="00650218">
        <w:rPr>
          <w:rFonts w:ascii="Times New Roman" w:hAnsi="Times New Roman" w:cs="Times New Roman"/>
          <w:sz w:val="24"/>
          <w:szCs w:val="24"/>
        </w:rPr>
        <w:t>)</w:t>
      </w:r>
      <w:r w:rsidRPr="00BA0F31">
        <w:rPr>
          <w:rFonts w:ascii="Times New Roman" w:hAnsi="Times New Roman" w:cs="Times New Roman"/>
          <w:sz w:val="24"/>
          <w:szCs w:val="24"/>
        </w:rPr>
        <w:t>.</w:t>
      </w:r>
    </w:p>
    <w:p w14:paraId="27AD6FF6" w14:textId="77777777" w:rsidR="00200B15" w:rsidRPr="00BA0F31" w:rsidRDefault="00200B15" w:rsidP="004A61FC">
      <w:pPr>
        <w:pStyle w:val="a3"/>
        <w:spacing w:line="360" w:lineRule="auto"/>
        <w:jc w:val="both"/>
        <w:rPr>
          <w:rFonts w:ascii="Times New Roman" w:hAnsi="Times New Roman" w:cs="Times New Roman"/>
        </w:rPr>
      </w:pPr>
      <w:r w:rsidRPr="00D0242F">
        <w:rPr>
          <w:rFonts w:ascii="Times New Roman" w:hAnsi="Times New Roman" w:cs="Times New Roman"/>
          <w:sz w:val="24"/>
          <w:szCs w:val="24"/>
        </w:rPr>
        <w:t>Η ΧΝΝ αναφέρεται ως νόσος  η οποία περιλαμβάνει πέντε στάδια και η οποία αξιολογείται με τη χρήση του  GFR ως δείκτη της μη φυσιολογικής νεφρικής λειτουργίας</w:t>
      </w:r>
      <w:r w:rsidR="007E0638">
        <w:rPr>
          <w:rFonts w:ascii="Times New Roman" w:hAnsi="Times New Roman" w:cs="Times New Roman"/>
          <w:sz w:val="24"/>
          <w:szCs w:val="24"/>
        </w:rPr>
        <w:t xml:space="preserve"> (</w:t>
      </w:r>
      <w:r w:rsidR="007E0638" w:rsidRPr="00346A92">
        <w:rPr>
          <w:rFonts w:ascii="Times New Roman" w:hAnsi="Times New Roman" w:cs="Times New Roman"/>
          <w:sz w:val="24"/>
          <w:szCs w:val="24"/>
        </w:rPr>
        <w:t xml:space="preserve">Φραδέλος </w:t>
      </w:r>
      <w:r w:rsidR="007E0638">
        <w:rPr>
          <w:rFonts w:ascii="Times New Roman" w:hAnsi="Times New Roman" w:cs="Times New Roman"/>
          <w:sz w:val="24"/>
          <w:szCs w:val="24"/>
        </w:rPr>
        <w:t xml:space="preserve">κ.α., </w:t>
      </w:r>
      <w:r w:rsidR="007E0638" w:rsidRPr="00346A92">
        <w:rPr>
          <w:rFonts w:ascii="Times New Roman" w:hAnsi="Times New Roman" w:cs="Times New Roman"/>
          <w:sz w:val="24"/>
          <w:szCs w:val="24"/>
        </w:rPr>
        <w:t>2019</w:t>
      </w:r>
      <w:r w:rsidR="007E0638">
        <w:rPr>
          <w:rFonts w:ascii="Times New Roman" w:hAnsi="Times New Roman" w:cs="Times New Roman"/>
          <w:sz w:val="24"/>
          <w:szCs w:val="24"/>
        </w:rPr>
        <w:t xml:space="preserve">. </w:t>
      </w:r>
      <w:r w:rsidR="007E0638" w:rsidRPr="00346A92">
        <w:rPr>
          <w:rFonts w:ascii="Times New Roman" w:hAnsi="Times New Roman" w:cs="Times New Roman"/>
          <w:color w:val="222222"/>
          <w:sz w:val="24"/>
          <w:szCs w:val="24"/>
          <w:shd w:val="clear" w:color="auto" w:fill="FFFFFF" w:themeFill="background1"/>
        </w:rPr>
        <w:t>Benjamin</w:t>
      </w:r>
      <w:r w:rsidR="007E0638">
        <w:rPr>
          <w:rFonts w:ascii="Times New Roman" w:hAnsi="Times New Roman" w:cs="Times New Roman"/>
          <w:color w:val="222222"/>
          <w:sz w:val="24"/>
          <w:szCs w:val="24"/>
          <w:shd w:val="clear" w:color="auto" w:fill="FFFFFF" w:themeFill="background1"/>
        </w:rPr>
        <w:t xml:space="preserve"> </w:t>
      </w:r>
      <w:r w:rsidR="007E0638" w:rsidRPr="001868E2">
        <w:rPr>
          <w:rFonts w:ascii="Times New Roman" w:hAnsi="Times New Roman" w:cs="Times New Roman"/>
          <w:sz w:val="24"/>
          <w:szCs w:val="24"/>
        </w:rPr>
        <w:t>&amp;</w:t>
      </w:r>
      <w:r w:rsidR="007E0638" w:rsidRPr="001868E2">
        <w:rPr>
          <w:rFonts w:ascii="Times New Roman" w:hAnsi="Times New Roman" w:cs="Times New Roman"/>
          <w:sz w:val="24"/>
          <w:szCs w:val="24"/>
          <w:shd w:val="clear" w:color="auto" w:fill="C9D7F1"/>
        </w:rPr>
        <w:t xml:space="preserve"> </w:t>
      </w:r>
      <w:r w:rsidR="007E0638" w:rsidRPr="001868E2">
        <w:rPr>
          <w:rFonts w:ascii="Times New Roman" w:hAnsi="Times New Roman" w:cs="Times New Roman"/>
          <w:sz w:val="24"/>
          <w:szCs w:val="24"/>
        </w:rPr>
        <w:t>Lappin</w:t>
      </w:r>
      <w:r w:rsidR="007E0638" w:rsidRPr="001868E2">
        <w:rPr>
          <w:rFonts w:ascii="Times New Roman" w:hAnsi="Times New Roman" w:cs="Times New Roman"/>
          <w:color w:val="222222"/>
          <w:sz w:val="24"/>
          <w:szCs w:val="24"/>
        </w:rPr>
        <w:t>,</w:t>
      </w:r>
      <w:r w:rsidR="007E0638" w:rsidRPr="00346A92">
        <w:rPr>
          <w:rFonts w:ascii="Times New Roman" w:hAnsi="Times New Roman" w:cs="Times New Roman"/>
          <w:color w:val="222222"/>
          <w:sz w:val="24"/>
          <w:szCs w:val="24"/>
          <w:shd w:val="clear" w:color="auto" w:fill="FFFFFF" w:themeFill="background1"/>
        </w:rPr>
        <w:t xml:space="preserve"> 2021</w:t>
      </w:r>
      <w:r w:rsidR="00650218">
        <w:rPr>
          <w:rFonts w:ascii="Times New Roman" w:hAnsi="Times New Roman" w:cs="Times New Roman"/>
          <w:sz w:val="24"/>
          <w:szCs w:val="24"/>
        </w:rPr>
        <w:t>)</w:t>
      </w:r>
      <w:r w:rsidRPr="00D0242F">
        <w:rPr>
          <w:rFonts w:ascii="Times New Roman" w:hAnsi="Times New Roman" w:cs="Times New Roman"/>
          <w:sz w:val="24"/>
          <w:szCs w:val="24"/>
        </w:rPr>
        <w:t>.</w:t>
      </w:r>
    </w:p>
    <w:p w14:paraId="43ACF30E" w14:textId="77777777" w:rsidR="00200B15" w:rsidRPr="00BA0F31" w:rsidRDefault="00200B15" w:rsidP="004A61FC">
      <w:pPr>
        <w:pStyle w:val="a3"/>
        <w:spacing w:line="360" w:lineRule="auto"/>
        <w:jc w:val="both"/>
        <w:rPr>
          <w:rFonts w:ascii="Times New Roman" w:hAnsi="Times New Roman" w:cs="Times New Roman"/>
          <w:sz w:val="24"/>
          <w:szCs w:val="24"/>
        </w:rPr>
      </w:pPr>
      <w:r w:rsidRPr="00BA0F31">
        <w:rPr>
          <w:rFonts w:ascii="Times New Roman" w:hAnsi="Times New Roman" w:cs="Times New Roman"/>
          <w:sz w:val="24"/>
          <w:szCs w:val="24"/>
        </w:rPr>
        <w:t xml:space="preserve">Ανάλογα με την τιμή του </w:t>
      </w:r>
      <w:r w:rsidRPr="00BA0F31">
        <w:rPr>
          <w:rFonts w:ascii="Times New Roman" w:hAnsi="Times New Roman" w:cs="Times New Roman"/>
          <w:sz w:val="24"/>
          <w:szCs w:val="24"/>
          <w:lang w:val="en-US"/>
        </w:rPr>
        <w:t>GFR</w:t>
      </w:r>
      <w:r w:rsidRPr="00BA0F31">
        <w:rPr>
          <w:rFonts w:ascii="Times New Roman" w:hAnsi="Times New Roman" w:cs="Times New Roman"/>
          <w:sz w:val="24"/>
          <w:szCs w:val="24"/>
        </w:rPr>
        <w:t xml:space="preserve"> διακρίνονται  πέντε στάδια νεφρικής λειτουργίας:</w:t>
      </w:r>
    </w:p>
    <w:p w14:paraId="5CF52CE3" w14:textId="77777777" w:rsidR="00200B15" w:rsidRPr="00BA0F31" w:rsidRDefault="00200B15" w:rsidP="004A61FC">
      <w:pPr>
        <w:pStyle w:val="a3"/>
        <w:numPr>
          <w:ilvl w:val="0"/>
          <w:numId w:val="1"/>
        </w:numPr>
        <w:spacing w:line="360" w:lineRule="auto"/>
        <w:jc w:val="both"/>
        <w:rPr>
          <w:rFonts w:ascii="Times New Roman" w:hAnsi="Times New Roman" w:cs="Times New Roman"/>
          <w:sz w:val="24"/>
          <w:szCs w:val="24"/>
        </w:rPr>
      </w:pPr>
      <w:r w:rsidRPr="00BA0F31">
        <w:rPr>
          <w:rFonts w:ascii="Times New Roman" w:hAnsi="Times New Roman" w:cs="Times New Roman"/>
          <w:sz w:val="24"/>
          <w:szCs w:val="24"/>
        </w:rPr>
        <w:t>1ο στάδιο (</w:t>
      </w:r>
      <w:r w:rsidRPr="00BA0F31">
        <w:rPr>
          <w:rFonts w:ascii="Times New Roman" w:hAnsi="Times New Roman" w:cs="Times New Roman"/>
          <w:sz w:val="24"/>
          <w:szCs w:val="24"/>
          <w:lang w:val="en-US"/>
        </w:rPr>
        <w:t>GFR</w:t>
      </w:r>
      <w:r w:rsidRPr="00BA0F31">
        <w:rPr>
          <w:rFonts w:ascii="Times New Roman" w:hAnsi="Times New Roman" w:cs="Times New Roman"/>
          <w:sz w:val="24"/>
          <w:szCs w:val="24"/>
        </w:rPr>
        <w:t>&gt;90</w:t>
      </w:r>
      <w:r w:rsidRPr="00BA0F31">
        <w:rPr>
          <w:rFonts w:ascii="Times New Roman" w:hAnsi="Times New Roman" w:cs="Times New Roman"/>
          <w:sz w:val="24"/>
          <w:szCs w:val="24"/>
          <w:lang w:val="en-US"/>
        </w:rPr>
        <w:t>ml</w:t>
      </w:r>
      <w:r w:rsidRPr="00BA0F31">
        <w:rPr>
          <w:rFonts w:ascii="Times New Roman" w:hAnsi="Times New Roman" w:cs="Times New Roman"/>
          <w:sz w:val="24"/>
          <w:szCs w:val="24"/>
        </w:rPr>
        <w:t>/</w:t>
      </w:r>
      <w:r w:rsidRPr="00BA0F31">
        <w:rPr>
          <w:rFonts w:ascii="Times New Roman" w:hAnsi="Times New Roman" w:cs="Times New Roman"/>
          <w:sz w:val="24"/>
          <w:szCs w:val="24"/>
          <w:lang w:val="en-US"/>
        </w:rPr>
        <w:t>min</w:t>
      </w:r>
      <w:r w:rsidRPr="00BA0F31">
        <w:rPr>
          <w:rFonts w:ascii="Times New Roman" w:hAnsi="Times New Roman" w:cs="Times New Roman"/>
          <w:sz w:val="24"/>
          <w:szCs w:val="24"/>
        </w:rPr>
        <w:t>) όπου οι απεκκριτικές και ρυθμιστικές λειτουργίες του νεφρού εκτελούνται σε ικανοποιητικό βαθμό με απο</w:t>
      </w:r>
      <w:r>
        <w:rPr>
          <w:rFonts w:ascii="Times New Roman" w:hAnsi="Times New Roman" w:cs="Times New Roman"/>
          <w:sz w:val="24"/>
          <w:szCs w:val="24"/>
        </w:rPr>
        <w:t>υ</w:t>
      </w:r>
      <w:r w:rsidRPr="00BA0F31">
        <w:rPr>
          <w:rFonts w:ascii="Times New Roman" w:hAnsi="Times New Roman" w:cs="Times New Roman"/>
          <w:sz w:val="24"/>
          <w:szCs w:val="24"/>
        </w:rPr>
        <w:t xml:space="preserve">σία συμπτωμάτων. </w:t>
      </w:r>
    </w:p>
    <w:p w14:paraId="44C7E146" w14:textId="77777777" w:rsidR="00200B15" w:rsidRPr="00BA0F31" w:rsidRDefault="00200B15" w:rsidP="004A61FC">
      <w:pPr>
        <w:pStyle w:val="a3"/>
        <w:numPr>
          <w:ilvl w:val="0"/>
          <w:numId w:val="1"/>
        </w:numPr>
        <w:spacing w:line="360" w:lineRule="auto"/>
        <w:jc w:val="both"/>
        <w:rPr>
          <w:rFonts w:ascii="Times New Roman" w:hAnsi="Times New Roman" w:cs="Times New Roman"/>
          <w:sz w:val="24"/>
          <w:szCs w:val="24"/>
        </w:rPr>
      </w:pPr>
      <w:r w:rsidRPr="00BA0F31">
        <w:rPr>
          <w:rFonts w:ascii="Times New Roman" w:hAnsi="Times New Roman" w:cs="Times New Roman"/>
          <w:sz w:val="24"/>
          <w:szCs w:val="24"/>
        </w:rPr>
        <w:t>2ο στάδιο (</w:t>
      </w:r>
      <w:r w:rsidRPr="00BA0F31">
        <w:rPr>
          <w:rFonts w:ascii="Times New Roman" w:hAnsi="Times New Roman" w:cs="Times New Roman"/>
          <w:sz w:val="24"/>
          <w:szCs w:val="24"/>
          <w:lang w:val="en-US"/>
        </w:rPr>
        <w:t>GFR</w:t>
      </w:r>
      <w:r w:rsidRPr="00BA0F31">
        <w:rPr>
          <w:rFonts w:ascii="Times New Roman" w:hAnsi="Times New Roman" w:cs="Times New Roman"/>
          <w:sz w:val="24"/>
          <w:szCs w:val="24"/>
        </w:rPr>
        <w:t xml:space="preserve"> :89-60</w:t>
      </w:r>
      <w:r w:rsidRPr="00BA0F31">
        <w:rPr>
          <w:rFonts w:ascii="Times New Roman" w:hAnsi="Times New Roman" w:cs="Times New Roman"/>
          <w:sz w:val="24"/>
          <w:szCs w:val="24"/>
          <w:lang w:val="en-US"/>
        </w:rPr>
        <w:t>ml</w:t>
      </w:r>
      <w:r w:rsidRPr="00BA0F31">
        <w:rPr>
          <w:rFonts w:ascii="Times New Roman" w:hAnsi="Times New Roman" w:cs="Times New Roman"/>
          <w:sz w:val="24"/>
          <w:szCs w:val="24"/>
        </w:rPr>
        <w:t>/</w:t>
      </w:r>
      <w:r w:rsidRPr="00BA0F31">
        <w:rPr>
          <w:rFonts w:ascii="Times New Roman" w:hAnsi="Times New Roman" w:cs="Times New Roman"/>
          <w:sz w:val="24"/>
          <w:szCs w:val="24"/>
          <w:lang w:val="en-US"/>
        </w:rPr>
        <w:t>min</w:t>
      </w:r>
      <w:r w:rsidRPr="00BA0F31">
        <w:rPr>
          <w:rFonts w:ascii="Times New Roman" w:hAnsi="Times New Roman" w:cs="Times New Roman"/>
          <w:sz w:val="24"/>
          <w:szCs w:val="24"/>
        </w:rPr>
        <w:t xml:space="preserve">) όπου διακρίνεται ήπια απώλεια της νεφρικής λειτουργίας με συμπτώματα αυτά της αναιμίας, της νυκτουρίας και της </w:t>
      </w:r>
      <w:r w:rsidRPr="007E0638">
        <w:rPr>
          <w:rFonts w:ascii="Times New Roman" w:hAnsi="Times New Roman" w:cs="Times New Roman"/>
          <w:sz w:val="24"/>
          <w:szCs w:val="24"/>
        </w:rPr>
        <w:t>ήπιας</w:t>
      </w:r>
      <w:r w:rsidR="007E0638" w:rsidRPr="007E0638">
        <w:rPr>
          <w:rFonts w:ascii="Times New Roman" w:hAnsi="Times New Roman" w:cs="Times New Roman"/>
          <w:b/>
          <w:sz w:val="24"/>
          <w:szCs w:val="24"/>
        </w:rPr>
        <w:t xml:space="preserve"> </w:t>
      </w:r>
      <w:r w:rsidRPr="00BA0F31">
        <w:rPr>
          <w:rFonts w:ascii="Times New Roman" w:hAnsi="Times New Roman" w:cs="Times New Roman"/>
          <w:sz w:val="24"/>
          <w:szCs w:val="24"/>
        </w:rPr>
        <w:t>αύξησης της ουρίας και κρεατινίνης. Δεν είναι απίθανο ο ασθενής να μεταπηδήσει ξαφνικά στο τρίτο και τέταρτο στάδιο αν υπάρξει παρεμβολή κάποιου παροξυντικού αιτίου όπως η αφυδάτωση.</w:t>
      </w:r>
    </w:p>
    <w:p w14:paraId="431A07FB" w14:textId="77777777" w:rsidR="00200B15" w:rsidRPr="00BA0F31" w:rsidRDefault="00200B15" w:rsidP="004A61FC">
      <w:pPr>
        <w:pStyle w:val="a3"/>
        <w:numPr>
          <w:ilvl w:val="0"/>
          <w:numId w:val="1"/>
        </w:numPr>
        <w:spacing w:line="360" w:lineRule="auto"/>
        <w:jc w:val="both"/>
        <w:rPr>
          <w:rFonts w:ascii="Times New Roman" w:hAnsi="Times New Roman" w:cs="Times New Roman"/>
          <w:sz w:val="24"/>
          <w:szCs w:val="24"/>
        </w:rPr>
      </w:pPr>
      <w:r w:rsidRPr="00BA0F31">
        <w:rPr>
          <w:rFonts w:ascii="Times New Roman" w:hAnsi="Times New Roman" w:cs="Times New Roman"/>
          <w:sz w:val="24"/>
          <w:szCs w:val="24"/>
        </w:rPr>
        <w:t>3ο στάδιο (</w:t>
      </w:r>
      <w:r w:rsidRPr="00BA0F31">
        <w:rPr>
          <w:rFonts w:ascii="Times New Roman" w:hAnsi="Times New Roman" w:cs="Times New Roman"/>
          <w:sz w:val="24"/>
          <w:szCs w:val="24"/>
          <w:lang w:val="en-US"/>
        </w:rPr>
        <w:t>GFR</w:t>
      </w:r>
      <w:r w:rsidRPr="00BA0F31">
        <w:rPr>
          <w:rFonts w:ascii="Times New Roman" w:hAnsi="Times New Roman" w:cs="Times New Roman"/>
          <w:sz w:val="24"/>
          <w:szCs w:val="24"/>
        </w:rPr>
        <w:t xml:space="preserve"> : 59-30 </w:t>
      </w:r>
      <w:r w:rsidRPr="00BA0F31">
        <w:rPr>
          <w:rFonts w:ascii="Times New Roman" w:hAnsi="Times New Roman" w:cs="Times New Roman"/>
          <w:sz w:val="24"/>
          <w:szCs w:val="24"/>
          <w:lang w:val="en-US"/>
        </w:rPr>
        <w:t>ml</w:t>
      </w:r>
      <w:r w:rsidRPr="00BA0F31">
        <w:rPr>
          <w:rFonts w:ascii="Times New Roman" w:hAnsi="Times New Roman" w:cs="Times New Roman"/>
          <w:sz w:val="24"/>
          <w:szCs w:val="24"/>
        </w:rPr>
        <w:t>/</w:t>
      </w:r>
      <w:r w:rsidRPr="00BA0F31">
        <w:rPr>
          <w:rFonts w:ascii="Times New Roman" w:hAnsi="Times New Roman" w:cs="Times New Roman"/>
          <w:sz w:val="24"/>
          <w:szCs w:val="24"/>
          <w:lang w:val="en-US"/>
        </w:rPr>
        <w:t>min</w:t>
      </w:r>
      <w:r w:rsidRPr="00BA0F31">
        <w:rPr>
          <w:rFonts w:ascii="Times New Roman" w:hAnsi="Times New Roman" w:cs="Times New Roman"/>
          <w:sz w:val="24"/>
          <w:szCs w:val="24"/>
        </w:rPr>
        <w:t>) όπου εκδηλώνεται η νεφρική ανεπάρκεια με συμπτώματα όπως αναιμία, πολυουρία, μεταβολική οξέωση και όχι σπάνια υπονατριαιμία.</w:t>
      </w:r>
    </w:p>
    <w:p w14:paraId="58B101F2" w14:textId="77777777" w:rsidR="00200B15" w:rsidRPr="00BA0F31" w:rsidRDefault="00200B15" w:rsidP="004A61FC">
      <w:pPr>
        <w:pStyle w:val="a3"/>
        <w:numPr>
          <w:ilvl w:val="0"/>
          <w:numId w:val="1"/>
        </w:numPr>
        <w:spacing w:line="360" w:lineRule="auto"/>
        <w:jc w:val="both"/>
        <w:rPr>
          <w:rFonts w:ascii="Times New Roman" w:hAnsi="Times New Roman" w:cs="Times New Roman"/>
          <w:sz w:val="24"/>
          <w:szCs w:val="24"/>
        </w:rPr>
      </w:pPr>
      <w:r w:rsidRPr="00BA0F31">
        <w:rPr>
          <w:rFonts w:ascii="Times New Roman" w:hAnsi="Times New Roman" w:cs="Times New Roman"/>
          <w:sz w:val="24"/>
          <w:szCs w:val="24"/>
        </w:rPr>
        <w:t>4ο στάδιο (</w:t>
      </w:r>
      <w:r w:rsidRPr="00BA0F31">
        <w:rPr>
          <w:rFonts w:ascii="Times New Roman" w:hAnsi="Times New Roman" w:cs="Times New Roman"/>
          <w:sz w:val="24"/>
          <w:szCs w:val="24"/>
          <w:lang w:val="en-US"/>
        </w:rPr>
        <w:t>GFR</w:t>
      </w:r>
      <w:r w:rsidRPr="00BA0F31">
        <w:rPr>
          <w:rFonts w:ascii="Times New Roman" w:hAnsi="Times New Roman" w:cs="Times New Roman"/>
          <w:sz w:val="24"/>
          <w:szCs w:val="24"/>
        </w:rPr>
        <w:t xml:space="preserve"> :29-15 </w:t>
      </w:r>
      <w:r w:rsidRPr="00BA0F31">
        <w:rPr>
          <w:rFonts w:ascii="Times New Roman" w:hAnsi="Times New Roman" w:cs="Times New Roman"/>
          <w:sz w:val="24"/>
          <w:szCs w:val="24"/>
          <w:lang w:val="en-US"/>
        </w:rPr>
        <w:t>ml</w:t>
      </w:r>
      <w:r w:rsidRPr="00BA0F31">
        <w:rPr>
          <w:rFonts w:ascii="Times New Roman" w:hAnsi="Times New Roman" w:cs="Times New Roman"/>
          <w:sz w:val="24"/>
          <w:szCs w:val="24"/>
        </w:rPr>
        <w:t>/</w:t>
      </w:r>
      <w:r w:rsidRPr="00BA0F31">
        <w:rPr>
          <w:rFonts w:ascii="Times New Roman" w:hAnsi="Times New Roman" w:cs="Times New Roman"/>
          <w:sz w:val="24"/>
          <w:szCs w:val="24"/>
          <w:lang w:val="en-US"/>
        </w:rPr>
        <w:t>min</w:t>
      </w:r>
      <w:r w:rsidRPr="00BA0F31">
        <w:rPr>
          <w:rFonts w:ascii="Times New Roman" w:hAnsi="Times New Roman" w:cs="Times New Roman"/>
          <w:sz w:val="24"/>
          <w:szCs w:val="24"/>
        </w:rPr>
        <w:t>) όπου ο ασθενής βρίσκεται σε κατάσταση ουραιμίας ενώ παράλληλα εκδηλώνονται συμπτώματα από όλα τα οργανικά συστήματα.</w:t>
      </w:r>
    </w:p>
    <w:p w14:paraId="19A491FC" w14:textId="77777777" w:rsidR="00650218" w:rsidRPr="00650218" w:rsidRDefault="00200B15" w:rsidP="004A61FC">
      <w:pPr>
        <w:pStyle w:val="a3"/>
        <w:numPr>
          <w:ilvl w:val="0"/>
          <w:numId w:val="1"/>
        </w:numPr>
        <w:spacing w:line="360" w:lineRule="auto"/>
        <w:jc w:val="both"/>
        <w:rPr>
          <w:rFonts w:ascii="Times New Roman" w:hAnsi="Times New Roman" w:cs="Times New Roman"/>
          <w:sz w:val="24"/>
          <w:szCs w:val="24"/>
        </w:rPr>
      </w:pPr>
      <w:r w:rsidRPr="00650218">
        <w:rPr>
          <w:rFonts w:ascii="Times New Roman" w:hAnsi="Times New Roman" w:cs="Times New Roman"/>
          <w:sz w:val="24"/>
          <w:szCs w:val="24"/>
        </w:rPr>
        <w:t xml:space="preserve">5ο στάδιο ( </w:t>
      </w:r>
      <w:r w:rsidRPr="00650218">
        <w:rPr>
          <w:rFonts w:ascii="Times New Roman" w:hAnsi="Times New Roman" w:cs="Times New Roman"/>
          <w:sz w:val="24"/>
          <w:szCs w:val="24"/>
          <w:lang w:val="en-US"/>
        </w:rPr>
        <w:t>GFR</w:t>
      </w:r>
      <w:r w:rsidRPr="00650218">
        <w:rPr>
          <w:rFonts w:ascii="Times New Roman" w:hAnsi="Times New Roman" w:cs="Times New Roman"/>
          <w:sz w:val="24"/>
          <w:szCs w:val="24"/>
        </w:rPr>
        <w:t>&lt;15</w:t>
      </w:r>
      <w:r w:rsidRPr="00650218">
        <w:rPr>
          <w:rFonts w:ascii="Times New Roman" w:hAnsi="Times New Roman" w:cs="Times New Roman"/>
          <w:sz w:val="24"/>
          <w:szCs w:val="24"/>
          <w:lang w:val="en-US"/>
        </w:rPr>
        <w:t>ml</w:t>
      </w:r>
      <w:r w:rsidRPr="00650218">
        <w:rPr>
          <w:rFonts w:ascii="Times New Roman" w:hAnsi="Times New Roman" w:cs="Times New Roman"/>
          <w:sz w:val="24"/>
          <w:szCs w:val="24"/>
        </w:rPr>
        <w:t>/</w:t>
      </w:r>
      <w:r w:rsidRPr="00650218">
        <w:rPr>
          <w:rFonts w:ascii="Times New Roman" w:hAnsi="Times New Roman" w:cs="Times New Roman"/>
          <w:sz w:val="24"/>
          <w:szCs w:val="24"/>
          <w:lang w:val="en-US"/>
        </w:rPr>
        <w:t>min</w:t>
      </w:r>
      <w:r w:rsidRPr="00650218">
        <w:rPr>
          <w:rFonts w:ascii="Times New Roman" w:hAnsi="Times New Roman" w:cs="Times New Roman"/>
          <w:sz w:val="24"/>
          <w:szCs w:val="24"/>
        </w:rPr>
        <w:t>) όπου οι ασθενείς πάσχουν από μη αναστρέψιμη έκπτωση της νεφρικής λειτουργίας, άθροιση  άχρηστων αποβλήτων και υγρών στον οργανισμό τους, διαταραχή της οξεοβασικής ισορροπίας, συμπτώματα που επιτάσσουν την άμεση θεραπεία για την υποκατάσταση της νεφρικής λειτουργίας</w:t>
      </w:r>
      <w:r w:rsidR="007E0638">
        <w:rPr>
          <w:rFonts w:ascii="Times New Roman" w:hAnsi="Times New Roman" w:cs="Times New Roman"/>
          <w:sz w:val="24"/>
          <w:szCs w:val="24"/>
        </w:rPr>
        <w:t xml:space="preserve"> (</w:t>
      </w:r>
      <w:r w:rsidR="007E0638" w:rsidRPr="00346A92">
        <w:rPr>
          <w:rFonts w:ascii="Times New Roman" w:hAnsi="Times New Roman" w:cs="Times New Roman"/>
          <w:sz w:val="24"/>
          <w:szCs w:val="24"/>
          <w:lang w:val="en-US"/>
        </w:rPr>
        <w:t>Bauer</w:t>
      </w:r>
      <w:r w:rsidR="007E0638" w:rsidRPr="00346A92">
        <w:rPr>
          <w:rFonts w:ascii="Times New Roman" w:hAnsi="Times New Roman" w:cs="Times New Roman"/>
          <w:sz w:val="24"/>
          <w:szCs w:val="24"/>
        </w:rPr>
        <w:t xml:space="preserve"> </w:t>
      </w:r>
      <w:r w:rsidR="007E0638">
        <w:rPr>
          <w:rFonts w:ascii="Times New Roman" w:hAnsi="Times New Roman" w:cs="Times New Roman"/>
          <w:sz w:val="24"/>
          <w:szCs w:val="24"/>
          <w:lang w:val="en-US"/>
        </w:rPr>
        <w:t>et</w:t>
      </w:r>
      <w:r w:rsidR="007E0638" w:rsidRPr="007E0638">
        <w:rPr>
          <w:rFonts w:ascii="Times New Roman" w:hAnsi="Times New Roman" w:cs="Times New Roman"/>
          <w:sz w:val="24"/>
          <w:szCs w:val="24"/>
        </w:rPr>
        <w:t xml:space="preserve"> </w:t>
      </w:r>
      <w:r w:rsidR="007E0638">
        <w:rPr>
          <w:rFonts w:ascii="Times New Roman" w:hAnsi="Times New Roman" w:cs="Times New Roman"/>
          <w:sz w:val="24"/>
          <w:szCs w:val="24"/>
          <w:lang w:val="en-US"/>
        </w:rPr>
        <w:t>al</w:t>
      </w:r>
      <w:r w:rsidR="007E0638" w:rsidRPr="007E0638">
        <w:rPr>
          <w:rFonts w:ascii="Times New Roman" w:hAnsi="Times New Roman" w:cs="Times New Roman"/>
          <w:sz w:val="24"/>
          <w:szCs w:val="24"/>
        </w:rPr>
        <w:t xml:space="preserve">., </w:t>
      </w:r>
      <w:r w:rsidR="007E0638" w:rsidRPr="00346A92">
        <w:rPr>
          <w:rFonts w:ascii="Times New Roman" w:hAnsi="Times New Roman" w:cs="Times New Roman"/>
          <w:sz w:val="24"/>
          <w:szCs w:val="24"/>
        </w:rPr>
        <w:t>2008</w:t>
      </w:r>
      <w:r w:rsidR="00650218" w:rsidRPr="00650218">
        <w:rPr>
          <w:rFonts w:ascii="Times New Roman" w:hAnsi="Times New Roman" w:cs="Times New Roman"/>
          <w:sz w:val="24"/>
          <w:szCs w:val="24"/>
        </w:rPr>
        <w:t>)</w:t>
      </w:r>
      <w:r w:rsidRPr="00650218">
        <w:rPr>
          <w:rFonts w:ascii="Times New Roman" w:hAnsi="Times New Roman" w:cs="Times New Roman"/>
          <w:sz w:val="24"/>
          <w:szCs w:val="24"/>
        </w:rPr>
        <w:t>.</w:t>
      </w:r>
    </w:p>
    <w:p w14:paraId="598127B1" w14:textId="77777777" w:rsidR="00650218" w:rsidRDefault="00200B15" w:rsidP="004A61FC">
      <w:pPr>
        <w:pStyle w:val="a3"/>
        <w:numPr>
          <w:ilvl w:val="0"/>
          <w:numId w:val="1"/>
        </w:numPr>
        <w:spacing w:line="360" w:lineRule="auto"/>
        <w:jc w:val="both"/>
        <w:rPr>
          <w:rFonts w:ascii="Times New Roman" w:hAnsi="Times New Roman" w:cs="Times New Roman"/>
          <w:sz w:val="24"/>
          <w:szCs w:val="24"/>
        </w:rPr>
      </w:pPr>
      <w:r w:rsidRPr="00650218">
        <w:rPr>
          <w:rFonts w:ascii="Times New Roman" w:hAnsi="Times New Roman" w:cs="Times New Roman"/>
          <w:sz w:val="24"/>
          <w:szCs w:val="24"/>
        </w:rPr>
        <w:t>Όταν η νεφρική λειτουργία παρουσιάσει έκπτωση 85-90%,  τότε οι κλινικές εκδηλώσεις που παρουσιάζονται χαρακτηρίζονται ως ουραιμικό σύνδρομο ανεξάρτητα από την πρωτοπαθή αιτία που προκάλεσε τη νεφρική βλάβη</w:t>
      </w:r>
      <w:r w:rsidR="007E0638">
        <w:rPr>
          <w:rFonts w:ascii="Times New Roman" w:hAnsi="Times New Roman" w:cs="Times New Roman"/>
          <w:sz w:val="24"/>
          <w:szCs w:val="24"/>
        </w:rPr>
        <w:t xml:space="preserve"> (</w:t>
      </w:r>
      <w:r w:rsidR="007E0638" w:rsidRPr="00346A92">
        <w:rPr>
          <w:rFonts w:ascii="Times New Roman" w:hAnsi="Times New Roman" w:cs="Times New Roman"/>
          <w:sz w:val="24"/>
          <w:szCs w:val="24"/>
          <w:lang w:val="en-US"/>
        </w:rPr>
        <w:t>Vanholder</w:t>
      </w:r>
      <w:r w:rsidR="007E0638" w:rsidRPr="001868E2">
        <w:rPr>
          <w:rFonts w:ascii="Times New Roman" w:hAnsi="Times New Roman" w:cs="Times New Roman"/>
          <w:sz w:val="24"/>
          <w:szCs w:val="24"/>
        </w:rPr>
        <w:t xml:space="preserve"> &amp; </w:t>
      </w:r>
      <w:r w:rsidR="007E0638" w:rsidRPr="001868E2">
        <w:rPr>
          <w:rFonts w:ascii="Times New Roman" w:hAnsi="Times New Roman" w:cs="Times New Roman"/>
          <w:sz w:val="24"/>
          <w:szCs w:val="24"/>
          <w:lang w:val="en-US"/>
        </w:rPr>
        <w:t>De</w:t>
      </w:r>
      <w:r w:rsidR="007E0638" w:rsidRPr="001868E2">
        <w:rPr>
          <w:rFonts w:ascii="Times New Roman" w:hAnsi="Times New Roman" w:cs="Times New Roman"/>
          <w:sz w:val="24"/>
          <w:szCs w:val="24"/>
        </w:rPr>
        <w:t xml:space="preserve"> </w:t>
      </w:r>
      <w:r w:rsidR="007E0638" w:rsidRPr="001868E2">
        <w:rPr>
          <w:rFonts w:ascii="Times New Roman" w:hAnsi="Times New Roman" w:cs="Times New Roman"/>
          <w:sz w:val="24"/>
          <w:szCs w:val="24"/>
          <w:lang w:val="en-US"/>
        </w:rPr>
        <w:t>Smet</w:t>
      </w:r>
      <w:r w:rsidR="007E0638" w:rsidRPr="001868E2">
        <w:rPr>
          <w:rFonts w:ascii="Times New Roman" w:hAnsi="Times New Roman" w:cs="Times New Roman"/>
          <w:sz w:val="24"/>
          <w:szCs w:val="24"/>
        </w:rPr>
        <w:t>,</w:t>
      </w:r>
      <w:r w:rsidR="007E0638" w:rsidRPr="00346A92">
        <w:rPr>
          <w:rFonts w:ascii="Times New Roman" w:hAnsi="Times New Roman" w:cs="Times New Roman"/>
          <w:sz w:val="24"/>
          <w:szCs w:val="24"/>
        </w:rPr>
        <w:t xml:space="preserve"> 1999</w:t>
      </w:r>
      <w:r w:rsidR="00650218" w:rsidRPr="00650218">
        <w:rPr>
          <w:rFonts w:ascii="Times New Roman" w:hAnsi="Times New Roman" w:cs="Times New Roman"/>
          <w:sz w:val="24"/>
          <w:szCs w:val="24"/>
        </w:rPr>
        <w:t>)</w:t>
      </w:r>
      <w:r w:rsidRPr="00650218">
        <w:rPr>
          <w:rFonts w:ascii="Times New Roman" w:hAnsi="Times New Roman" w:cs="Times New Roman"/>
          <w:sz w:val="24"/>
          <w:szCs w:val="24"/>
        </w:rPr>
        <w:t>.Το ουραιμικό σύνδρομο παρουσιάζει σημεία και συμπτώματα εξαιτίας της αύξησης των επιπέδων των ουραιμικών τοξινών και της συσσώρευσης των άχρηστων μεταβολικών προϊόντων που κατακρατούνται και έχουν τοξική δράση. Τα συμπτώματα κάνουν την εμφάνισή τους όταν η συγκέντρωση της ουρίας στο αίμα είναι μεγαλύτερη από 300</w:t>
      </w:r>
      <w:r w:rsidRPr="00650218">
        <w:rPr>
          <w:rFonts w:ascii="Times New Roman" w:hAnsi="Times New Roman" w:cs="Times New Roman"/>
          <w:sz w:val="24"/>
          <w:szCs w:val="24"/>
          <w:lang w:val="en-US"/>
        </w:rPr>
        <w:t>mg</w:t>
      </w:r>
      <w:r w:rsidRPr="00650218">
        <w:rPr>
          <w:rFonts w:ascii="Times New Roman" w:hAnsi="Times New Roman" w:cs="Times New Roman"/>
          <w:sz w:val="24"/>
          <w:szCs w:val="24"/>
        </w:rPr>
        <w:t>/</w:t>
      </w:r>
      <w:r w:rsidRPr="00650218">
        <w:rPr>
          <w:rFonts w:ascii="Times New Roman" w:hAnsi="Times New Roman" w:cs="Times New Roman"/>
          <w:sz w:val="24"/>
          <w:szCs w:val="24"/>
          <w:lang w:val="en-US"/>
        </w:rPr>
        <w:t>dl</w:t>
      </w:r>
      <w:r w:rsidR="007E0638">
        <w:rPr>
          <w:rFonts w:ascii="Times New Roman" w:hAnsi="Times New Roman" w:cs="Times New Roman"/>
          <w:sz w:val="24"/>
          <w:szCs w:val="24"/>
        </w:rPr>
        <w:t xml:space="preserve"> (</w:t>
      </w:r>
      <w:r w:rsidR="007E0638" w:rsidRPr="00346A92">
        <w:rPr>
          <w:rFonts w:ascii="Times New Roman" w:hAnsi="Times New Roman" w:cs="Times New Roman"/>
          <w:sz w:val="24"/>
          <w:szCs w:val="24"/>
          <w:lang w:val="en-US"/>
        </w:rPr>
        <w:t>Edward</w:t>
      </w:r>
      <w:r w:rsidR="007E0638" w:rsidRPr="00346A92">
        <w:rPr>
          <w:rFonts w:ascii="Times New Roman" w:hAnsi="Times New Roman" w:cs="Times New Roman"/>
          <w:sz w:val="24"/>
          <w:szCs w:val="24"/>
        </w:rPr>
        <w:t xml:space="preserve"> </w:t>
      </w:r>
      <w:r w:rsidR="007E0638" w:rsidRPr="001868E2">
        <w:rPr>
          <w:rFonts w:ascii="Times New Roman" w:hAnsi="Times New Roman" w:cs="Times New Roman"/>
          <w:sz w:val="24"/>
          <w:szCs w:val="24"/>
        </w:rPr>
        <w:t>&amp;</w:t>
      </w:r>
      <w:r w:rsidR="007E0638" w:rsidRPr="001868E2">
        <w:t xml:space="preserve"> </w:t>
      </w:r>
      <w:r w:rsidR="007E0638" w:rsidRPr="001868E2">
        <w:rPr>
          <w:rFonts w:ascii="Times New Roman" w:hAnsi="Times New Roman" w:cs="Times New Roman"/>
          <w:sz w:val="24"/>
          <w:szCs w:val="24"/>
        </w:rPr>
        <w:t>Ζ</w:t>
      </w:r>
      <w:r w:rsidR="007E0638" w:rsidRPr="001868E2">
        <w:rPr>
          <w:rFonts w:ascii="Times New Roman" w:hAnsi="Times New Roman" w:cs="Times New Roman"/>
          <w:sz w:val="24"/>
          <w:szCs w:val="24"/>
          <w:lang w:val="en-US"/>
        </w:rPr>
        <w:t>awada</w:t>
      </w:r>
      <w:r w:rsidR="007E0638" w:rsidRPr="007E0638">
        <w:rPr>
          <w:rFonts w:ascii="Times New Roman" w:hAnsi="Times New Roman" w:cs="Times New Roman"/>
          <w:sz w:val="24"/>
          <w:szCs w:val="24"/>
        </w:rPr>
        <w:t>,</w:t>
      </w:r>
      <w:r w:rsidR="007E0638" w:rsidRPr="00346A92">
        <w:rPr>
          <w:rFonts w:ascii="Times New Roman" w:hAnsi="Times New Roman" w:cs="Times New Roman"/>
          <w:sz w:val="24"/>
          <w:szCs w:val="24"/>
        </w:rPr>
        <w:t xml:space="preserve"> 2001</w:t>
      </w:r>
      <w:r w:rsidR="00650218" w:rsidRPr="00650218">
        <w:rPr>
          <w:rFonts w:ascii="Times New Roman" w:hAnsi="Times New Roman" w:cs="Times New Roman"/>
          <w:sz w:val="24"/>
          <w:szCs w:val="24"/>
        </w:rPr>
        <w:t>)</w:t>
      </w:r>
      <w:r w:rsidRPr="00650218">
        <w:rPr>
          <w:rFonts w:ascii="Times New Roman" w:hAnsi="Times New Roman" w:cs="Times New Roman"/>
          <w:sz w:val="24"/>
          <w:szCs w:val="24"/>
        </w:rPr>
        <w:t>.</w:t>
      </w:r>
    </w:p>
    <w:p w14:paraId="4ADCA584" w14:textId="77777777" w:rsidR="00200B15" w:rsidRPr="007E0638" w:rsidRDefault="00200B15" w:rsidP="004A61FC">
      <w:pPr>
        <w:pStyle w:val="a3"/>
        <w:spacing w:line="360" w:lineRule="auto"/>
        <w:ind w:left="360"/>
        <w:jc w:val="both"/>
        <w:rPr>
          <w:rFonts w:ascii="Times New Roman" w:hAnsi="Times New Roman" w:cs="Times New Roman"/>
          <w:sz w:val="24"/>
          <w:szCs w:val="24"/>
        </w:rPr>
      </w:pPr>
      <w:r w:rsidRPr="00650218">
        <w:rPr>
          <w:rFonts w:ascii="Times New Roman" w:hAnsi="Times New Roman" w:cs="Times New Roman"/>
          <w:sz w:val="24"/>
          <w:szCs w:val="24"/>
        </w:rPr>
        <w:t>Οι ασθενείς με ουραιμικά συμπτώματα παρουσιάζουν ναυτία και εμέτους ιδιαίτερα μετά το πρωινό ξύπνημα καθώς και ανορεξία με αδυναμία λήψης τροφής. Επίσης αναφέρουν αίσθημα αδυναμίας, κόπωση και υποθερμία. Πολλές φορές παρατηρείται αλλαγή στην προσωπικότητά τους σε συνδυασμό με μεταβολές στο επίπεδο συνείδησης οι οποίες μπορεί να εξελιχθούν σε συγχυτικές καταστάσεις έως και κωματώδεις</w:t>
      </w:r>
      <w:r w:rsidR="007E0638">
        <w:rPr>
          <w:rFonts w:ascii="Times New Roman" w:hAnsi="Times New Roman" w:cs="Times New Roman"/>
          <w:sz w:val="24"/>
          <w:szCs w:val="24"/>
        </w:rPr>
        <w:t xml:space="preserve"> (</w:t>
      </w:r>
      <w:r w:rsidR="007E0638" w:rsidRPr="001868E2">
        <w:rPr>
          <w:rFonts w:ascii="Times New Roman" w:hAnsi="Times New Roman" w:cs="Times New Roman"/>
          <w:sz w:val="24"/>
          <w:szCs w:val="24"/>
          <w:lang w:val="en-US"/>
        </w:rPr>
        <w:t>Obrador</w:t>
      </w:r>
      <w:r w:rsidR="007E0638" w:rsidRPr="007E0638">
        <w:rPr>
          <w:rFonts w:ascii="Times New Roman" w:hAnsi="Times New Roman" w:cs="Times New Roman"/>
          <w:sz w:val="24"/>
          <w:szCs w:val="24"/>
        </w:rPr>
        <w:t xml:space="preserve"> </w:t>
      </w:r>
      <w:r w:rsidR="007E0638" w:rsidRPr="001868E2">
        <w:rPr>
          <w:rFonts w:ascii="Times New Roman" w:hAnsi="Times New Roman" w:cs="Times New Roman"/>
          <w:sz w:val="24"/>
          <w:szCs w:val="24"/>
        </w:rPr>
        <w:t>&amp;</w:t>
      </w:r>
      <w:r w:rsidR="007E0638" w:rsidRPr="007E0638">
        <w:rPr>
          <w:rFonts w:ascii="Times New Roman" w:hAnsi="Times New Roman" w:cs="Times New Roman"/>
          <w:sz w:val="24"/>
          <w:szCs w:val="24"/>
        </w:rPr>
        <w:t xml:space="preserve"> </w:t>
      </w:r>
      <w:r w:rsidR="007E0638" w:rsidRPr="001868E2">
        <w:rPr>
          <w:rFonts w:ascii="Times New Roman" w:hAnsi="Times New Roman" w:cs="Times New Roman"/>
          <w:sz w:val="24"/>
          <w:szCs w:val="24"/>
          <w:lang w:val="en-US"/>
        </w:rPr>
        <w:t>Pereira</w:t>
      </w:r>
      <w:r w:rsidR="007E0638" w:rsidRPr="007E0638">
        <w:rPr>
          <w:rFonts w:ascii="Times New Roman" w:hAnsi="Times New Roman" w:cs="Times New Roman"/>
          <w:sz w:val="24"/>
          <w:szCs w:val="24"/>
        </w:rPr>
        <w:t>,</w:t>
      </w:r>
      <w:r w:rsidR="007E0638" w:rsidRPr="001868E2">
        <w:rPr>
          <w:rFonts w:ascii="Times New Roman" w:hAnsi="Times New Roman" w:cs="Times New Roman"/>
          <w:sz w:val="24"/>
          <w:szCs w:val="24"/>
        </w:rPr>
        <w:t xml:space="preserve"> 2002</w:t>
      </w:r>
      <w:r w:rsidR="00650218">
        <w:rPr>
          <w:rFonts w:ascii="Times New Roman" w:hAnsi="Times New Roman" w:cs="Times New Roman"/>
          <w:sz w:val="24"/>
          <w:szCs w:val="24"/>
        </w:rPr>
        <w:t>)</w:t>
      </w:r>
      <w:r w:rsidR="007E0638" w:rsidRPr="007E0638">
        <w:rPr>
          <w:rFonts w:ascii="Times New Roman" w:hAnsi="Times New Roman" w:cs="Times New Roman"/>
          <w:sz w:val="24"/>
          <w:szCs w:val="24"/>
        </w:rPr>
        <w:t>.</w:t>
      </w:r>
    </w:p>
    <w:p w14:paraId="0DC6883B" w14:textId="77777777" w:rsidR="00200B15" w:rsidRDefault="00200B15" w:rsidP="004A61FC">
      <w:pPr>
        <w:pStyle w:val="a3"/>
        <w:spacing w:line="360" w:lineRule="auto"/>
        <w:jc w:val="both"/>
      </w:pPr>
      <w:r w:rsidRPr="009D3392">
        <w:rPr>
          <w:rFonts w:ascii="Times New Roman" w:hAnsi="Times New Roman" w:cs="Times New Roman"/>
          <w:sz w:val="24"/>
          <w:szCs w:val="24"/>
        </w:rPr>
        <w:t xml:space="preserve">Αρκετά από τα συμπτώματα που αναφέρονται στο ουραιμικό σύνδρομο δεν είναι μόνο αποτέλεσμα της αυξημένης ουρίας αλλά και της μείωσης έκκρισης ερυθροποιητίνης η οποία συνεπάγεται την αδυναμία, την κόπωση, την σύγχυση </w:t>
      </w:r>
      <w:r w:rsidR="00BC0785">
        <w:rPr>
          <w:rFonts w:ascii="Times New Roman" w:hAnsi="Times New Roman" w:cs="Times New Roman"/>
          <w:sz w:val="24"/>
          <w:szCs w:val="24"/>
        </w:rPr>
        <w:t>αλλά και</w:t>
      </w:r>
      <w:r w:rsidR="00BC0785" w:rsidRPr="00BC0785">
        <w:rPr>
          <w:rFonts w:ascii="Times New Roman" w:hAnsi="Times New Roman" w:cs="Times New Roman"/>
          <w:sz w:val="24"/>
          <w:szCs w:val="24"/>
        </w:rPr>
        <w:t xml:space="preserve"> </w:t>
      </w:r>
      <w:r w:rsidR="00BC0785">
        <w:rPr>
          <w:rFonts w:ascii="Times New Roman" w:hAnsi="Times New Roman" w:cs="Times New Roman"/>
          <w:sz w:val="24"/>
          <w:szCs w:val="24"/>
        </w:rPr>
        <w:t>την</w:t>
      </w:r>
      <w:r w:rsidR="00BC0785" w:rsidRPr="00BC0785">
        <w:rPr>
          <w:rFonts w:ascii="Times New Roman" w:hAnsi="Times New Roman" w:cs="Times New Roman"/>
          <w:sz w:val="24"/>
          <w:szCs w:val="24"/>
        </w:rPr>
        <w:t xml:space="preserve"> </w:t>
      </w:r>
      <w:r w:rsidR="00BC0785">
        <w:rPr>
          <w:rFonts w:ascii="Times New Roman" w:hAnsi="Times New Roman" w:cs="Times New Roman"/>
          <w:sz w:val="24"/>
          <w:szCs w:val="24"/>
        </w:rPr>
        <w:t>εμφάνιση</w:t>
      </w:r>
      <w:r w:rsidR="00BC0785" w:rsidRPr="00BC0785">
        <w:rPr>
          <w:rFonts w:ascii="Times New Roman" w:hAnsi="Times New Roman" w:cs="Times New Roman"/>
          <w:sz w:val="24"/>
          <w:szCs w:val="24"/>
        </w:rPr>
        <w:t xml:space="preserve"> </w:t>
      </w:r>
      <w:r w:rsidRPr="009D3392">
        <w:rPr>
          <w:rFonts w:ascii="Times New Roman" w:hAnsi="Times New Roman" w:cs="Times New Roman"/>
          <w:sz w:val="24"/>
          <w:szCs w:val="24"/>
        </w:rPr>
        <w:t>στηθάγχης</w:t>
      </w:r>
      <w:r w:rsidR="00BC0785" w:rsidRPr="00BC0785">
        <w:rPr>
          <w:rFonts w:ascii="Times New Roman" w:hAnsi="Times New Roman" w:cs="Times New Roman"/>
          <w:sz w:val="24"/>
          <w:szCs w:val="24"/>
        </w:rPr>
        <w:t xml:space="preserve"> </w:t>
      </w:r>
      <w:r w:rsidR="00BC0785">
        <w:rPr>
          <w:rFonts w:ascii="Times New Roman" w:hAnsi="Times New Roman" w:cs="Times New Roman"/>
          <w:sz w:val="24"/>
          <w:szCs w:val="24"/>
        </w:rPr>
        <w:t>(</w:t>
      </w:r>
      <w:r w:rsidR="007E0638" w:rsidRPr="00F63ACA">
        <w:rPr>
          <w:rFonts w:ascii="Times New Roman" w:hAnsi="Times New Roman" w:cs="Times New Roman"/>
          <w:sz w:val="24"/>
          <w:szCs w:val="24"/>
          <w:lang w:val="en-US"/>
        </w:rPr>
        <w:t>Yavuz</w:t>
      </w:r>
      <w:r w:rsidR="007E0638" w:rsidRPr="001868E2">
        <w:rPr>
          <w:rFonts w:ascii="Times New Roman" w:hAnsi="Times New Roman" w:cs="Times New Roman"/>
          <w:sz w:val="24"/>
          <w:szCs w:val="24"/>
        </w:rPr>
        <w:t xml:space="preserve"> </w:t>
      </w:r>
      <w:r w:rsidR="007E0638">
        <w:rPr>
          <w:rFonts w:ascii="Times New Roman" w:hAnsi="Times New Roman" w:cs="Times New Roman"/>
          <w:sz w:val="24"/>
          <w:szCs w:val="24"/>
          <w:lang w:val="en-US"/>
        </w:rPr>
        <w:t>et</w:t>
      </w:r>
      <w:r w:rsidR="007E0638" w:rsidRPr="001868E2">
        <w:rPr>
          <w:rFonts w:ascii="Times New Roman" w:hAnsi="Times New Roman" w:cs="Times New Roman"/>
          <w:sz w:val="24"/>
          <w:szCs w:val="24"/>
        </w:rPr>
        <w:t xml:space="preserve"> </w:t>
      </w:r>
      <w:r w:rsidR="007E0638">
        <w:rPr>
          <w:rFonts w:ascii="Times New Roman" w:hAnsi="Times New Roman" w:cs="Times New Roman"/>
          <w:sz w:val="24"/>
          <w:szCs w:val="24"/>
          <w:lang w:val="en-US"/>
        </w:rPr>
        <w:t>al</w:t>
      </w:r>
      <w:r w:rsidR="007E0638" w:rsidRPr="001868E2">
        <w:rPr>
          <w:rFonts w:ascii="Times New Roman" w:hAnsi="Times New Roman" w:cs="Times New Roman"/>
          <w:sz w:val="24"/>
          <w:szCs w:val="24"/>
        </w:rPr>
        <w:t>.,</w:t>
      </w:r>
      <w:r w:rsidR="007E0638" w:rsidRPr="00F63ACA">
        <w:rPr>
          <w:rFonts w:ascii="Times New Roman" w:hAnsi="Times New Roman" w:cs="Times New Roman"/>
          <w:sz w:val="24"/>
          <w:szCs w:val="24"/>
        </w:rPr>
        <w:t xml:space="preserve"> 2005</w:t>
      </w:r>
      <w:r w:rsidR="00650218">
        <w:rPr>
          <w:rFonts w:ascii="Times New Roman" w:hAnsi="Times New Roman" w:cs="Times New Roman"/>
          <w:sz w:val="24"/>
          <w:szCs w:val="24"/>
        </w:rPr>
        <w:t>)</w:t>
      </w:r>
      <w:r w:rsidRPr="009D3392">
        <w:rPr>
          <w:rFonts w:ascii="Times New Roman" w:hAnsi="Times New Roman" w:cs="Times New Roman"/>
          <w:sz w:val="24"/>
          <w:szCs w:val="24"/>
        </w:rPr>
        <w:t>.</w:t>
      </w:r>
      <w:r w:rsidR="00BC0785" w:rsidRPr="00BC0785">
        <w:rPr>
          <w:rFonts w:ascii="Times New Roman" w:hAnsi="Times New Roman" w:cs="Times New Roman"/>
          <w:sz w:val="24"/>
          <w:szCs w:val="24"/>
        </w:rPr>
        <w:t xml:space="preserve"> </w:t>
      </w:r>
      <w:r w:rsidRPr="009D3392">
        <w:rPr>
          <w:rFonts w:ascii="Times New Roman" w:hAnsi="Times New Roman" w:cs="Times New Roman"/>
          <w:sz w:val="24"/>
          <w:szCs w:val="24"/>
        </w:rPr>
        <w:t>Η</w:t>
      </w:r>
      <w:r w:rsidR="00BC0785" w:rsidRPr="00BC0785">
        <w:rPr>
          <w:rFonts w:ascii="Times New Roman" w:hAnsi="Times New Roman" w:cs="Times New Roman"/>
          <w:sz w:val="24"/>
          <w:szCs w:val="24"/>
        </w:rPr>
        <w:t xml:space="preserve"> </w:t>
      </w:r>
      <w:r w:rsidRPr="009D3392">
        <w:rPr>
          <w:rFonts w:ascii="Times New Roman" w:hAnsi="Times New Roman" w:cs="Times New Roman"/>
          <w:sz w:val="24"/>
          <w:szCs w:val="24"/>
        </w:rPr>
        <w:t>εμφάνιση</w:t>
      </w:r>
      <w:r w:rsidR="00BC0785" w:rsidRPr="00BC0785">
        <w:rPr>
          <w:rFonts w:ascii="Times New Roman" w:hAnsi="Times New Roman" w:cs="Times New Roman"/>
          <w:sz w:val="24"/>
          <w:szCs w:val="24"/>
        </w:rPr>
        <w:t xml:space="preserve"> </w:t>
      </w:r>
      <w:r w:rsidRPr="009D3392">
        <w:rPr>
          <w:rFonts w:ascii="Times New Roman" w:hAnsi="Times New Roman" w:cs="Times New Roman"/>
          <w:sz w:val="24"/>
          <w:szCs w:val="24"/>
        </w:rPr>
        <w:t>του</w:t>
      </w:r>
      <w:r w:rsidR="00BC0785" w:rsidRPr="00BC0785">
        <w:rPr>
          <w:rFonts w:ascii="Times New Roman" w:hAnsi="Times New Roman" w:cs="Times New Roman"/>
          <w:sz w:val="24"/>
          <w:szCs w:val="24"/>
        </w:rPr>
        <w:t xml:space="preserve"> </w:t>
      </w:r>
      <w:r w:rsidRPr="009D3392">
        <w:rPr>
          <w:rFonts w:ascii="Times New Roman" w:hAnsi="Times New Roman" w:cs="Times New Roman"/>
          <w:sz w:val="24"/>
          <w:szCs w:val="24"/>
        </w:rPr>
        <w:t>ουραιμικού</w:t>
      </w:r>
      <w:r w:rsidR="00BC0785" w:rsidRPr="00BC0785">
        <w:rPr>
          <w:rFonts w:ascii="Times New Roman" w:hAnsi="Times New Roman" w:cs="Times New Roman"/>
          <w:sz w:val="24"/>
          <w:szCs w:val="24"/>
        </w:rPr>
        <w:t xml:space="preserve"> </w:t>
      </w:r>
      <w:r w:rsidRPr="009D3392">
        <w:rPr>
          <w:rFonts w:ascii="Times New Roman" w:hAnsi="Times New Roman" w:cs="Times New Roman"/>
          <w:sz w:val="24"/>
          <w:szCs w:val="24"/>
        </w:rPr>
        <w:t>συνδρόμου</w:t>
      </w:r>
      <w:r w:rsidR="00BC0785" w:rsidRPr="00BC0785">
        <w:rPr>
          <w:rFonts w:ascii="Times New Roman" w:hAnsi="Times New Roman" w:cs="Times New Roman"/>
          <w:sz w:val="24"/>
          <w:szCs w:val="24"/>
        </w:rPr>
        <w:t xml:space="preserve"> </w:t>
      </w:r>
      <w:r w:rsidRPr="009D3392">
        <w:rPr>
          <w:rFonts w:ascii="Times New Roman" w:hAnsi="Times New Roman" w:cs="Times New Roman"/>
          <w:sz w:val="24"/>
          <w:szCs w:val="24"/>
        </w:rPr>
        <w:t>αναφέρεται</w:t>
      </w:r>
      <w:r w:rsidR="00BC0785" w:rsidRPr="00BC0785">
        <w:rPr>
          <w:rFonts w:ascii="Times New Roman" w:hAnsi="Times New Roman" w:cs="Times New Roman"/>
          <w:sz w:val="24"/>
          <w:szCs w:val="24"/>
        </w:rPr>
        <w:t xml:space="preserve"> </w:t>
      </w:r>
      <w:r w:rsidRPr="009D3392">
        <w:rPr>
          <w:rFonts w:ascii="Times New Roman" w:hAnsi="Times New Roman" w:cs="Times New Roman"/>
          <w:sz w:val="24"/>
          <w:szCs w:val="24"/>
        </w:rPr>
        <w:t>πλέον</w:t>
      </w:r>
      <w:r w:rsidR="00BC0785" w:rsidRPr="00BC0785">
        <w:rPr>
          <w:rFonts w:ascii="Times New Roman" w:hAnsi="Times New Roman" w:cs="Times New Roman"/>
          <w:sz w:val="24"/>
          <w:szCs w:val="24"/>
        </w:rPr>
        <w:t xml:space="preserve"> </w:t>
      </w:r>
      <w:r w:rsidRPr="009D3392">
        <w:rPr>
          <w:rFonts w:ascii="Times New Roman" w:hAnsi="Times New Roman" w:cs="Times New Roman"/>
          <w:sz w:val="24"/>
          <w:szCs w:val="24"/>
        </w:rPr>
        <w:t>στην</w:t>
      </w:r>
      <w:r w:rsidR="00BC0785" w:rsidRPr="00BC0785">
        <w:rPr>
          <w:rFonts w:ascii="Times New Roman" w:hAnsi="Times New Roman" w:cs="Times New Roman"/>
          <w:sz w:val="24"/>
          <w:szCs w:val="24"/>
        </w:rPr>
        <w:t xml:space="preserve"> </w:t>
      </w:r>
      <w:r w:rsidRPr="009D3392">
        <w:rPr>
          <w:rFonts w:ascii="Times New Roman" w:hAnsi="Times New Roman" w:cs="Times New Roman"/>
          <w:sz w:val="24"/>
          <w:szCs w:val="24"/>
        </w:rPr>
        <w:t>ΤΣΧΝΝ</w:t>
      </w:r>
      <w:r w:rsidR="00BC0785">
        <w:rPr>
          <w:rFonts w:ascii="Times New Roman" w:hAnsi="Times New Roman" w:cs="Times New Roman"/>
          <w:sz w:val="24"/>
          <w:szCs w:val="24"/>
        </w:rPr>
        <w:t xml:space="preserve"> (</w:t>
      </w:r>
      <w:r w:rsidR="00BC0785" w:rsidRPr="00F63ACA">
        <w:rPr>
          <w:rFonts w:ascii="Times New Roman" w:hAnsi="Times New Roman" w:cs="Times New Roman"/>
          <w:sz w:val="24"/>
          <w:szCs w:val="24"/>
          <w:lang w:val="en-US"/>
        </w:rPr>
        <w:t>Coupe</w:t>
      </w:r>
      <w:r w:rsidR="00BC0785" w:rsidRPr="001868E2">
        <w:rPr>
          <w:rFonts w:ascii="Times New Roman" w:hAnsi="Times New Roman" w:cs="Times New Roman"/>
          <w:sz w:val="24"/>
          <w:szCs w:val="24"/>
        </w:rPr>
        <w:t>,</w:t>
      </w:r>
      <w:r w:rsidR="00BC0785" w:rsidRPr="00F63ACA">
        <w:rPr>
          <w:rFonts w:ascii="Times New Roman" w:hAnsi="Times New Roman" w:cs="Times New Roman"/>
          <w:sz w:val="24"/>
          <w:szCs w:val="24"/>
        </w:rPr>
        <w:t xml:space="preserve"> 1998</w:t>
      </w:r>
      <w:r w:rsidR="00650218">
        <w:rPr>
          <w:rFonts w:ascii="Times New Roman" w:hAnsi="Times New Roman" w:cs="Times New Roman"/>
          <w:sz w:val="24"/>
          <w:szCs w:val="24"/>
        </w:rPr>
        <w:t>)</w:t>
      </w:r>
      <w:r w:rsidRPr="00AD6800">
        <w:rPr>
          <w:rFonts w:ascii="Times New Roman" w:hAnsi="Times New Roman" w:cs="Times New Roman"/>
          <w:sz w:val="24"/>
          <w:szCs w:val="24"/>
        </w:rPr>
        <w:t>.</w:t>
      </w:r>
    </w:p>
    <w:p w14:paraId="1464F9A8" w14:textId="77777777" w:rsidR="00200B15" w:rsidRPr="00F147B2" w:rsidRDefault="00200B15" w:rsidP="004A61FC">
      <w:pPr>
        <w:pStyle w:val="1"/>
        <w:spacing w:line="360" w:lineRule="auto"/>
        <w:rPr>
          <w:rFonts w:ascii="Times New Roman" w:hAnsi="Times New Roman" w:cs="Times New Roman"/>
          <w:sz w:val="24"/>
          <w:szCs w:val="24"/>
        </w:rPr>
      </w:pPr>
      <w:bookmarkStart w:id="18" w:name="_Toc93415741"/>
      <w:r w:rsidRPr="00F147B2">
        <w:rPr>
          <w:rFonts w:ascii="Times New Roman" w:hAnsi="Times New Roman" w:cs="Times New Roman"/>
          <w:sz w:val="24"/>
          <w:szCs w:val="24"/>
        </w:rPr>
        <w:t>1.5 ΑΙΤΙΑ ΧΡΟΝΙΑΣ ΝΕΦΡΙΚΗΣ ΝΟΣΟΥ</w:t>
      </w:r>
      <w:bookmarkEnd w:id="18"/>
    </w:p>
    <w:p w14:paraId="00CA5AAE" w14:textId="77777777" w:rsidR="00200B15" w:rsidRDefault="00200B15" w:rsidP="004A61FC">
      <w:pPr>
        <w:spacing w:line="360" w:lineRule="auto"/>
        <w:jc w:val="both"/>
        <w:rPr>
          <w:rFonts w:ascii="Verdana" w:eastAsia="Times New Roman" w:hAnsi="Verdana" w:cs="Times New Roman"/>
          <w:color w:val="1F497D" w:themeColor="text2"/>
          <w:lang w:eastAsia="el-GR"/>
        </w:rPr>
      </w:pPr>
      <w:r>
        <w:rPr>
          <w:rFonts w:ascii="Times New Roman" w:hAnsi="Times New Roman" w:cs="Times New Roman"/>
          <w:sz w:val="24"/>
          <w:szCs w:val="24"/>
        </w:rPr>
        <w:t>Η  ΧΝΝ προκύπτει από διάφορες νόσους, που εμφανίζονται προοδευτικά, των νεφρικών αγγείων, των σπειραμάτων αλλά και του σωληναριοδιάμεσου ιστού όπου η καταστροφή του νεφρικού παρεγχύματος είναι μη αναστρέψιμη σε αντίθεση με την οξεία νεφρική ανεπάρκεια της οποίας οι βλάβες δύναται να αποκατασταθούν. Σημαντικός παράγοντας  προοδευτικής έκπτωσης λειτουργίας των νεφρώνων αποτελεί η υπέρταση των χρόνιων νεφροπαθειών. Επιπροσθέτως αναφέρεται και η συμμετοχή της αυξημένης σπειραματικής διήθησης που παρατηρείται στους υγιείς νεφρώνες που έχουν απομείνει καθώς προκαλείται σταδιακά σπειραματοσκλήρυνση</w:t>
      </w:r>
      <w:r w:rsidR="00BC0785">
        <w:rPr>
          <w:rFonts w:ascii="Times New Roman" w:hAnsi="Times New Roman" w:cs="Times New Roman"/>
          <w:sz w:val="24"/>
          <w:szCs w:val="24"/>
        </w:rPr>
        <w:t xml:space="preserve"> (</w:t>
      </w:r>
      <w:r w:rsidR="00BC0785" w:rsidRPr="00C637BD">
        <w:rPr>
          <w:rFonts w:ascii="Times New Roman" w:eastAsia="Times New Roman" w:hAnsi="Times New Roman" w:cs="Times New Roman"/>
          <w:sz w:val="24"/>
          <w:szCs w:val="24"/>
          <w:lang w:eastAsia="el-GR"/>
        </w:rPr>
        <w:t>Μουτσόπουλος</w:t>
      </w:r>
      <w:r w:rsidR="00BC0785" w:rsidRPr="00BC0785">
        <w:rPr>
          <w:rFonts w:ascii="Times New Roman" w:eastAsia="Times New Roman" w:hAnsi="Times New Roman" w:cs="Times New Roman"/>
          <w:sz w:val="24"/>
          <w:szCs w:val="24"/>
          <w:lang w:eastAsia="el-GR"/>
        </w:rPr>
        <w:t>,</w:t>
      </w:r>
      <w:r w:rsidR="00BC0785">
        <w:rPr>
          <w:rFonts w:ascii="Times New Roman" w:hAnsi="Times New Roman" w:cs="Times New Roman"/>
          <w:sz w:val="24"/>
          <w:szCs w:val="24"/>
        </w:rPr>
        <w:t xml:space="preserve"> 199</w:t>
      </w:r>
      <w:r w:rsidR="00BC0785" w:rsidRPr="00BC0785">
        <w:rPr>
          <w:rFonts w:ascii="Times New Roman" w:hAnsi="Times New Roman" w:cs="Times New Roman"/>
          <w:sz w:val="24"/>
          <w:szCs w:val="24"/>
        </w:rPr>
        <w:t>1</w:t>
      </w:r>
      <w:r w:rsidR="00650218">
        <w:rPr>
          <w:rFonts w:ascii="Times New Roman" w:hAnsi="Times New Roman" w:cs="Times New Roman"/>
          <w:sz w:val="24"/>
          <w:szCs w:val="24"/>
        </w:rPr>
        <w:t>)</w:t>
      </w:r>
      <w:r>
        <w:rPr>
          <w:rFonts w:ascii="Times New Roman" w:hAnsi="Times New Roman" w:cs="Times New Roman"/>
          <w:sz w:val="24"/>
          <w:szCs w:val="24"/>
        </w:rPr>
        <w:t xml:space="preserve">. </w:t>
      </w:r>
    </w:p>
    <w:p w14:paraId="6E0584F9" w14:textId="77777777" w:rsidR="00200B15" w:rsidRPr="00906231" w:rsidRDefault="00200B15" w:rsidP="004A61FC">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Ως </w:t>
      </w:r>
      <w:r w:rsidRPr="00906231">
        <w:rPr>
          <w:rFonts w:ascii="Times New Roman" w:hAnsi="Times New Roman" w:cs="Times New Roman"/>
          <w:sz w:val="24"/>
          <w:szCs w:val="24"/>
        </w:rPr>
        <w:t xml:space="preserve"> κυριότερες αιτίες της ΧΝΝ αναφέρονται οι:</w:t>
      </w:r>
    </w:p>
    <w:p w14:paraId="64CB3466" w14:textId="77777777" w:rsidR="00200B15" w:rsidRPr="00906231" w:rsidRDefault="00200B15" w:rsidP="004A61FC">
      <w:pPr>
        <w:pStyle w:val="a3"/>
        <w:numPr>
          <w:ilvl w:val="0"/>
          <w:numId w:val="2"/>
        </w:numPr>
        <w:spacing w:line="360" w:lineRule="auto"/>
        <w:jc w:val="both"/>
        <w:rPr>
          <w:rFonts w:ascii="Times New Roman" w:hAnsi="Times New Roman" w:cs="Times New Roman"/>
          <w:sz w:val="24"/>
          <w:szCs w:val="24"/>
        </w:rPr>
      </w:pPr>
      <w:r w:rsidRPr="00906231">
        <w:rPr>
          <w:rFonts w:ascii="Times New Roman" w:hAnsi="Times New Roman" w:cs="Times New Roman"/>
          <w:sz w:val="24"/>
          <w:szCs w:val="24"/>
        </w:rPr>
        <w:t xml:space="preserve"> Πρωτοπαθείς νεφρικές νόσοι όπως οι ιδιοπαθείς σπειραματονεφρίτιδες και οι σωληναριοδιάμεσες νεφρίτιδες</w:t>
      </w:r>
    </w:p>
    <w:p w14:paraId="62A620AB" w14:textId="77777777" w:rsidR="00200B15" w:rsidRPr="00906231" w:rsidRDefault="00200B15" w:rsidP="004A61FC">
      <w:pPr>
        <w:pStyle w:val="a3"/>
        <w:numPr>
          <w:ilvl w:val="0"/>
          <w:numId w:val="2"/>
        </w:numPr>
        <w:spacing w:line="360" w:lineRule="auto"/>
        <w:jc w:val="both"/>
        <w:rPr>
          <w:rFonts w:ascii="Times New Roman" w:hAnsi="Times New Roman" w:cs="Times New Roman"/>
          <w:sz w:val="24"/>
          <w:szCs w:val="24"/>
        </w:rPr>
      </w:pPr>
      <w:r w:rsidRPr="00906231">
        <w:rPr>
          <w:rFonts w:ascii="Times New Roman" w:hAnsi="Times New Roman" w:cs="Times New Roman"/>
          <w:sz w:val="24"/>
          <w:szCs w:val="24"/>
        </w:rPr>
        <w:t xml:space="preserve"> Αποφρακτικές νεφροπάθειες όπως η απόφραξη ή δυσλειτουργία του ανώτερου ή κατώτερου ουροποιητικού συστήματος</w:t>
      </w:r>
    </w:p>
    <w:p w14:paraId="1A402461" w14:textId="77777777" w:rsidR="00200B15" w:rsidRPr="00906231" w:rsidRDefault="00200B15" w:rsidP="004A61FC">
      <w:pPr>
        <w:pStyle w:val="a3"/>
        <w:numPr>
          <w:ilvl w:val="0"/>
          <w:numId w:val="2"/>
        </w:numPr>
        <w:spacing w:line="360" w:lineRule="auto"/>
        <w:jc w:val="both"/>
        <w:rPr>
          <w:rFonts w:ascii="Times New Roman" w:hAnsi="Times New Roman" w:cs="Times New Roman"/>
          <w:sz w:val="24"/>
          <w:szCs w:val="24"/>
        </w:rPr>
      </w:pPr>
      <w:r w:rsidRPr="00906231">
        <w:rPr>
          <w:rFonts w:ascii="Times New Roman" w:hAnsi="Times New Roman" w:cs="Times New Roman"/>
          <w:sz w:val="24"/>
          <w:szCs w:val="24"/>
        </w:rPr>
        <w:t xml:space="preserve"> Συγγενείς ή κληρονομικές παθήσεις του νεφρού όπως η πολυκυστική νόσος των νεφρών, οι οικογενειακές νεφρίτιδες καθώς και το σύνδρομο </w:t>
      </w:r>
      <w:r w:rsidRPr="00906231">
        <w:rPr>
          <w:rFonts w:ascii="Times New Roman" w:hAnsi="Times New Roman" w:cs="Times New Roman"/>
          <w:sz w:val="24"/>
          <w:szCs w:val="24"/>
          <w:lang w:val="en-US"/>
        </w:rPr>
        <w:t>Alport</w:t>
      </w:r>
    </w:p>
    <w:p w14:paraId="29C05210" w14:textId="77777777" w:rsidR="00650218" w:rsidRPr="00650218" w:rsidRDefault="00200B15" w:rsidP="004A61FC">
      <w:pPr>
        <w:pStyle w:val="a3"/>
        <w:numPr>
          <w:ilvl w:val="0"/>
          <w:numId w:val="2"/>
        </w:numPr>
        <w:spacing w:line="360" w:lineRule="auto"/>
        <w:jc w:val="both"/>
        <w:rPr>
          <w:rFonts w:ascii="Times New Roman" w:hAnsi="Times New Roman" w:cs="Times New Roman"/>
          <w:color w:val="222222"/>
          <w:sz w:val="24"/>
          <w:szCs w:val="24"/>
          <w:shd w:val="clear" w:color="auto" w:fill="FFFFFF"/>
        </w:rPr>
      </w:pPr>
      <w:r w:rsidRPr="00906231">
        <w:rPr>
          <w:rFonts w:ascii="Times New Roman" w:hAnsi="Times New Roman" w:cs="Times New Roman"/>
          <w:sz w:val="24"/>
          <w:szCs w:val="24"/>
        </w:rPr>
        <w:t xml:space="preserve"> Συστηματικές παθήσεις ή τοξικές αιτίες όπως η χρόνια ή κακοήθης υπέρταση, η αθηροσκλήρυνση, ο </w:t>
      </w:r>
      <w:r>
        <w:rPr>
          <w:rFonts w:ascii="Times New Roman" w:hAnsi="Times New Roman" w:cs="Times New Roman"/>
          <w:sz w:val="24"/>
          <w:szCs w:val="24"/>
        </w:rPr>
        <w:t>ΣΔ</w:t>
      </w:r>
      <w:r w:rsidRPr="00906231">
        <w:rPr>
          <w:rFonts w:ascii="Times New Roman" w:hAnsi="Times New Roman" w:cs="Times New Roman"/>
          <w:sz w:val="24"/>
          <w:szCs w:val="24"/>
        </w:rPr>
        <w:t>, η νεφροπάθεια από την χρήση ορισμένων φαρμάκων όπως τα μη στεροειδή αντιφλεγμονώδη (ΜΣΑΦ) και τα αντιρετροϊκά, διάφορες κολλαγονώσεις καθώς και η ουρική αρθρίτιδα</w:t>
      </w:r>
      <w:r w:rsidR="00650218">
        <w:rPr>
          <w:rFonts w:ascii="Times New Roman" w:hAnsi="Times New Roman" w:cs="Times New Roman"/>
          <w:sz w:val="24"/>
          <w:szCs w:val="24"/>
        </w:rPr>
        <w:t xml:space="preserve"> (</w:t>
      </w:r>
      <w:r w:rsidR="00BC0785" w:rsidRPr="001868E2">
        <w:rPr>
          <w:rFonts w:ascii="Times New Roman" w:hAnsi="Times New Roman" w:cs="Times New Roman"/>
          <w:sz w:val="24"/>
          <w:szCs w:val="24"/>
          <w:shd w:val="clear" w:color="auto" w:fill="FFFFFF"/>
        </w:rPr>
        <w:t>Benjamin</w:t>
      </w:r>
      <w:r w:rsidR="00BC0785" w:rsidRPr="001868E2">
        <w:rPr>
          <w:rFonts w:ascii="Times New Roman" w:hAnsi="Times New Roman" w:cs="Times New Roman"/>
          <w:sz w:val="24"/>
          <w:szCs w:val="24"/>
        </w:rPr>
        <w:t xml:space="preserve"> &amp;</w:t>
      </w:r>
      <w:r w:rsidR="00BC0785" w:rsidRPr="00BC0785">
        <w:rPr>
          <w:rFonts w:ascii="Times New Roman" w:hAnsi="Times New Roman" w:cs="Times New Roman"/>
          <w:sz w:val="24"/>
          <w:szCs w:val="24"/>
        </w:rPr>
        <w:t xml:space="preserve"> </w:t>
      </w:r>
      <w:r w:rsidR="00BC0785" w:rsidRPr="001868E2">
        <w:rPr>
          <w:rFonts w:ascii="Times New Roman" w:hAnsi="Times New Roman" w:cs="Times New Roman"/>
          <w:sz w:val="24"/>
          <w:szCs w:val="24"/>
          <w:shd w:val="clear" w:color="auto" w:fill="FFFFFF"/>
        </w:rPr>
        <w:t>Lappin</w:t>
      </w:r>
      <w:r w:rsidR="00BC0785" w:rsidRPr="00BC0785">
        <w:rPr>
          <w:rFonts w:ascii="Times New Roman" w:hAnsi="Times New Roman" w:cs="Times New Roman"/>
          <w:sz w:val="24"/>
          <w:szCs w:val="24"/>
          <w:shd w:val="clear" w:color="auto" w:fill="FFFFFF"/>
        </w:rPr>
        <w:t>,</w:t>
      </w:r>
      <w:r w:rsidR="00BC0785">
        <w:rPr>
          <w:rFonts w:ascii="Courier New" w:hAnsi="Courier New" w:cs="Courier New"/>
          <w:color w:val="222222"/>
          <w:sz w:val="16"/>
          <w:szCs w:val="16"/>
          <w:shd w:val="clear" w:color="auto" w:fill="FFFFFF"/>
        </w:rPr>
        <w:t xml:space="preserve"> </w:t>
      </w:r>
      <w:r w:rsidR="00BC0785">
        <w:rPr>
          <w:rFonts w:ascii="Times New Roman" w:hAnsi="Times New Roman" w:cs="Times New Roman"/>
          <w:sz w:val="24"/>
          <w:szCs w:val="24"/>
        </w:rPr>
        <w:t>2021</w:t>
      </w:r>
      <w:r w:rsidR="00650218">
        <w:rPr>
          <w:rFonts w:ascii="Times New Roman" w:hAnsi="Times New Roman" w:cs="Times New Roman"/>
          <w:sz w:val="24"/>
          <w:szCs w:val="24"/>
        </w:rPr>
        <w:t>)</w:t>
      </w:r>
      <w:r w:rsidRPr="00906231">
        <w:rPr>
          <w:rFonts w:ascii="Times New Roman" w:hAnsi="Times New Roman" w:cs="Times New Roman"/>
          <w:sz w:val="24"/>
          <w:szCs w:val="24"/>
        </w:rPr>
        <w:t>.</w:t>
      </w:r>
    </w:p>
    <w:p w14:paraId="52190BD3" w14:textId="77777777" w:rsidR="00F147B2" w:rsidRDefault="00200B15" w:rsidP="004A61FC">
      <w:pPr>
        <w:pStyle w:val="a3"/>
        <w:spacing w:line="360" w:lineRule="auto"/>
        <w:jc w:val="both"/>
        <w:rPr>
          <w:rStyle w:val="bkciteavail"/>
          <w:rFonts w:ascii="Times New Roman" w:hAnsi="Times New Roman" w:cs="Times New Roman"/>
          <w:color w:val="222222"/>
          <w:sz w:val="24"/>
          <w:szCs w:val="24"/>
          <w:shd w:val="clear" w:color="auto" w:fill="FFFFFF"/>
        </w:rPr>
      </w:pPr>
      <w:r>
        <w:rPr>
          <w:rStyle w:val="bkciteavail"/>
          <w:rFonts w:ascii="Times New Roman" w:hAnsi="Times New Roman" w:cs="Times New Roman"/>
          <w:color w:val="222222"/>
          <w:sz w:val="24"/>
          <w:szCs w:val="24"/>
          <w:shd w:val="clear" w:color="auto" w:fill="FFFFFF"/>
        </w:rPr>
        <w:t>Λαμβάνοντας υπόψη τα στοιχεία της</w:t>
      </w:r>
      <w:r>
        <w:rPr>
          <w:rStyle w:val="bkciteavail"/>
          <w:rFonts w:ascii="Times New Roman" w:hAnsi="Times New Roman" w:cs="Times New Roman"/>
          <w:color w:val="222222"/>
          <w:sz w:val="24"/>
          <w:szCs w:val="24"/>
          <w:shd w:val="clear" w:color="auto" w:fill="FFFFFF"/>
          <w:lang w:val="en-US"/>
        </w:rPr>
        <w:t>USRDS</w:t>
      </w:r>
      <w:r>
        <w:rPr>
          <w:rStyle w:val="bkciteavail"/>
          <w:rFonts w:ascii="Times New Roman" w:hAnsi="Times New Roman" w:cs="Times New Roman"/>
          <w:color w:val="222222"/>
          <w:sz w:val="24"/>
          <w:szCs w:val="24"/>
          <w:shd w:val="clear" w:color="auto" w:fill="FFFFFF"/>
        </w:rPr>
        <w:t>για το έτος 2015 σε 123.832 ασθενείς με ΤΣΧΝΝ που βρίσκονται υπό θεραπεία στις ΗΠΑ ο ΣΔ καταλαμβάνει την πρώτη θέση ως την πιο συχνή αιτία ΧΝΝ με ποσοστό 45,39% και έπεται η υπέρταση με ποσοστό 28,04%, η σπειραματονεφρίτιδα με ποσοστό 7,43%, η πολυκυστική νόσος των νεφρών με ποσοστό 2,29% ενώ η ΧΝΝ προερχόμενη από άλλα αίτια ή αγνώστου αιτιολογίας λαμβάνουν ποσοστό 16,84%</w:t>
      </w:r>
      <w:r w:rsidR="00B61C4E">
        <w:rPr>
          <w:rStyle w:val="bkciteavail"/>
          <w:rFonts w:ascii="Times New Roman" w:hAnsi="Times New Roman" w:cs="Times New Roman"/>
          <w:color w:val="222222"/>
          <w:sz w:val="24"/>
          <w:szCs w:val="24"/>
          <w:shd w:val="clear" w:color="auto" w:fill="FFFFFF"/>
        </w:rPr>
        <w:t xml:space="preserve"> (Γρ</w:t>
      </w:r>
      <w:r w:rsidR="00F147B2">
        <w:rPr>
          <w:rStyle w:val="bkciteavail"/>
          <w:rFonts w:ascii="Times New Roman" w:hAnsi="Times New Roman" w:cs="Times New Roman"/>
          <w:color w:val="222222"/>
          <w:sz w:val="24"/>
          <w:szCs w:val="24"/>
          <w:shd w:val="clear" w:color="auto" w:fill="FFFFFF"/>
        </w:rPr>
        <w:t>άφημα</w:t>
      </w:r>
      <w:r w:rsidR="00B61C4E">
        <w:rPr>
          <w:rStyle w:val="bkciteavail"/>
          <w:rFonts w:ascii="Times New Roman" w:hAnsi="Times New Roman" w:cs="Times New Roman"/>
          <w:color w:val="222222"/>
          <w:sz w:val="24"/>
          <w:szCs w:val="24"/>
          <w:shd w:val="clear" w:color="auto" w:fill="FFFFFF"/>
        </w:rPr>
        <w:t xml:space="preserve"> 2)</w:t>
      </w:r>
      <w:r>
        <w:rPr>
          <w:rStyle w:val="bkciteavail"/>
          <w:rFonts w:ascii="Times New Roman" w:hAnsi="Times New Roman" w:cs="Times New Roman"/>
          <w:color w:val="222222"/>
          <w:sz w:val="24"/>
          <w:szCs w:val="24"/>
          <w:shd w:val="clear" w:color="auto" w:fill="FFFFFF"/>
        </w:rPr>
        <w:t>.</w:t>
      </w:r>
    </w:p>
    <w:p w14:paraId="25E77997" w14:textId="77777777" w:rsidR="00200B15" w:rsidRDefault="00200B15" w:rsidP="004A61FC">
      <w:pPr>
        <w:spacing w:line="360" w:lineRule="auto"/>
        <w:jc w:val="both"/>
        <w:rPr>
          <w:rStyle w:val="bkciteavail"/>
          <w:rFonts w:ascii="Times New Roman" w:hAnsi="Times New Roman" w:cs="Times New Roman"/>
          <w:color w:val="222222"/>
          <w:sz w:val="24"/>
          <w:szCs w:val="24"/>
          <w:shd w:val="clear" w:color="auto" w:fill="FFFFFF"/>
        </w:rPr>
      </w:pPr>
      <w:r w:rsidRPr="00EE6A02">
        <w:rPr>
          <w:rStyle w:val="bkciteavail"/>
          <w:rFonts w:ascii="Times New Roman" w:hAnsi="Times New Roman" w:cs="Times New Roman"/>
          <w:noProof/>
          <w:color w:val="222222"/>
          <w:sz w:val="24"/>
          <w:szCs w:val="24"/>
          <w:shd w:val="clear" w:color="auto" w:fill="FFFFFF"/>
          <w:lang w:eastAsia="el-GR"/>
        </w:rPr>
        <w:drawing>
          <wp:inline distT="0" distB="0" distL="0" distR="0" wp14:anchorId="2DE7D724" wp14:editId="32353B0C">
            <wp:extent cx="5199824" cy="2870421"/>
            <wp:effectExtent l="0" t="0" r="1270" b="635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239636" cy="2892398"/>
                    </a:xfrm>
                    <a:prstGeom prst="rect">
                      <a:avLst/>
                    </a:prstGeom>
                    <a:noFill/>
                    <a:ln w="9525">
                      <a:noFill/>
                      <a:miter lim="800000"/>
                      <a:headEnd/>
                      <a:tailEnd/>
                    </a:ln>
                  </pic:spPr>
                </pic:pic>
              </a:graphicData>
            </a:graphic>
          </wp:inline>
        </w:drawing>
      </w:r>
    </w:p>
    <w:p w14:paraId="3C306AD3" w14:textId="77777777" w:rsidR="00200B15" w:rsidRPr="00F147B2" w:rsidRDefault="00200B15" w:rsidP="004A61FC">
      <w:pPr>
        <w:spacing w:after="0" w:line="240" w:lineRule="auto"/>
        <w:rPr>
          <w:rFonts w:ascii="Times New Roman" w:hAnsi="Times New Roman" w:cs="Times New Roman"/>
          <w:b/>
          <w:sz w:val="24"/>
          <w:szCs w:val="24"/>
        </w:rPr>
      </w:pPr>
      <w:r w:rsidRPr="00F147B2">
        <w:rPr>
          <w:rFonts w:ascii="Times New Roman" w:hAnsi="Times New Roman" w:cs="Times New Roman"/>
          <w:b/>
          <w:sz w:val="24"/>
          <w:szCs w:val="24"/>
        </w:rPr>
        <w:t>Γράφημα</w:t>
      </w:r>
      <w:r w:rsidR="00B61C4E" w:rsidRPr="00F147B2">
        <w:rPr>
          <w:rFonts w:ascii="Times New Roman" w:hAnsi="Times New Roman" w:cs="Times New Roman"/>
          <w:b/>
          <w:sz w:val="24"/>
          <w:szCs w:val="24"/>
        </w:rPr>
        <w:t xml:space="preserve"> 2: </w:t>
      </w:r>
      <w:r w:rsidRPr="00F147B2">
        <w:rPr>
          <w:rFonts w:ascii="Times New Roman" w:hAnsi="Times New Roman" w:cs="Times New Roman"/>
          <w:sz w:val="24"/>
          <w:szCs w:val="24"/>
        </w:rPr>
        <w:t>Τα αίτια της ΧΝΝ σε παγκόσμιο επίπεδο</w:t>
      </w:r>
      <w:r w:rsidR="00B61C4E" w:rsidRPr="00F147B2">
        <w:rPr>
          <w:rStyle w:val="bkciteavail"/>
          <w:rFonts w:ascii="Times New Roman" w:hAnsi="Times New Roman" w:cs="Times New Roman"/>
          <w:color w:val="222222"/>
          <w:sz w:val="24"/>
          <w:szCs w:val="24"/>
          <w:shd w:val="clear" w:color="auto" w:fill="FFFFFF"/>
        </w:rPr>
        <w:t xml:space="preserve"> για το έτος 2015</w:t>
      </w:r>
    </w:p>
    <w:p w14:paraId="287EF9BE" w14:textId="77777777" w:rsidR="00F147B2" w:rsidRPr="004A61FC" w:rsidRDefault="00200B15" w:rsidP="004A61FC">
      <w:pPr>
        <w:spacing w:after="0" w:line="240" w:lineRule="auto"/>
        <w:rPr>
          <w:rStyle w:val="bkciteavail"/>
          <w:rFonts w:ascii="Times New Roman" w:hAnsi="Times New Roman" w:cs="Times New Roman"/>
          <w:b/>
          <w:sz w:val="24"/>
          <w:szCs w:val="24"/>
        </w:rPr>
      </w:pPr>
      <w:r w:rsidRPr="00F147B2">
        <w:rPr>
          <w:rFonts w:ascii="Times New Roman" w:hAnsi="Times New Roman" w:cs="Times New Roman"/>
          <w:b/>
          <w:sz w:val="24"/>
          <w:szCs w:val="24"/>
        </w:rPr>
        <w:t xml:space="preserve">Πηγή: </w:t>
      </w:r>
      <w:r w:rsidRPr="00F147B2">
        <w:rPr>
          <w:rFonts w:ascii="Times New Roman" w:hAnsi="Times New Roman" w:cs="Times New Roman"/>
          <w:sz w:val="24"/>
          <w:szCs w:val="24"/>
        </w:rPr>
        <w:t>https://academic.oup.com/ckj/article/14/1/107/6046935</w:t>
      </w:r>
    </w:p>
    <w:p w14:paraId="2A3FC6BD" w14:textId="77777777" w:rsidR="00A72F0B" w:rsidRPr="007C6186" w:rsidRDefault="00A72F0B" w:rsidP="004A61FC">
      <w:pPr>
        <w:spacing w:line="360" w:lineRule="auto"/>
        <w:jc w:val="both"/>
        <w:rPr>
          <w:rStyle w:val="bkciteavail"/>
          <w:rFonts w:ascii="Times New Roman" w:hAnsi="Times New Roman" w:cs="Times New Roman"/>
          <w:color w:val="222222"/>
          <w:sz w:val="24"/>
          <w:szCs w:val="24"/>
          <w:shd w:val="clear" w:color="auto" w:fill="FFFFFF"/>
        </w:rPr>
      </w:pPr>
    </w:p>
    <w:p w14:paraId="6BB81CE5" w14:textId="77777777" w:rsidR="00200B15" w:rsidRDefault="00200B15" w:rsidP="004A61FC">
      <w:pPr>
        <w:spacing w:line="360" w:lineRule="auto"/>
        <w:jc w:val="both"/>
        <w:rPr>
          <w:rStyle w:val="bkciteavail"/>
          <w:rFonts w:ascii="Times New Roman" w:hAnsi="Times New Roman" w:cs="Times New Roman"/>
          <w:color w:val="222222"/>
          <w:sz w:val="24"/>
          <w:szCs w:val="24"/>
          <w:shd w:val="clear" w:color="auto" w:fill="FFFFFF"/>
        </w:rPr>
      </w:pPr>
      <w:r>
        <w:rPr>
          <w:rStyle w:val="bkciteavail"/>
          <w:rFonts w:ascii="Times New Roman" w:hAnsi="Times New Roman" w:cs="Times New Roman"/>
          <w:color w:val="222222"/>
          <w:sz w:val="24"/>
          <w:szCs w:val="24"/>
          <w:shd w:val="clear" w:color="auto" w:fill="FFFFFF"/>
        </w:rPr>
        <w:t xml:space="preserve">Στη χώρα μας για  τους ασθενείς με ΤΣΧΝΝ που βρίσκονται υπό θεραπεία με υποκατάσταση της νεφρικής τους λειτουργίας, τα αίτια κατά την 31/12/2016 παρουσιάζονται στο γράφημα </w:t>
      </w:r>
      <w:r w:rsidR="000E088F">
        <w:rPr>
          <w:rStyle w:val="bkciteavail"/>
          <w:rFonts w:ascii="Times New Roman" w:hAnsi="Times New Roman" w:cs="Times New Roman"/>
          <w:color w:val="222222"/>
          <w:sz w:val="24"/>
          <w:szCs w:val="24"/>
          <w:shd w:val="clear" w:color="auto" w:fill="FFFFFF"/>
        </w:rPr>
        <w:t>3</w:t>
      </w:r>
      <w:r>
        <w:rPr>
          <w:rStyle w:val="bkciteavail"/>
          <w:rFonts w:ascii="Times New Roman" w:hAnsi="Times New Roman" w:cs="Times New Roman"/>
          <w:color w:val="222222"/>
          <w:sz w:val="24"/>
          <w:szCs w:val="24"/>
          <w:shd w:val="clear" w:color="auto" w:fill="FFFFFF"/>
        </w:rPr>
        <w:t xml:space="preserve">, ενώ για τα έτη από το 2012 έως και το 2016 απεικονίζονται στον πίνακα </w:t>
      </w:r>
      <w:r w:rsidR="000E088F">
        <w:rPr>
          <w:rStyle w:val="bkciteavail"/>
          <w:rFonts w:ascii="Times New Roman" w:hAnsi="Times New Roman" w:cs="Times New Roman"/>
          <w:color w:val="222222"/>
          <w:sz w:val="24"/>
          <w:szCs w:val="24"/>
          <w:shd w:val="clear" w:color="auto" w:fill="FFFFFF"/>
        </w:rPr>
        <w:t xml:space="preserve">1 </w:t>
      </w:r>
      <w:r>
        <w:rPr>
          <w:rStyle w:val="bkciteavail"/>
          <w:rFonts w:ascii="Times New Roman" w:hAnsi="Times New Roman" w:cs="Times New Roman"/>
          <w:color w:val="222222"/>
          <w:sz w:val="24"/>
          <w:szCs w:val="24"/>
          <w:shd w:val="clear" w:color="auto" w:fill="FFFFFF"/>
        </w:rPr>
        <w:t xml:space="preserve">που ακολουθεί.  </w:t>
      </w:r>
    </w:p>
    <w:p w14:paraId="11396E09" w14:textId="77777777" w:rsidR="00200B15" w:rsidRPr="00B42467" w:rsidRDefault="00200B15" w:rsidP="004A61FC">
      <w:pPr>
        <w:spacing w:line="360" w:lineRule="auto"/>
        <w:jc w:val="center"/>
        <w:rPr>
          <w:rStyle w:val="bkciteavail"/>
          <w:rFonts w:ascii="Times New Roman" w:hAnsi="Times New Roman" w:cs="Times New Roman"/>
          <w:color w:val="222222"/>
          <w:sz w:val="24"/>
          <w:szCs w:val="24"/>
          <w:shd w:val="clear" w:color="auto" w:fill="FFFFFF"/>
        </w:rPr>
      </w:pPr>
      <w:r w:rsidRPr="00EE6A02">
        <w:rPr>
          <w:rStyle w:val="bkciteavail"/>
          <w:rFonts w:ascii="Times New Roman" w:hAnsi="Times New Roman" w:cs="Times New Roman"/>
          <w:noProof/>
          <w:color w:val="222222"/>
          <w:sz w:val="24"/>
          <w:szCs w:val="24"/>
          <w:shd w:val="clear" w:color="auto" w:fill="FFFFFF"/>
          <w:lang w:eastAsia="el-GR"/>
        </w:rPr>
        <w:drawing>
          <wp:inline distT="0" distB="0" distL="0" distR="0" wp14:anchorId="3F271353" wp14:editId="591D3A6E">
            <wp:extent cx="4044067" cy="2613314"/>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4072171" cy="2631475"/>
                    </a:xfrm>
                    <a:prstGeom prst="rect">
                      <a:avLst/>
                    </a:prstGeom>
                    <a:noFill/>
                    <a:ln w="9525">
                      <a:noFill/>
                      <a:miter lim="800000"/>
                      <a:headEnd/>
                      <a:tailEnd/>
                    </a:ln>
                  </pic:spPr>
                </pic:pic>
              </a:graphicData>
            </a:graphic>
          </wp:inline>
        </w:drawing>
      </w:r>
    </w:p>
    <w:p w14:paraId="633F1806" w14:textId="77777777" w:rsidR="000E088F" w:rsidRPr="00F147B2" w:rsidRDefault="00200B15" w:rsidP="004A61FC">
      <w:pPr>
        <w:pStyle w:val="Default"/>
        <w:ind w:left="1276" w:hanging="1276"/>
        <w:rPr>
          <w:rFonts w:ascii="Times New Roman" w:hAnsi="Times New Roman" w:cs="Times New Roman"/>
          <w:b/>
          <w:bCs/>
          <w:iCs/>
          <w:szCs w:val="32"/>
        </w:rPr>
      </w:pPr>
      <w:r w:rsidRPr="00F147B2">
        <w:rPr>
          <w:rFonts w:ascii="Times New Roman" w:hAnsi="Times New Roman" w:cs="Times New Roman"/>
          <w:b/>
          <w:szCs w:val="32"/>
        </w:rPr>
        <w:t>Γράφημα</w:t>
      </w:r>
      <w:r w:rsidR="000E088F" w:rsidRPr="00F147B2">
        <w:rPr>
          <w:rFonts w:ascii="Times New Roman" w:hAnsi="Times New Roman" w:cs="Times New Roman"/>
          <w:b/>
          <w:szCs w:val="32"/>
        </w:rPr>
        <w:t xml:space="preserve"> 3</w:t>
      </w:r>
      <w:r w:rsidRPr="00F147B2">
        <w:rPr>
          <w:rFonts w:ascii="Times New Roman" w:hAnsi="Times New Roman" w:cs="Times New Roman"/>
          <w:b/>
          <w:szCs w:val="32"/>
        </w:rPr>
        <w:t xml:space="preserve">: </w:t>
      </w:r>
      <w:r w:rsidRPr="00F147B2">
        <w:rPr>
          <w:rFonts w:ascii="Times New Roman" w:hAnsi="Times New Roman" w:cs="Times New Roman"/>
          <w:bCs/>
          <w:iCs/>
          <w:szCs w:val="32"/>
        </w:rPr>
        <w:t>Αίτια ΤΣΧΝΝ στην Ελλάδα στις 31/12/2016</w:t>
      </w:r>
    </w:p>
    <w:p w14:paraId="06898655" w14:textId="77777777" w:rsidR="00200B15" w:rsidRPr="00F147B2" w:rsidRDefault="000E088F" w:rsidP="004A61FC">
      <w:pPr>
        <w:pStyle w:val="Default"/>
        <w:ind w:left="1276" w:hanging="1276"/>
        <w:rPr>
          <w:rFonts w:ascii="Times New Roman" w:hAnsi="Times New Roman" w:cs="Times New Roman"/>
          <w:b/>
          <w:szCs w:val="32"/>
        </w:rPr>
      </w:pPr>
      <w:r w:rsidRPr="00F147B2">
        <w:rPr>
          <w:rFonts w:ascii="Times New Roman" w:hAnsi="Times New Roman" w:cs="Times New Roman"/>
          <w:b/>
          <w:szCs w:val="32"/>
        </w:rPr>
        <w:t xml:space="preserve">Πηγή: </w:t>
      </w:r>
      <w:r w:rsidRPr="00F147B2">
        <w:rPr>
          <w:rFonts w:ascii="Times New Roman" w:hAnsi="Times New Roman" w:cs="Times New Roman"/>
          <w:szCs w:val="32"/>
        </w:rPr>
        <w:t>Υ.Σ.Ε.</w:t>
      </w:r>
    </w:p>
    <w:p w14:paraId="64F330C9" w14:textId="77777777" w:rsidR="00200B15" w:rsidRDefault="00200B15" w:rsidP="004A61FC">
      <w:pPr>
        <w:spacing w:line="360" w:lineRule="auto"/>
        <w:rPr>
          <w:rFonts w:ascii="Times New Roman" w:hAnsi="Times New Roman" w:cs="Times New Roman"/>
          <w:sz w:val="24"/>
          <w:szCs w:val="24"/>
        </w:rPr>
      </w:pPr>
    </w:p>
    <w:tbl>
      <w:tblPr>
        <w:tblStyle w:val="a6"/>
        <w:tblW w:w="8292" w:type="dxa"/>
        <w:jc w:val="center"/>
        <w:tblLook w:val="04A0" w:firstRow="1" w:lastRow="0" w:firstColumn="1" w:lastColumn="0" w:noHBand="0" w:noVBand="1"/>
      </w:tblPr>
      <w:tblGrid>
        <w:gridCol w:w="1882"/>
        <w:gridCol w:w="716"/>
        <w:gridCol w:w="566"/>
        <w:gridCol w:w="716"/>
        <w:gridCol w:w="566"/>
        <w:gridCol w:w="716"/>
        <w:gridCol w:w="566"/>
        <w:gridCol w:w="716"/>
        <w:gridCol w:w="566"/>
        <w:gridCol w:w="716"/>
        <w:gridCol w:w="566"/>
      </w:tblGrid>
      <w:tr w:rsidR="00200B15" w14:paraId="10688B5D" w14:textId="77777777" w:rsidTr="00E02D3A">
        <w:trPr>
          <w:trHeight w:val="299"/>
          <w:jc w:val="center"/>
        </w:trPr>
        <w:tc>
          <w:tcPr>
            <w:tcW w:w="1882" w:type="dxa"/>
          </w:tcPr>
          <w:p w14:paraId="60A37AEA" w14:textId="77777777" w:rsidR="00200B15" w:rsidRPr="00A077D6" w:rsidRDefault="00200B15" w:rsidP="004A61FC">
            <w:pPr>
              <w:spacing w:line="360" w:lineRule="auto"/>
              <w:jc w:val="both"/>
              <w:rPr>
                <w:rFonts w:ascii="Times New Roman" w:hAnsi="Times New Roman" w:cs="Times New Roman"/>
                <w:sz w:val="20"/>
              </w:rPr>
            </w:pPr>
          </w:p>
        </w:tc>
        <w:tc>
          <w:tcPr>
            <w:tcW w:w="1282" w:type="dxa"/>
            <w:gridSpan w:val="2"/>
          </w:tcPr>
          <w:p w14:paraId="7AAF526C"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b/>
                <w:bCs/>
                <w:sz w:val="20"/>
                <w:szCs w:val="22"/>
              </w:rPr>
              <w:t>2012</w:t>
            </w:r>
          </w:p>
        </w:tc>
        <w:tc>
          <w:tcPr>
            <w:tcW w:w="1282" w:type="dxa"/>
            <w:gridSpan w:val="2"/>
          </w:tcPr>
          <w:p w14:paraId="32F9FD42"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b/>
                <w:bCs/>
                <w:sz w:val="20"/>
                <w:szCs w:val="22"/>
              </w:rPr>
              <w:t>2013</w:t>
            </w:r>
          </w:p>
        </w:tc>
        <w:tc>
          <w:tcPr>
            <w:tcW w:w="1282" w:type="dxa"/>
            <w:gridSpan w:val="2"/>
          </w:tcPr>
          <w:p w14:paraId="3B75A8EA"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b/>
                <w:bCs/>
                <w:sz w:val="20"/>
                <w:szCs w:val="22"/>
              </w:rPr>
              <w:t>2014</w:t>
            </w:r>
          </w:p>
        </w:tc>
        <w:tc>
          <w:tcPr>
            <w:tcW w:w="1282" w:type="dxa"/>
            <w:gridSpan w:val="2"/>
          </w:tcPr>
          <w:p w14:paraId="2BDDEDFA"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b/>
                <w:bCs/>
                <w:sz w:val="20"/>
                <w:szCs w:val="22"/>
              </w:rPr>
              <w:t>2015</w:t>
            </w:r>
          </w:p>
        </w:tc>
        <w:tc>
          <w:tcPr>
            <w:tcW w:w="1282" w:type="dxa"/>
            <w:gridSpan w:val="2"/>
          </w:tcPr>
          <w:p w14:paraId="7BFF68E8"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b/>
                <w:bCs/>
                <w:sz w:val="20"/>
                <w:szCs w:val="22"/>
              </w:rPr>
              <w:t>2016</w:t>
            </w:r>
          </w:p>
        </w:tc>
      </w:tr>
      <w:tr w:rsidR="00200B15" w14:paraId="68A1BA2F" w14:textId="77777777" w:rsidTr="00E02D3A">
        <w:trPr>
          <w:trHeight w:val="299"/>
          <w:jc w:val="center"/>
        </w:trPr>
        <w:tc>
          <w:tcPr>
            <w:tcW w:w="1882" w:type="dxa"/>
          </w:tcPr>
          <w:p w14:paraId="15B724A9" w14:textId="77777777" w:rsidR="00200B15" w:rsidRPr="00A077D6" w:rsidRDefault="00200B15" w:rsidP="004A61FC">
            <w:pPr>
              <w:spacing w:line="360" w:lineRule="auto"/>
              <w:jc w:val="both"/>
              <w:rPr>
                <w:rFonts w:ascii="Times New Roman" w:hAnsi="Times New Roman" w:cs="Times New Roman"/>
                <w:sz w:val="20"/>
              </w:rPr>
            </w:pPr>
          </w:p>
        </w:tc>
        <w:tc>
          <w:tcPr>
            <w:tcW w:w="716" w:type="dxa"/>
          </w:tcPr>
          <w:p w14:paraId="2E0631E0"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αριθμ</w:t>
            </w:r>
          </w:p>
        </w:tc>
        <w:tc>
          <w:tcPr>
            <w:tcW w:w="566" w:type="dxa"/>
          </w:tcPr>
          <w:p w14:paraId="3EB426FB"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w:t>
            </w:r>
          </w:p>
        </w:tc>
        <w:tc>
          <w:tcPr>
            <w:tcW w:w="716" w:type="dxa"/>
          </w:tcPr>
          <w:p w14:paraId="20484566"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αριθμ</w:t>
            </w:r>
          </w:p>
        </w:tc>
        <w:tc>
          <w:tcPr>
            <w:tcW w:w="566" w:type="dxa"/>
          </w:tcPr>
          <w:p w14:paraId="0F9B2835"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w:t>
            </w:r>
          </w:p>
        </w:tc>
        <w:tc>
          <w:tcPr>
            <w:tcW w:w="716" w:type="dxa"/>
          </w:tcPr>
          <w:p w14:paraId="4E623E0A"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αριθμ</w:t>
            </w:r>
          </w:p>
        </w:tc>
        <w:tc>
          <w:tcPr>
            <w:tcW w:w="566" w:type="dxa"/>
          </w:tcPr>
          <w:p w14:paraId="29F2D5BC" w14:textId="77777777" w:rsidR="00200B15" w:rsidRPr="00A077D6" w:rsidRDefault="00200B15" w:rsidP="004A61FC">
            <w:pPr>
              <w:spacing w:line="360" w:lineRule="auto"/>
              <w:jc w:val="center"/>
              <w:rPr>
                <w:rFonts w:ascii="Times New Roman" w:hAnsi="Times New Roman" w:cs="Times New Roman"/>
                <w:sz w:val="20"/>
              </w:rPr>
            </w:pPr>
            <w:r w:rsidRPr="00A077D6">
              <w:rPr>
                <w:rFonts w:ascii="Times New Roman" w:hAnsi="Times New Roman" w:cs="Times New Roman"/>
                <w:sz w:val="20"/>
              </w:rPr>
              <w:t>%</w:t>
            </w:r>
          </w:p>
        </w:tc>
        <w:tc>
          <w:tcPr>
            <w:tcW w:w="716" w:type="dxa"/>
          </w:tcPr>
          <w:p w14:paraId="63FE4770"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αριθμ</w:t>
            </w:r>
          </w:p>
        </w:tc>
        <w:tc>
          <w:tcPr>
            <w:tcW w:w="566" w:type="dxa"/>
          </w:tcPr>
          <w:p w14:paraId="2D079218"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w:t>
            </w:r>
          </w:p>
        </w:tc>
        <w:tc>
          <w:tcPr>
            <w:tcW w:w="716" w:type="dxa"/>
          </w:tcPr>
          <w:p w14:paraId="167C669B"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αριθμ</w:t>
            </w:r>
          </w:p>
        </w:tc>
        <w:tc>
          <w:tcPr>
            <w:tcW w:w="566" w:type="dxa"/>
          </w:tcPr>
          <w:p w14:paraId="3D791184"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w:t>
            </w:r>
          </w:p>
        </w:tc>
      </w:tr>
      <w:tr w:rsidR="00200B15" w14:paraId="073B6063" w14:textId="77777777" w:rsidTr="00E02D3A">
        <w:trPr>
          <w:trHeight w:val="192"/>
          <w:jc w:val="center"/>
        </w:trPr>
        <w:tc>
          <w:tcPr>
            <w:tcW w:w="1882" w:type="dxa"/>
          </w:tcPr>
          <w:p w14:paraId="1F7096FC" w14:textId="77777777" w:rsidR="00200B15" w:rsidRPr="00A077D6" w:rsidRDefault="00200B15" w:rsidP="004A61FC">
            <w:pPr>
              <w:pStyle w:val="Default"/>
              <w:spacing w:line="360" w:lineRule="auto"/>
              <w:rPr>
                <w:rFonts w:ascii="Times New Roman" w:hAnsi="Times New Roman" w:cs="Times New Roman"/>
                <w:sz w:val="20"/>
                <w:szCs w:val="22"/>
              </w:rPr>
            </w:pPr>
            <w:r w:rsidRPr="00A077D6">
              <w:rPr>
                <w:rFonts w:ascii="Times New Roman" w:hAnsi="Times New Roman" w:cs="Times New Roman"/>
                <w:sz w:val="20"/>
                <w:szCs w:val="22"/>
              </w:rPr>
              <w:t>Άγνωστης</w:t>
            </w:r>
          </w:p>
          <w:p w14:paraId="3D5D0954" w14:textId="77777777" w:rsidR="00200B15" w:rsidRPr="00A077D6" w:rsidRDefault="00200B15" w:rsidP="004A61FC">
            <w:pPr>
              <w:pStyle w:val="Default"/>
              <w:spacing w:line="360" w:lineRule="auto"/>
              <w:rPr>
                <w:rFonts w:ascii="Times New Roman" w:hAnsi="Times New Roman" w:cs="Times New Roman"/>
                <w:sz w:val="20"/>
                <w:szCs w:val="22"/>
              </w:rPr>
            </w:pPr>
            <w:r w:rsidRPr="00A077D6">
              <w:rPr>
                <w:rFonts w:ascii="Times New Roman" w:hAnsi="Times New Roman" w:cs="Times New Roman"/>
                <w:sz w:val="20"/>
                <w:szCs w:val="22"/>
              </w:rPr>
              <w:t>αιτιολογίας</w:t>
            </w:r>
          </w:p>
        </w:tc>
        <w:tc>
          <w:tcPr>
            <w:tcW w:w="716" w:type="dxa"/>
          </w:tcPr>
          <w:p w14:paraId="353BB5CE"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3469</w:t>
            </w:r>
          </w:p>
        </w:tc>
        <w:tc>
          <w:tcPr>
            <w:tcW w:w="566" w:type="dxa"/>
          </w:tcPr>
          <w:p w14:paraId="4EBA74F4"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27,4</w:t>
            </w:r>
          </w:p>
        </w:tc>
        <w:tc>
          <w:tcPr>
            <w:tcW w:w="716" w:type="dxa"/>
          </w:tcPr>
          <w:p w14:paraId="62259BAA"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3590</w:t>
            </w:r>
          </w:p>
        </w:tc>
        <w:tc>
          <w:tcPr>
            <w:tcW w:w="566" w:type="dxa"/>
          </w:tcPr>
          <w:p w14:paraId="57D1BF98"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27,9</w:t>
            </w:r>
          </w:p>
        </w:tc>
        <w:tc>
          <w:tcPr>
            <w:tcW w:w="716" w:type="dxa"/>
          </w:tcPr>
          <w:p w14:paraId="24B00735"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3730</w:t>
            </w:r>
          </w:p>
        </w:tc>
        <w:tc>
          <w:tcPr>
            <w:tcW w:w="566" w:type="dxa"/>
          </w:tcPr>
          <w:p w14:paraId="10113FB1"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28,4</w:t>
            </w:r>
          </w:p>
        </w:tc>
        <w:tc>
          <w:tcPr>
            <w:tcW w:w="716" w:type="dxa"/>
          </w:tcPr>
          <w:p w14:paraId="00C52F10"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3874</w:t>
            </w:r>
          </w:p>
        </w:tc>
        <w:tc>
          <w:tcPr>
            <w:tcW w:w="566" w:type="dxa"/>
          </w:tcPr>
          <w:p w14:paraId="27AB3069"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29,0</w:t>
            </w:r>
          </w:p>
        </w:tc>
        <w:tc>
          <w:tcPr>
            <w:tcW w:w="716" w:type="dxa"/>
          </w:tcPr>
          <w:p w14:paraId="6D6CFD71"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4046</w:t>
            </w:r>
          </w:p>
        </w:tc>
        <w:tc>
          <w:tcPr>
            <w:tcW w:w="566" w:type="dxa"/>
          </w:tcPr>
          <w:p w14:paraId="0943C078"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29,2</w:t>
            </w:r>
          </w:p>
        </w:tc>
      </w:tr>
      <w:tr w:rsidR="00200B15" w14:paraId="3F5F5E2F" w14:textId="77777777" w:rsidTr="00E02D3A">
        <w:trPr>
          <w:trHeight w:val="203"/>
          <w:jc w:val="center"/>
        </w:trPr>
        <w:tc>
          <w:tcPr>
            <w:tcW w:w="1882" w:type="dxa"/>
          </w:tcPr>
          <w:p w14:paraId="0BED7090" w14:textId="77777777" w:rsidR="00200B15" w:rsidRPr="00A077D6" w:rsidRDefault="00200B15" w:rsidP="004A61FC">
            <w:pPr>
              <w:pStyle w:val="Default"/>
              <w:spacing w:line="360" w:lineRule="auto"/>
              <w:rPr>
                <w:rFonts w:ascii="Times New Roman" w:hAnsi="Times New Roman" w:cs="Times New Roman"/>
                <w:sz w:val="20"/>
                <w:szCs w:val="22"/>
              </w:rPr>
            </w:pPr>
            <w:r w:rsidRPr="00A077D6">
              <w:rPr>
                <w:rFonts w:ascii="Times New Roman" w:hAnsi="Times New Roman" w:cs="Times New Roman"/>
                <w:sz w:val="20"/>
                <w:szCs w:val="22"/>
              </w:rPr>
              <w:t>Σακχαρώδης</w:t>
            </w:r>
          </w:p>
          <w:p w14:paraId="2F03F970" w14:textId="77777777" w:rsidR="00200B15" w:rsidRPr="00A077D6" w:rsidRDefault="00200B15" w:rsidP="004A61FC">
            <w:pPr>
              <w:pStyle w:val="Default"/>
              <w:spacing w:line="360" w:lineRule="auto"/>
              <w:rPr>
                <w:rFonts w:ascii="Times New Roman" w:hAnsi="Times New Roman" w:cs="Times New Roman"/>
                <w:sz w:val="20"/>
                <w:szCs w:val="22"/>
              </w:rPr>
            </w:pPr>
            <w:r w:rsidRPr="00A077D6">
              <w:rPr>
                <w:rFonts w:ascii="Times New Roman" w:hAnsi="Times New Roman" w:cs="Times New Roman"/>
                <w:sz w:val="20"/>
                <w:szCs w:val="22"/>
              </w:rPr>
              <w:t>Διαβήτης</w:t>
            </w:r>
          </w:p>
        </w:tc>
        <w:tc>
          <w:tcPr>
            <w:tcW w:w="716" w:type="dxa"/>
          </w:tcPr>
          <w:p w14:paraId="46850F36"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2362</w:t>
            </w:r>
          </w:p>
        </w:tc>
        <w:tc>
          <w:tcPr>
            <w:tcW w:w="566" w:type="dxa"/>
          </w:tcPr>
          <w:p w14:paraId="79A55611"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18,7</w:t>
            </w:r>
          </w:p>
        </w:tc>
        <w:tc>
          <w:tcPr>
            <w:tcW w:w="716" w:type="dxa"/>
          </w:tcPr>
          <w:p w14:paraId="56E3C701"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2416</w:t>
            </w:r>
          </w:p>
        </w:tc>
        <w:tc>
          <w:tcPr>
            <w:tcW w:w="566" w:type="dxa"/>
          </w:tcPr>
          <w:p w14:paraId="7B5662E0"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18,8</w:t>
            </w:r>
          </w:p>
        </w:tc>
        <w:tc>
          <w:tcPr>
            <w:tcW w:w="716" w:type="dxa"/>
          </w:tcPr>
          <w:p w14:paraId="3C1C32B2"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2407</w:t>
            </w:r>
          </w:p>
        </w:tc>
        <w:tc>
          <w:tcPr>
            <w:tcW w:w="566" w:type="dxa"/>
          </w:tcPr>
          <w:p w14:paraId="20D1B24E"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18,3</w:t>
            </w:r>
          </w:p>
        </w:tc>
        <w:tc>
          <w:tcPr>
            <w:tcW w:w="716" w:type="dxa"/>
          </w:tcPr>
          <w:p w14:paraId="27B2136F"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2497</w:t>
            </w:r>
          </w:p>
        </w:tc>
        <w:tc>
          <w:tcPr>
            <w:tcW w:w="566" w:type="dxa"/>
          </w:tcPr>
          <w:p w14:paraId="75A04C88"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18,7</w:t>
            </w:r>
          </w:p>
        </w:tc>
        <w:tc>
          <w:tcPr>
            <w:tcW w:w="716" w:type="dxa"/>
          </w:tcPr>
          <w:p w14:paraId="21A4FAFD"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2641</w:t>
            </w:r>
          </w:p>
        </w:tc>
        <w:tc>
          <w:tcPr>
            <w:tcW w:w="566" w:type="dxa"/>
          </w:tcPr>
          <w:p w14:paraId="513D7FDF"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19,1</w:t>
            </w:r>
          </w:p>
        </w:tc>
      </w:tr>
      <w:tr w:rsidR="00200B15" w14:paraId="7AE0247C" w14:textId="77777777" w:rsidTr="00E02D3A">
        <w:trPr>
          <w:trHeight w:val="192"/>
          <w:jc w:val="center"/>
        </w:trPr>
        <w:tc>
          <w:tcPr>
            <w:tcW w:w="1882" w:type="dxa"/>
          </w:tcPr>
          <w:p w14:paraId="48AD188D" w14:textId="77777777" w:rsidR="00200B15" w:rsidRPr="00A077D6" w:rsidRDefault="00200B15" w:rsidP="004A61FC">
            <w:pPr>
              <w:pStyle w:val="Default"/>
              <w:spacing w:line="360" w:lineRule="auto"/>
              <w:rPr>
                <w:rFonts w:ascii="Times New Roman" w:hAnsi="Times New Roman" w:cs="Times New Roman"/>
                <w:sz w:val="20"/>
                <w:szCs w:val="22"/>
              </w:rPr>
            </w:pPr>
            <w:r w:rsidRPr="00A077D6">
              <w:rPr>
                <w:rFonts w:ascii="Times New Roman" w:hAnsi="Times New Roman" w:cs="Times New Roman"/>
                <w:sz w:val="20"/>
                <w:szCs w:val="22"/>
              </w:rPr>
              <w:t>Σπειραματονε-</w:t>
            </w:r>
          </w:p>
          <w:p w14:paraId="3393AD25" w14:textId="77777777" w:rsidR="00200B15" w:rsidRPr="00A077D6" w:rsidRDefault="00200B15" w:rsidP="004A61FC">
            <w:pPr>
              <w:pStyle w:val="Default"/>
              <w:spacing w:line="360" w:lineRule="auto"/>
              <w:rPr>
                <w:rFonts w:ascii="Times New Roman" w:hAnsi="Times New Roman" w:cs="Times New Roman"/>
                <w:sz w:val="20"/>
                <w:szCs w:val="22"/>
              </w:rPr>
            </w:pPr>
            <w:r w:rsidRPr="00A077D6">
              <w:rPr>
                <w:rFonts w:ascii="Times New Roman" w:hAnsi="Times New Roman" w:cs="Times New Roman"/>
                <w:sz w:val="20"/>
                <w:szCs w:val="22"/>
              </w:rPr>
              <w:t>φρίτιδα.</w:t>
            </w:r>
          </w:p>
        </w:tc>
        <w:tc>
          <w:tcPr>
            <w:tcW w:w="716" w:type="dxa"/>
          </w:tcPr>
          <w:p w14:paraId="436628B4"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2329</w:t>
            </w:r>
          </w:p>
        </w:tc>
        <w:tc>
          <w:tcPr>
            <w:tcW w:w="566" w:type="dxa"/>
          </w:tcPr>
          <w:p w14:paraId="41344713"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18,4</w:t>
            </w:r>
          </w:p>
        </w:tc>
        <w:tc>
          <w:tcPr>
            <w:tcW w:w="716" w:type="dxa"/>
          </w:tcPr>
          <w:p w14:paraId="0D977AE6"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2355</w:t>
            </w:r>
          </w:p>
        </w:tc>
        <w:tc>
          <w:tcPr>
            <w:tcW w:w="566" w:type="dxa"/>
          </w:tcPr>
          <w:p w14:paraId="0752789D"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18,3</w:t>
            </w:r>
          </w:p>
        </w:tc>
        <w:tc>
          <w:tcPr>
            <w:tcW w:w="716" w:type="dxa"/>
          </w:tcPr>
          <w:p w14:paraId="01E9D536"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2334</w:t>
            </w:r>
          </w:p>
        </w:tc>
        <w:tc>
          <w:tcPr>
            <w:tcW w:w="566" w:type="dxa"/>
          </w:tcPr>
          <w:p w14:paraId="02A5389C"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17,8</w:t>
            </w:r>
          </w:p>
        </w:tc>
        <w:tc>
          <w:tcPr>
            <w:tcW w:w="716" w:type="dxa"/>
          </w:tcPr>
          <w:p w14:paraId="177970CC"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2362</w:t>
            </w:r>
          </w:p>
        </w:tc>
        <w:tc>
          <w:tcPr>
            <w:tcW w:w="566" w:type="dxa"/>
          </w:tcPr>
          <w:p w14:paraId="28E90E75"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17,7</w:t>
            </w:r>
          </w:p>
        </w:tc>
        <w:tc>
          <w:tcPr>
            <w:tcW w:w="716" w:type="dxa"/>
          </w:tcPr>
          <w:p w14:paraId="0FDC743E"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2379</w:t>
            </w:r>
          </w:p>
        </w:tc>
        <w:tc>
          <w:tcPr>
            <w:tcW w:w="566" w:type="dxa"/>
          </w:tcPr>
          <w:p w14:paraId="176438B5"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17,2</w:t>
            </w:r>
          </w:p>
        </w:tc>
      </w:tr>
      <w:tr w:rsidR="00200B15" w14:paraId="03C96371" w14:textId="77777777" w:rsidTr="00E02D3A">
        <w:trPr>
          <w:trHeight w:val="203"/>
          <w:jc w:val="center"/>
        </w:trPr>
        <w:tc>
          <w:tcPr>
            <w:tcW w:w="1882" w:type="dxa"/>
          </w:tcPr>
          <w:p w14:paraId="03E493C0" w14:textId="77777777" w:rsidR="00200B15" w:rsidRPr="00A077D6" w:rsidRDefault="00200B15" w:rsidP="004A61FC">
            <w:pPr>
              <w:pStyle w:val="Default"/>
              <w:spacing w:line="360" w:lineRule="auto"/>
              <w:rPr>
                <w:rFonts w:ascii="Times New Roman" w:hAnsi="Times New Roman" w:cs="Times New Roman"/>
                <w:sz w:val="20"/>
                <w:szCs w:val="22"/>
              </w:rPr>
            </w:pPr>
            <w:r w:rsidRPr="00A077D6">
              <w:rPr>
                <w:rFonts w:ascii="Times New Roman" w:hAnsi="Times New Roman" w:cs="Times New Roman"/>
                <w:sz w:val="20"/>
                <w:szCs w:val="22"/>
              </w:rPr>
              <w:t>Υπέρταση</w:t>
            </w:r>
          </w:p>
        </w:tc>
        <w:tc>
          <w:tcPr>
            <w:tcW w:w="716" w:type="dxa"/>
          </w:tcPr>
          <w:p w14:paraId="7304D309"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1221</w:t>
            </w:r>
          </w:p>
        </w:tc>
        <w:tc>
          <w:tcPr>
            <w:tcW w:w="566" w:type="dxa"/>
          </w:tcPr>
          <w:p w14:paraId="1B20F982"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9,7</w:t>
            </w:r>
          </w:p>
        </w:tc>
        <w:tc>
          <w:tcPr>
            <w:tcW w:w="716" w:type="dxa"/>
          </w:tcPr>
          <w:p w14:paraId="5B109FCE"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1185</w:t>
            </w:r>
          </w:p>
        </w:tc>
        <w:tc>
          <w:tcPr>
            <w:tcW w:w="566" w:type="dxa"/>
          </w:tcPr>
          <w:p w14:paraId="27CF88CA"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9,2</w:t>
            </w:r>
          </w:p>
        </w:tc>
        <w:tc>
          <w:tcPr>
            <w:tcW w:w="716" w:type="dxa"/>
          </w:tcPr>
          <w:p w14:paraId="5FBF76E3"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1197</w:t>
            </w:r>
          </w:p>
        </w:tc>
        <w:tc>
          <w:tcPr>
            <w:tcW w:w="566" w:type="dxa"/>
          </w:tcPr>
          <w:p w14:paraId="4F40C392"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9,1</w:t>
            </w:r>
          </w:p>
        </w:tc>
        <w:tc>
          <w:tcPr>
            <w:tcW w:w="716" w:type="dxa"/>
          </w:tcPr>
          <w:p w14:paraId="029BA178"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1230</w:t>
            </w:r>
          </w:p>
        </w:tc>
        <w:tc>
          <w:tcPr>
            <w:tcW w:w="566" w:type="dxa"/>
          </w:tcPr>
          <w:p w14:paraId="278E1B83"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9,2</w:t>
            </w:r>
          </w:p>
        </w:tc>
        <w:tc>
          <w:tcPr>
            <w:tcW w:w="716" w:type="dxa"/>
          </w:tcPr>
          <w:p w14:paraId="11C23CCC"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1301</w:t>
            </w:r>
          </w:p>
        </w:tc>
        <w:tc>
          <w:tcPr>
            <w:tcW w:w="566" w:type="dxa"/>
          </w:tcPr>
          <w:p w14:paraId="63A31E2C"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9,4</w:t>
            </w:r>
          </w:p>
        </w:tc>
      </w:tr>
      <w:tr w:rsidR="00200B15" w14:paraId="7A67350B" w14:textId="77777777" w:rsidTr="00E02D3A">
        <w:trPr>
          <w:trHeight w:val="203"/>
          <w:jc w:val="center"/>
        </w:trPr>
        <w:tc>
          <w:tcPr>
            <w:tcW w:w="1882" w:type="dxa"/>
          </w:tcPr>
          <w:p w14:paraId="5FF89747" w14:textId="77777777" w:rsidR="00200B15" w:rsidRPr="00A077D6" w:rsidRDefault="00200B15" w:rsidP="004A61FC">
            <w:pPr>
              <w:pStyle w:val="Default"/>
              <w:spacing w:line="360" w:lineRule="auto"/>
              <w:rPr>
                <w:rFonts w:ascii="Times New Roman" w:hAnsi="Times New Roman" w:cs="Times New Roman"/>
                <w:sz w:val="20"/>
                <w:szCs w:val="22"/>
              </w:rPr>
            </w:pPr>
            <w:r w:rsidRPr="00A077D6">
              <w:rPr>
                <w:rFonts w:ascii="Times New Roman" w:hAnsi="Times New Roman" w:cs="Times New Roman"/>
                <w:sz w:val="20"/>
                <w:szCs w:val="22"/>
              </w:rPr>
              <w:t xml:space="preserve">Πολυκυστική.νόσος. </w:t>
            </w:r>
          </w:p>
          <w:p w14:paraId="5ED06598" w14:textId="77777777" w:rsidR="00200B15" w:rsidRPr="00A077D6" w:rsidRDefault="00200B15" w:rsidP="004A61FC">
            <w:pPr>
              <w:pStyle w:val="Default"/>
              <w:spacing w:line="360" w:lineRule="auto"/>
              <w:rPr>
                <w:rFonts w:ascii="Times New Roman" w:hAnsi="Times New Roman" w:cs="Times New Roman"/>
                <w:sz w:val="20"/>
                <w:szCs w:val="22"/>
              </w:rPr>
            </w:pPr>
            <w:r w:rsidRPr="00A077D6">
              <w:rPr>
                <w:rFonts w:ascii="Times New Roman" w:hAnsi="Times New Roman" w:cs="Times New Roman"/>
                <w:sz w:val="20"/>
                <w:szCs w:val="22"/>
              </w:rPr>
              <w:t>των νεφρών</w:t>
            </w:r>
          </w:p>
        </w:tc>
        <w:tc>
          <w:tcPr>
            <w:tcW w:w="716" w:type="dxa"/>
          </w:tcPr>
          <w:p w14:paraId="7BD65A26"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992</w:t>
            </w:r>
          </w:p>
        </w:tc>
        <w:tc>
          <w:tcPr>
            <w:tcW w:w="566" w:type="dxa"/>
          </w:tcPr>
          <w:p w14:paraId="694D4D27"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7,8</w:t>
            </w:r>
          </w:p>
        </w:tc>
        <w:tc>
          <w:tcPr>
            <w:tcW w:w="716" w:type="dxa"/>
          </w:tcPr>
          <w:p w14:paraId="5595B9FE"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1023</w:t>
            </w:r>
          </w:p>
        </w:tc>
        <w:tc>
          <w:tcPr>
            <w:tcW w:w="566" w:type="dxa"/>
          </w:tcPr>
          <w:p w14:paraId="6C0D2388"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7,9</w:t>
            </w:r>
          </w:p>
        </w:tc>
        <w:tc>
          <w:tcPr>
            <w:tcW w:w="716" w:type="dxa"/>
          </w:tcPr>
          <w:p w14:paraId="4F190594"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1065</w:t>
            </w:r>
          </w:p>
        </w:tc>
        <w:tc>
          <w:tcPr>
            <w:tcW w:w="566" w:type="dxa"/>
          </w:tcPr>
          <w:p w14:paraId="0DF7CB45"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8,1</w:t>
            </w:r>
          </w:p>
        </w:tc>
        <w:tc>
          <w:tcPr>
            <w:tcW w:w="716" w:type="dxa"/>
          </w:tcPr>
          <w:p w14:paraId="763DDAFF"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1069</w:t>
            </w:r>
          </w:p>
        </w:tc>
        <w:tc>
          <w:tcPr>
            <w:tcW w:w="566" w:type="dxa"/>
          </w:tcPr>
          <w:p w14:paraId="3E076D09"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8,0</w:t>
            </w:r>
          </w:p>
        </w:tc>
        <w:tc>
          <w:tcPr>
            <w:tcW w:w="716" w:type="dxa"/>
          </w:tcPr>
          <w:p w14:paraId="3DEECA9C"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1111</w:t>
            </w:r>
          </w:p>
        </w:tc>
        <w:tc>
          <w:tcPr>
            <w:tcW w:w="566" w:type="dxa"/>
          </w:tcPr>
          <w:p w14:paraId="0CDFA26F"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8,0</w:t>
            </w:r>
          </w:p>
        </w:tc>
      </w:tr>
      <w:tr w:rsidR="00200B15" w14:paraId="7D4962B8" w14:textId="77777777" w:rsidTr="00E02D3A">
        <w:trPr>
          <w:trHeight w:val="192"/>
          <w:jc w:val="center"/>
        </w:trPr>
        <w:tc>
          <w:tcPr>
            <w:tcW w:w="1882" w:type="dxa"/>
          </w:tcPr>
          <w:p w14:paraId="646AD417" w14:textId="77777777" w:rsidR="00200B15" w:rsidRPr="00A077D6" w:rsidRDefault="00200B15" w:rsidP="004A61FC">
            <w:pPr>
              <w:pStyle w:val="Default"/>
              <w:spacing w:line="360" w:lineRule="auto"/>
              <w:rPr>
                <w:rFonts w:ascii="Times New Roman" w:hAnsi="Times New Roman" w:cs="Times New Roman"/>
                <w:sz w:val="20"/>
                <w:szCs w:val="22"/>
              </w:rPr>
            </w:pPr>
            <w:r w:rsidRPr="00A077D6">
              <w:rPr>
                <w:rFonts w:ascii="Times New Roman" w:hAnsi="Times New Roman" w:cs="Times New Roman"/>
                <w:sz w:val="20"/>
                <w:szCs w:val="22"/>
              </w:rPr>
              <w:t>Πυελονεφρίτιδα.</w:t>
            </w:r>
          </w:p>
        </w:tc>
        <w:tc>
          <w:tcPr>
            <w:tcW w:w="716" w:type="dxa"/>
          </w:tcPr>
          <w:p w14:paraId="7157622D"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878</w:t>
            </w:r>
          </w:p>
        </w:tc>
        <w:tc>
          <w:tcPr>
            <w:tcW w:w="566" w:type="dxa"/>
          </w:tcPr>
          <w:p w14:paraId="405E40CC"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6,9</w:t>
            </w:r>
          </w:p>
        </w:tc>
        <w:tc>
          <w:tcPr>
            <w:tcW w:w="716" w:type="dxa"/>
          </w:tcPr>
          <w:p w14:paraId="7AE8B40A"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875</w:t>
            </w:r>
          </w:p>
        </w:tc>
        <w:tc>
          <w:tcPr>
            <w:tcW w:w="566" w:type="dxa"/>
          </w:tcPr>
          <w:p w14:paraId="4C4FCCFB"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6,8</w:t>
            </w:r>
          </w:p>
        </w:tc>
        <w:tc>
          <w:tcPr>
            <w:tcW w:w="716" w:type="dxa"/>
          </w:tcPr>
          <w:p w14:paraId="2C77A203"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876</w:t>
            </w:r>
          </w:p>
        </w:tc>
        <w:tc>
          <w:tcPr>
            <w:tcW w:w="566" w:type="dxa"/>
          </w:tcPr>
          <w:p w14:paraId="048F04FE"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6,7</w:t>
            </w:r>
          </w:p>
        </w:tc>
        <w:tc>
          <w:tcPr>
            <w:tcW w:w="716" w:type="dxa"/>
          </w:tcPr>
          <w:p w14:paraId="7DBF24B7"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847</w:t>
            </w:r>
          </w:p>
        </w:tc>
        <w:tc>
          <w:tcPr>
            <w:tcW w:w="566" w:type="dxa"/>
          </w:tcPr>
          <w:p w14:paraId="28F07346"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6,3</w:t>
            </w:r>
          </w:p>
        </w:tc>
        <w:tc>
          <w:tcPr>
            <w:tcW w:w="716" w:type="dxa"/>
          </w:tcPr>
          <w:p w14:paraId="2B830266"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850</w:t>
            </w:r>
          </w:p>
        </w:tc>
        <w:tc>
          <w:tcPr>
            <w:tcW w:w="566" w:type="dxa"/>
          </w:tcPr>
          <w:p w14:paraId="5BFFBED9"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6,1</w:t>
            </w:r>
          </w:p>
        </w:tc>
      </w:tr>
      <w:tr w:rsidR="00200B15" w14:paraId="707F44AC" w14:textId="77777777" w:rsidTr="00E02D3A">
        <w:trPr>
          <w:trHeight w:val="203"/>
          <w:jc w:val="center"/>
        </w:trPr>
        <w:tc>
          <w:tcPr>
            <w:tcW w:w="1882" w:type="dxa"/>
          </w:tcPr>
          <w:p w14:paraId="035D2F86" w14:textId="77777777" w:rsidR="00200B15" w:rsidRPr="00A077D6" w:rsidRDefault="00200B15" w:rsidP="004A61FC">
            <w:pPr>
              <w:pStyle w:val="Default"/>
              <w:spacing w:line="360" w:lineRule="auto"/>
              <w:rPr>
                <w:rFonts w:ascii="Times New Roman" w:hAnsi="Times New Roman" w:cs="Times New Roman"/>
                <w:sz w:val="20"/>
                <w:szCs w:val="22"/>
              </w:rPr>
            </w:pPr>
            <w:r w:rsidRPr="00A077D6">
              <w:rPr>
                <w:rFonts w:ascii="Times New Roman" w:hAnsi="Times New Roman" w:cs="Times New Roman"/>
                <w:sz w:val="20"/>
                <w:szCs w:val="22"/>
              </w:rPr>
              <w:t>Νεφραγγειακά νοσήματα</w:t>
            </w:r>
          </w:p>
        </w:tc>
        <w:tc>
          <w:tcPr>
            <w:tcW w:w="716" w:type="dxa"/>
          </w:tcPr>
          <w:p w14:paraId="28F4D2C4"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210</w:t>
            </w:r>
          </w:p>
        </w:tc>
        <w:tc>
          <w:tcPr>
            <w:tcW w:w="566" w:type="dxa"/>
          </w:tcPr>
          <w:p w14:paraId="53466DB0"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1,7</w:t>
            </w:r>
          </w:p>
        </w:tc>
        <w:tc>
          <w:tcPr>
            <w:tcW w:w="716" w:type="dxa"/>
          </w:tcPr>
          <w:p w14:paraId="4FEAD386"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217</w:t>
            </w:r>
          </w:p>
        </w:tc>
        <w:tc>
          <w:tcPr>
            <w:tcW w:w="566" w:type="dxa"/>
          </w:tcPr>
          <w:p w14:paraId="7EC1ACAB"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1,7</w:t>
            </w:r>
          </w:p>
        </w:tc>
        <w:tc>
          <w:tcPr>
            <w:tcW w:w="716" w:type="dxa"/>
          </w:tcPr>
          <w:p w14:paraId="670A1906"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216</w:t>
            </w:r>
          </w:p>
        </w:tc>
        <w:tc>
          <w:tcPr>
            <w:tcW w:w="566" w:type="dxa"/>
          </w:tcPr>
          <w:p w14:paraId="096EF398"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1,6</w:t>
            </w:r>
          </w:p>
        </w:tc>
        <w:tc>
          <w:tcPr>
            <w:tcW w:w="716" w:type="dxa"/>
          </w:tcPr>
          <w:p w14:paraId="0083BDBA"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182</w:t>
            </w:r>
          </w:p>
        </w:tc>
        <w:tc>
          <w:tcPr>
            <w:tcW w:w="566" w:type="dxa"/>
          </w:tcPr>
          <w:p w14:paraId="59124230"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1,4</w:t>
            </w:r>
          </w:p>
        </w:tc>
        <w:tc>
          <w:tcPr>
            <w:tcW w:w="716" w:type="dxa"/>
          </w:tcPr>
          <w:p w14:paraId="2C821F6E"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175</w:t>
            </w:r>
          </w:p>
        </w:tc>
        <w:tc>
          <w:tcPr>
            <w:tcW w:w="566" w:type="dxa"/>
          </w:tcPr>
          <w:p w14:paraId="16FC84CC"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1,3</w:t>
            </w:r>
          </w:p>
        </w:tc>
      </w:tr>
      <w:tr w:rsidR="00200B15" w14:paraId="6020622E" w14:textId="77777777" w:rsidTr="00E02D3A">
        <w:trPr>
          <w:trHeight w:val="203"/>
          <w:jc w:val="center"/>
        </w:trPr>
        <w:tc>
          <w:tcPr>
            <w:tcW w:w="1882" w:type="dxa"/>
          </w:tcPr>
          <w:p w14:paraId="5D7A6E06" w14:textId="77777777" w:rsidR="00200B15" w:rsidRPr="00A077D6" w:rsidRDefault="00200B15" w:rsidP="004A61FC">
            <w:pPr>
              <w:pStyle w:val="Default"/>
              <w:spacing w:line="360" w:lineRule="auto"/>
              <w:rPr>
                <w:rFonts w:ascii="Times New Roman" w:hAnsi="Times New Roman" w:cs="Times New Roman"/>
                <w:sz w:val="20"/>
                <w:szCs w:val="22"/>
              </w:rPr>
            </w:pPr>
            <w:r w:rsidRPr="00A077D6">
              <w:rPr>
                <w:rFonts w:ascii="Times New Roman" w:hAnsi="Times New Roman" w:cs="Times New Roman"/>
                <w:sz w:val="20"/>
                <w:szCs w:val="22"/>
              </w:rPr>
              <w:t>Διάφορα</w:t>
            </w:r>
          </w:p>
        </w:tc>
        <w:tc>
          <w:tcPr>
            <w:tcW w:w="716" w:type="dxa"/>
          </w:tcPr>
          <w:p w14:paraId="3CDBB99E"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1184</w:t>
            </w:r>
          </w:p>
        </w:tc>
        <w:tc>
          <w:tcPr>
            <w:tcW w:w="566" w:type="dxa"/>
          </w:tcPr>
          <w:p w14:paraId="546CA948"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9,4</w:t>
            </w:r>
          </w:p>
        </w:tc>
        <w:tc>
          <w:tcPr>
            <w:tcW w:w="716" w:type="dxa"/>
          </w:tcPr>
          <w:p w14:paraId="67A7028D"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1216</w:t>
            </w:r>
          </w:p>
        </w:tc>
        <w:tc>
          <w:tcPr>
            <w:tcW w:w="566" w:type="dxa"/>
          </w:tcPr>
          <w:p w14:paraId="0D19BB6F"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9,4</w:t>
            </w:r>
          </w:p>
        </w:tc>
        <w:tc>
          <w:tcPr>
            <w:tcW w:w="716" w:type="dxa"/>
          </w:tcPr>
          <w:p w14:paraId="2F384D7E"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1298</w:t>
            </w:r>
          </w:p>
        </w:tc>
        <w:tc>
          <w:tcPr>
            <w:tcW w:w="566" w:type="dxa"/>
          </w:tcPr>
          <w:p w14:paraId="1E01AF25"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9,9</w:t>
            </w:r>
          </w:p>
        </w:tc>
        <w:tc>
          <w:tcPr>
            <w:tcW w:w="716" w:type="dxa"/>
          </w:tcPr>
          <w:p w14:paraId="41A8E626"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1298</w:t>
            </w:r>
          </w:p>
        </w:tc>
        <w:tc>
          <w:tcPr>
            <w:tcW w:w="566" w:type="dxa"/>
          </w:tcPr>
          <w:p w14:paraId="07921321"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9,7</w:t>
            </w:r>
          </w:p>
        </w:tc>
        <w:tc>
          <w:tcPr>
            <w:tcW w:w="716" w:type="dxa"/>
          </w:tcPr>
          <w:p w14:paraId="09F48BDE"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1358</w:t>
            </w:r>
          </w:p>
        </w:tc>
        <w:tc>
          <w:tcPr>
            <w:tcW w:w="566" w:type="dxa"/>
          </w:tcPr>
          <w:p w14:paraId="05A683F1" w14:textId="77777777" w:rsidR="00200B15" w:rsidRPr="00A077D6" w:rsidRDefault="00200B15" w:rsidP="004A61FC">
            <w:pPr>
              <w:pStyle w:val="Default"/>
              <w:spacing w:line="360" w:lineRule="auto"/>
              <w:jc w:val="center"/>
              <w:rPr>
                <w:rFonts w:ascii="Times New Roman" w:hAnsi="Times New Roman" w:cs="Times New Roman"/>
                <w:sz w:val="20"/>
                <w:szCs w:val="22"/>
              </w:rPr>
            </w:pPr>
            <w:r w:rsidRPr="00A077D6">
              <w:rPr>
                <w:rFonts w:ascii="Times New Roman" w:hAnsi="Times New Roman" w:cs="Times New Roman"/>
                <w:sz w:val="20"/>
                <w:szCs w:val="22"/>
              </w:rPr>
              <w:t>9,8</w:t>
            </w:r>
          </w:p>
        </w:tc>
      </w:tr>
      <w:tr w:rsidR="00200B15" w14:paraId="4ED70449" w14:textId="77777777" w:rsidTr="00E02D3A">
        <w:trPr>
          <w:trHeight w:val="203"/>
          <w:jc w:val="center"/>
        </w:trPr>
        <w:tc>
          <w:tcPr>
            <w:tcW w:w="1882" w:type="dxa"/>
          </w:tcPr>
          <w:p w14:paraId="5563704D" w14:textId="77777777" w:rsidR="00200B15" w:rsidRPr="00A077D6" w:rsidRDefault="00200B15" w:rsidP="004A61FC">
            <w:pPr>
              <w:pStyle w:val="Default"/>
              <w:spacing w:line="360" w:lineRule="auto"/>
              <w:rPr>
                <w:rFonts w:ascii="Times New Roman" w:hAnsi="Times New Roman" w:cs="Times New Roman"/>
                <w:b/>
                <w:sz w:val="20"/>
                <w:szCs w:val="22"/>
              </w:rPr>
            </w:pPr>
            <w:r w:rsidRPr="00A077D6">
              <w:rPr>
                <w:rFonts w:ascii="Times New Roman" w:hAnsi="Times New Roman" w:cs="Times New Roman"/>
                <w:b/>
                <w:sz w:val="20"/>
                <w:szCs w:val="22"/>
              </w:rPr>
              <w:t>ΣΥΝΟΛΟ</w:t>
            </w:r>
          </w:p>
        </w:tc>
        <w:tc>
          <w:tcPr>
            <w:tcW w:w="716" w:type="dxa"/>
          </w:tcPr>
          <w:p w14:paraId="62D821E5" w14:textId="77777777" w:rsidR="00200B15" w:rsidRPr="00A077D6" w:rsidRDefault="00200B15" w:rsidP="004A61FC">
            <w:pPr>
              <w:pStyle w:val="Default"/>
              <w:spacing w:line="360" w:lineRule="auto"/>
              <w:jc w:val="center"/>
              <w:rPr>
                <w:rFonts w:ascii="Times New Roman" w:hAnsi="Times New Roman" w:cs="Times New Roman"/>
                <w:b/>
                <w:sz w:val="20"/>
                <w:szCs w:val="22"/>
              </w:rPr>
            </w:pPr>
            <w:r w:rsidRPr="00A077D6">
              <w:rPr>
                <w:rFonts w:ascii="Times New Roman" w:hAnsi="Times New Roman" w:cs="Times New Roman"/>
                <w:b/>
                <w:sz w:val="20"/>
                <w:szCs w:val="22"/>
              </w:rPr>
              <w:t>12645</w:t>
            </w:r>
          </w:p>
        </w:tc>
        <w:tc>
          <w:tcPr>
            <w:tcW w:w="566" w:type="dxa"/>
          </w:tcPr>
          <w:p w14:paraId="18994BEC" w14:textId="77777777" w:rsidR="00200B15" w:rsidRPr="00A077D6" w:rsidRDefault="00200B15" w:rsidP="004A61FC">
            <w:pPr>
              <w:pStyle w:val="Default"/>
              <w:spacing w:line="360" w:lineRule="auto"/>
              <w:jc w:val="center"/>
              <w:rPr>
                <w:rFonts w:ascii="Times New Roman" w:hAnsi="Times New Roman" w:cs="Times New Roman"/>
                <w:b/>
                <w:sz w:val="20"/>
                <w:szCs w:val="22"/>
              </w:rPr>
            </w:pPr>
            <w:r w:rsidRPr="00A077D6">
              <w:rPr>
                <w:rFonts w:ascii="Times New Roman" w:hAnsi="Times New Roman" w:cs="Times New Roman"/>
                <w:b/>
                <w:sz w:val="20"/>
                <w:szCs w:val="22"/>
              </w:rPr>
              <w:t>100</w:t>
            </w:r>
          </w:p>
        </w:tc>
        <w:tc>
          <w:tcPr>
            <w:tcW w:w="716" w:type="dxa"/>
          </w:tcPr>
          <w:p w14:paraId="4C026EA1" w14:textId="77777777" w:rsidR="00200B15" w:rsidRPr="00A077D6" w:rsidRDefault="00200B15" w:rsidP="004A61FC">
            <w:pPr>
              <w:pStyle w:val="Default"/>
              <w:spacing w:line="360" w:lineRule="auto"/>
              <w:jc w:val="center"/>
              <w:rPr>
                <w:rFonts w:ascii="Times New Roman" w:hAnsi="Times New Roman" w:cs="Times New Roman"/>
                <w:b/>
                <w:sz w:val="20"/>
                <w:szCs w:val="22"/>
              </w:rPr>
            </w:pPr>
            <w:r w:rsidRPr="00A077D6">
              <w:rPr>
                <w:rFonts w:ascii="Times New Roman" w:hAnsi="Times New Roman" w:cs="Times New Roman"/>
                <w:b/>
                <w:sz w:val="20"/>
                <w:szCs w:val="22"/>
              </w:rPr>
              <w:t>12877</w:t>
            </w:r>
          </w:p>
        </w:tc>
        <w:tc>
          <w:tcPr>
            <w:tcW w:w="566" w:type="dxa"/>
          </w:tcPr>
          <w:p w14:paraId="145B04C9" w14:textId="77777777" w:rsidR="00200B15" w:rsidRPr="00A077D6" w:rsidRDefault="00200B15" w:rsidP="004A61FC">
            <w:pPr>
              <w:pStyle w:val="Default"/>
              <w:spacing w:line="360" w:lineRule="auto"/>
              <w:jc w:val="center"/>
              <w:rPr>
                <w:rFonts w:ascii="Times New Roman" w:hAnsi="Times New Roman" w:cs="Times New Roman"/>
                <w:b/>
                <w:sz w:val="20"/>
                <w:szCs w:val="22"/>
              </w:rPr>
            </w:pPr>
            <w:r w:rsidRPr="00A077D6">
              <w:rPr>
                <w:rFonts w:ascii="Times New Roman" w:hAnsi="Times New Roman" w:cs="Times New Roman"/>
                <w:b/>
                <w:sz w:val="20"/>
                <w:szCs w:val="22"/>
              </w:rPr>
              <w:t>100</w:t>
            </w:r>
          </w:p>
        </w:tc>
        <w:tc>
          <w:tcPr>
            <w:tcW w:w="716" w:type="dxa"/>
          </w:tcPr>
          <w:p w14:paraId="02D354E3" w14:textId="77777777" w:rsidR="00200B15" w:rsidRPr="00A077D6" w:rsidRDefault="00200B15" w:rsidP="004A61FC">
            <w:pPr>
              <w:pStyle w:val="Default"/>
              <w:spacing w:line="360" w:lineRule="auto"/>
              <w:jc w:val="center"/>
              <w:rPr>
                <w:rFonts w:ascii="Times New Roman" w:hAnsi="Times New Roman" w:cs="Times New Roman"/>
                <w:b/>
                <w:sz w:val="20"/>
                <w:szCs w:val="22"/>
              </w:rPr>
            </w:pPr>
            <w:r w:rsidRPr="00A077D6">
              <w:rPr>
                <w:rFonts w:ascii="Times New Roman" w:hAnsi="Times New Roman" w:cs="Times New Roman"/>
                <w:b/>
                <w:sz w:val="20"/>
                <w:szCs w:val="22"/>
              </w:rPr>
              <w:t>13123</w:t>
            </w:r>
          </w:p>
        </w:tc>
        <w:tc>
          <w:tcPr>
            <w:tcW w:w="566" w:type="dxa"/>
          </w:tcPr>
          <w:p w14:paraId="006C2EFB" w14:textId="77777777" w:rsidR="00200B15" w:rsidRPr="00A077D6" w:rsidRDefault="00200B15" w:rsidP="004A61FC">
            <w:pPr>
              <w:pStyle w:val="Default"/>
              <w:spacing w:line="360" w:lineRule="auto"/>
              <w:jc w:val="center"/>
              <w:rPr>
                <w:rFonts w:ascii="Times New Roman" w:hAnsi="Times New Roman" w:cs="Times New Roman"/>
                <w:b/>
                <w:sz w:val="20"/>
                <w:szCs w:val="22"/>
              </w:rPr>
            </w:pPr>
            <w:r w:rsidRPr="00A077D6">
              <w:rPr>
                <w:rFonts w:ascii="Times New Roman" w:hAnsi="Times New Roman" w:cs="Times New Roman"/>
                <w:b/>
                <w:sz w:val="20"/>
                <w:szCs w:val="22"/>
              </w:rPr>
              <w:t>100</w:t>
            </w:r>
          </w:p>
        </w:tc>
        <w:tc>
          <w:tcPr>
            <w:tcW w:w="716" w:type="dxa"/>
          </w:tcPr>
          <w:p w14:paraId="51531499" w14:textId="77777777" w:rsidR="00200B15" w:rsidRPr="00A077D6" w:rsidRDefault="00200B15" w:rsidP="004A61FC">
            <w:pPr>
              <w:pStyle w:val="Default"/>
              <w:spacing w:line="360" w:lineRule="auto"/>
              <w:jc w:val="center"/>
              <w:rPr>
                <w:rFonts w:ascii="Times New Roman" w:hAnsi="Times New Roman" w:cs="Times New Roman"/>
                <w:b/>
                <w:sz w:val="20"/>
                <w:szCs w:val="22"/>
              </w:rPr>
            </w:pPr>
            <w:r w:rsidRPr="00A077D6">
              <w:rPr>
                <w:rFonts w:ascii="Times New Roman" w:hAnsi="Times New Roman" w:cs="Times New Roman"/>
                <w:b/>
                <w:sz w:val="20"/>
                <w:szCs w:val="22"/>
              </w:rPr>
              <w:t>13359</w:t>
            </w:r>
          </w:p>
        </w:tc>
        <w:tc>
          <w:tcPr>
            <w:tcW w:w="566" w:type="dxa"/>
          </w:tcPr>
          <w:p w14:paraId="7B4A1201" w14:textId="77777777" w:rsidR="00200B15" w:rsidRPr="00A077D6" w:rsidRDefault="00200B15" w:rsidP="004A61FC">
            <w:pPr>
              <w:pStyle w:val="Default"/>
              <w:spacing w:line="360" w:lineRule="auto"/>
              <w:jc w:val="center"/>
              <w:rPr>
                <w:rFonts w:ascii="Times New Roman" w:hAnsi="Times New Roman" w:cs="Times New Roman"/>
                <w:b/>
                <w:sz w:val="20"/>
                <w:szCs w:val="22"/>
              </w:rPr>
            </w:pPr>
            <w:r w:rsidRPr="00A077D6">
              <w:rPr>
                <w:rFonts w:ascii="Times New Roman" w:hAnsi="Times New Roman" w:cs="Times New Roman"/>
                <w:b/>
                <w:sz w:val="20"/>
                <w:szCs w:val="22"/>
              </w:rPr>
              <w:t>100</w:t>
            </w:r>
          </w:p>
        </w:tc>
        <w:tc>
          <w:tcPr>
            <w:tcW w:w="716" w:type="dxa"/>
          </w:tcPr>
          <w:p w14:paraId="63A1BB0E" w14:textId="77777777" w:rsidR="00200B15" w:rsidRPr="00A077D6" w:rsidRDefault="00200B15" w:rsidP="004A61FC">
            <w:pPr>
              <w:pStyle w:val="Default"/>
              <w:spacing w:line="360" w:lineRule="auto"/>
              <w:jc w:val="center"/>
              <w:rPr>
                <w:rFonts w:ascii="Times New Roman" w:hAnsi="Times New Roman" w:cs="Times New Roman"/>
                <w:b/>
                <w:sz w:val="20"/>
                <w:szCs w:val="22"/>
              </w:rPr>
            </w:pPr>
            <w:r w:rsidRPr="00A077D6">
              <w:rPr>
                <w:rFonts w:ascii="Times New Roman" w:hAnsi="Times New Roman" w:cs="Times New Roman"/>
                <w:b/>
                <w:sz w:val="20"/>
                <w:szCs w:val="22"/>
              </w:rPr>
              <w:t>13861</w:t>
            </w:r>
          </w:p>
        </w:tc>
        <w:tc>
          <w:tcPr>
            <w:tcW w:w="566" w:type="dxa"/>
          </w:tcPr>
          <w:p w14:paraId="4E91EA51" w14:textId="77777777" w:rsidR="00200B15" w:rsidRPr="00A077D6" w:rsidRDefault="00200B15" w:rsidP="004A61FC">
            <w:pPr>
              <w:pStyle w:val="Default"/>
              <w:spacing w:line="360" w:lineRule="auto"/>
              <w:jc w:val="center"/>
              <w:rPr>
                <w:rFonts w:ascii="Times New Roman" w:hAnsi="Times New Roman" w:cs="Times New Roman"/>
                <w:b/>
                <w:sz w:val="20"/>
                <w:szCs w:val="22"/>
              </w:rPr>
            </w:pPr>
            <w:r w:rsidRPr="00A077D6">
              <w:rPr>
                <w:rFonts w:ascii="Times New Roman" w:hAnsi="Times New Roman" w:cs="Times New Roman"/>
                <w:b/>
                <w:sz w:val="20"/>
                <w:szCs w:val="22"/>
              </w:rPr>
              <w:t>100</w:t>
            </w:r>
          </w:p>
        </w:tc>
      </w:tr>
    </w:tbl>
    <w:p w14:paraId="29CC3CB6" w14:textId="77777777" w:rsidR="00B53322" w:rsidRDefault="00200B15" w:rsidP="004A61FC">
      <w:pPr>
        <w:pStyle w:val="Default"/>
        <w:jc w:val="both"/>
        <w:rPr>
          <w:rFonts w:ascii="Times New Roman" w:hAnsi="Times New Roman" w:cs="Times New Roman"/>
        </w:rPr>
      </w:pPr>
      <w:r w:rsidRPr="00F147B2">
        <w:rPr>
          <w:rFonts w:ascii="Times New Roman" w:hAnsi="Times New Roman" w:cs="Times New Roman"/>
          <w:b/>
        </w:rPr>
        <w:t xml:space="preserve">Πίνακας </w:t>
      </w:r>
      <w:r w:rsidR="000E088F" w:rsidRPr="00F147B2">
        <w:rPr>
          <w:rFonts w:ascii="Times New Roman" w:hAnsi="Times New Roman" w:cs="Times New Roman"/>
          <w:b/>
        </w:rPr>
        <w:t>1</w:t>
      </w:r>
      <w:r w:rsidRPr="00F147B2">
        <w:rPr>
          <w:rFonts w:ascii="Times New Roman" w:hAnsi="Times New Roman" w:cs="Times New Roman"/>
          <w:b/>
        </w:rPr>
        <w:t xml:space="preserve">: </w:t>
      </w:r>
      <w:r w:rsidRPr="00F147B2">
        <w:rPr>
          <w:rFonts w:ascii="Times New Roman" w:hAnsi="Times New Roman" w:cs="Times New Roman"/>
        </w:rPr>
        <w:t>Σύνολο  ασθενών ΤΣΧΝΝ (αριθμός &amp; %) ανά ομάδες αιτίων ΧΝΝ, κατ' έτος</w:t>
      </w:r>
      <w:r w:rsidR="00BC0785" w:rsidRPr="00BC0785">
        <w:rPr>
          <w:rFonts w:ascii="Times New Roman" w:hAnsi="Times New Roman" w:cs="Times New Roman"/>
        </w:rPr>
        <w:t xml:space="preserve"> </w:t>
      </w:r>
    </w:p>
    <w:p w14:paraId="1B41E3F1" w14:textId="77777777" w:rsidR="000E088F" w:rsidRPr="00F147B2" w:rsidRDefault="000E088F" w:rsidP="004A61FC">
      <w:pPr>
        <w:pStyle w:val="Default"/>
        <w:jc w:val="both"/>
        <w:rPr>
          <w:rFonts w:ascii="Times New Roman" w:hAnsi="Times New Roman" w:cs="Times New Roman"/>
          <w:b/>
        </w:rPr>
      </w:pPr>
      <w:r w:rsidRPr="00F147B2">
        <w:rPr>
          <w:rFonts w:ascii="Times New Roman" w:hAnsi="Times New Roman" w:cs="Times New Roman"/>
          <w:b/>
        </w:rPr>
        <w:t xml:space="preserve">Πηγή: </w:t>
      </w:r>
      <w:r w:rsidRPr="00F147B2">
        <w:rPr>
          <w:rFonts w:ascii="Times New Roman" w:hAnsi="Times New Roman" w:cs="Times New Roman"/>
        </w:rPr>
        <w:t>Υ.Σ.Ε.</w:t>
      </w:r>
    </w:p>
    <w:p w14:paraId="49D25583" w14:textId="77777777" w:rsidR="00200B15" w:rsidRDefault="00200B15" w:rsidP="004A61FC">
      <w:pPr>
        <w:pStyle w:val="Default"/>
        <w:spacing w:line="360" w:lineRule="auto"/>
        <w:jc w:val="both"/>
        <w:rPr>
          <w:rFonts w:ascii="Times New Roman" w:hAnsi="Times New Roman" w:cs="Times New Roman"/>
        </w:rPr>
      </w:pPr>
    </w:p>
    <w:p w14:paraId="25276EF0" w14:textId="77777777" w:rsidR="00200B15" w:rsidRPr="00F147B2" w:rsidRDefault="00200B15" w:rsidP="004A61FC">
      <w:pPr>
        <w:pStyle w:val="1"/>
        <w:spacing w:line="360" w:lineRule="auto"/>
        <w:rPr>
          <w:rFonts w:ascii="Times New Roman" w:hAnsi="Times New Roman" w:cs="Times New Roman"/>
          <w:sz w:val="24"/>
          <w:szCs w:val="24"/>
        </w:rPr>
      </w:pPr>
      <w:bookmarkStart w:id="19" w:name="_Toc93415742"/>
      <w:r w:rsidRPr="00F147B2">
        <w:rPr>
          <w:rFonts w:ascii="Times New Roman" w:hAnsi="Times New Roman" w:cs="Times New Roman"/>
          <w:sz w:val="24"/>
          <w:szCs w:val="24"/>
        </w:rPr>
        <w:t>1.6  ΘΕΡΑΠΕΥΤΙΚΗ ΠΡΟΣΕΓΓΙΣΗ ΧΡΟΝΙΑΣ ΝΕΦΡΙΚΗΣ ΝΟΣΟΥ</w:t>
      </w:r>
      <w:bookmarkEnd w:id="19"/>
    </w:p>
    <w:p w14:paraId="74D7B9B0" w14:textId="77777777" w:rsidR="000E088F" w:rsidRDefault="00200B15" w:rsidP="004A61FC">
      <w:pPr>
        <w:spacing w:line="360" w:lineRule="auto"/>
        <w:jc w:val="both"/>
        <w:rPr>
          <w:rFonts w:ascii="Times New Roman" w:hAnsi="Times New Roman" w:cs="Times New Roman"/>
          <w:sz w:val="24"/>
          <w:szCs w:val="24"/>
        </w:rPr>
      </w:pPr>
      <w:r w:rsidRPr="000E088F">
        <w:rPr>
          <w:rFonts w:ascii="Times New Roman" w:hAnsi="Times New Roman" w:cs="Times New Roman"/>
          <w:sz w:val="24"/>
          <w:szCs w:val="24"/>
        </w:rPr>
        <w:t>Η πιο κατάλληλη θεραπεία για την ΧΝΝ θα πρέπει να εφαρμοστεί λαμβάνοντας υπόψη την αιτία αλλά και το στάδιο στο οποίο βρίσκεται η νόσος και παράλληλα τις συνθήκες διαβίωσης του ασθενούς καθώς και τις προτιμήσεις του</w:t>
      </w:r>
      <w:r w:rsidR="00BC0785">
        <w:rPr>
          <w:rFonts w:ascii="Times New Roman" w:hAnsi="Times New Roman" w:cs="Times New Roman"/>
          <w:sz w:val="24"/>
          <w:szCs w:val="24"/>
        </w:rPr>
        <w:t xml:space="preserve"> (</w:t>
      </w:r>
      <w:r w:rsidR="00BC0785" w:rsidRPr="00D922B0">
        <w:rPr>
          <w:rFonts w:ascii="Times New Roman" w:hAnsi="Times New Roman" w:cs="Times New Roman"/>
          <w:sz w:val="24"/>
          <w:szCs w:val="24"/>
          <w:lang w:val="en-US"/>
        </w:rPr>
        <w:t>InformedHealth</w:t>
      </w:r>
      <w:r w:rsidR="00BC0785" w:rsidRPr="00D922B0">
        <w:rPr>
          <w:rFonts w:ascii="Times New Roman" w:hAnsi="Times New Roman" w:cs="Times New Roman"/>
          <w:sz w:val="24"/>
          <w:szCs w:val="24"/>
        </w:rPr>
        <w:t>.</w:t>
      </w:r>
      <w:r w:rsidR="00BC0785" w:rsidRPr="00D922B0">
        <w:rPr>
          <w:rFonts w:ascii="Times New Roman" w:hAnsi="Times New Roman" w:cs="Times New Roman"/>
          <w:sz w:val="24"/>
          <w:szCs w:val="24"/>
          <w:lang w:val="en-US"/>
        </w:rPr>
        <w:t>org </w:t>
      </w:r>
      <w:r w:rsidR="00BC0785" w:rsidRPr="00D922B0">
        <w:rPr>
          <w:rFonts w:ascii="Times New Roman" w:hAnsi="Times New Roman" w:cs="Times New Roman"/>
          <w:sz w:val="24"/>
          <w:szCs w:val="24"/>
        </w:rPr>
        <w:t xml:space="preserve"> 2006</w:t>
      </w:r>
      <w:r w:rsidR="000E088F" w:rsidRPr="000E088F">
        <w:rPr>
          <w:rFonts w:ascii="Times New Roman" w:hAnsi="Times New Roman" w:cs="Times New Roman"/>
          <w:sz w:val="24"/>
          <w:szCs w:val="24"/>
        </w:rPr>
        <w:t>)</w:t>
      </w:r>
      <w:r w:rsidRPr="000E088F">
        <w:rPr>
          <w:rFonts w:ascii="Times New Roman" w:hAnsi="Times New Roman" w:cs="Times New Roman"/>
          <w:sz w:val="24"/>
          <w:szCs w:val="24"/>
        </w:rPr>
        <w:t>.</w:t>
      </w:r>
    </w:p>
    <w:p w14:paraId="12FB803D" w14:textId="77777777" w:rsidR="000E088F" w:rsidRDefault="00200B15" w:rsidP="004A61FC">
      <w:pPr>
        <w:spacing w:line="360" w:lineRule="auto"/>
        <w:jc w:val="both"/>
        <w:rPr>
          <w:rFonts w:ascii="Times New Roman" w:hAnsi="Times New Roman" w:cs="Times New Roman"/>
          <w:sz w:val="24"/>
          <w:szCs w:val="24"/>
        </w:rPr>
      </w:pPr>
      <w:r w:rsidRPr="000E088F">
        <w:rPr>
          <w:rFonts w:ascii="Times New Roman" w:hAnsi="Times New Roman" w:cs="Times New Roman"/>
          <w:sz w:val="24"/>
          <w:szCs w:val="24"/>
        </w:rPr>
        <w:t>Αφού διαγνωστεί η νεφρική έκπτωση θα πρέπει να γίνει έλεγχος ώστε να προσδιοριστεί το επίπεδο αυτής. Αυτό θα γίνει με κλινικοεργαστηριακό έλεγχο ο οποίος αφορά απεικονιστικές εξετάσεις, αιματολογικές εξετάσεις και εξετάσεις ούρων όπου αξιοσημείωτο ρόλο παίζει το επίπεδο κρεατινίνης στο αίμα. Στη συνέχεια γίνεται προσπάθεια ελέγχου της αρχικής νόσου ή του παράγοντα που είναι η αιτία της νεφρικής βλάβης όπως ο ΣΔ και η αρτηριακή υπέρταση αλλά και η χρήση ουσιών που μπορούν να προκαλέσουν νεφροτοξικότητα</w:t>
      </w:r>
      <w:r w:rsidR="00BC0785">
        <w:rPr>
          <w:rFonts w:ascii="Times New Roman" w:hAnsi="Times New Roman" w:cs="Times New Roman"/>
          <w:sz w:val="24"/>
          <w:szCs w:val="24"/>
        </w:rPr>
        <w:t xml:space="preserve"> (</w:t>
      </w:r>
      <w:r w:rsidR="00BC0785" w:rsidRPr="00D922B0">
        <w:rPr>
          <w:rFonts w:ascii="Times New Roman" w:hAnsi="Times New Roman" w:cs="Times New Roman"/>
          <w:sz w:val="24"/>
          <w:szCs w:val="24"/>
        </w:rPr>
        <w:t>Chen</w:t>
      </w:r>
      <w:r w:rsidR="00BC0785" w:rsidRPr="00BC0785">
        <w:rPr>
          <w:rFonts w:ascii="Times New Roman" w:hAnsi="Times New Roman" w:cs="Times New Roman"/>
          <w:sz w:val="24"/>
          <w:szCs w:val="24"/>
        </w:rPr>
        <w:t xml:space="preserve"> </w:t>
      </w:r>
      <w:r w:rsidR="00BC0785">
        <w:rPr>
          <w:rFonts w:ascii="Times New Roman" w:hAnsi="Times New Roman" w:cs="Times New Roman"/>
          <w:sz w:val="24"/>
          <w:szCs w:val="24"/>
          <w:lang w:val="en-US"/>
        </w:rPr>
        <w:t>et</w:t>
      </w:r>
      <w:r w:rsidR="00BC0785" w:rsidRPr="00BC0785">
        <w:rPr>
          <w:rFonts w:ascii="Times New Roman" w:hAnsi="Times New Roman" w:cs="Times New Roman"/>
          <w:sz w:val="24"/>
          <w:szCs w:val="24"/>
        </w:rPr>
        <w:t xml:space="preserve"> </w:t>
      </w:r>
      <w:r w:rsidR="00BC0785">
        <w:rPr>
          <w:rFonts w:ascii="Times New Roman" w:hAnsi="Times New Roman" w:cs="Times New Roman"/>
          <w:sz w:val="24"/>
          <w:szCs w:val="24"/>
          <w:lang w:val="en-US"/>
        </w:rPr>
        <w:t>al</w:t>
      </w:r>
      <w:r w:rsidR="00BC0785" w:rsidRPr="00BC0785">
        <w:rPr>
          <w:rFonts w:ascii="Times New Roman" w:hAnsi="Times New Roman" w:cs="Times New Roman"/>
          <w:sz w:val="24"/>
          <w:szCs w:val="24"/>
        </w:rPr>
        <w:t>.,</w:t>
      </w:r>
      <w:r w:rsidR="00BC0785" w:rsidRPr="00D922B0">
        <w:rPr>
          <w:rFonts w:ascii="Times New Roman" w:hAnsi="Times New Roman" w:cs="Times New Roman"/>
          <w:sz w:val="24"/>
          <w:szCs w:val="24"/>
        </w:rPr>
        <w:t xml:space="preserve"> 2</w:t>
      </w:r>
      <w:r w:rsidR="00BC0785">
        <w:rPr>
          <w:rFonts w:ascii="Times New Roman" w:hAnsi="Times New Roman" w:cs="Times New Roman"/>
          <w:sz w:val="24"/>
          <w:szCs w:val="24"/>
        </w:rPr>
        <w:t>019</w:t>
      </w:r>
      <w:r w:rsidR="000E088F">
        <w:rPr>
          <w:rFonts w:ascii="Times New Roman" w:hAnsi="Times New Roman" w:cs="Times New Roman"/>
          <w:sz w:val="24"/>
          <w:szCs w:val="24"/>
        </w:rPr>
        <w:t>)</w:t>
      </w:r>
      <w:r w:rsidRPr="000E088F">
        <w:rPr>
          <w:rFonts w:ascii="Times New Roman" w:hAnsi="Times New Roman" w:cs="Times New Roman"/>
          <w:sz w:val="24"/>
          <w:szCs w:val="24"/>
        </w:rPr>
        <w:t>.</w:t>
      </w:r>
    </w:p>
    <w:p w14:paraId="55735BD5" w14:textId="77777777" w:rsidR="000E088F" w:rsidRPr="000E088F" w:rsidRDefault="00200B15" w:rsidP="004A61FC">
      <w:pPr>
        <w:spacing w:line="360" w:lineRule="auto"/>
        <w:jc w:val="both"/>
        <w:rPr>
          <w:rFonts w:ascii="Times New Roman" w:hAnsi="Times New Roman" w:cs="Times New Roman"/>
          <w:sz w:val="24"/>
          <w:szCs w:val="24"/>
        </w:rPr>
      </w:pPr>
      <w:r w:rsidRPr="000E088F">
        <w:rPr>
          <w:rFonts w:ascii="Times New Roman" w:hAnsi="Times New Roman" w:cs="Times New Roman"/>
          <w:sz w:val="24"/>
          <w:szCs w:val="24"/>
        </w:rPr>
        <w:t>Αν η νεφρική λειτουργία εμφανίζεται σχεδόν φυσιολογική τότε η θεραπεία θα πρέπει να έχει ως στόχο τον τερματισμό εξέλιξης της νόσου ή την επιβράδυνση αυτής. Αυτό θα μπορέσει να επιτευχθεί με την χορήγηση φαρμάκων ώστε να υπάρξει πτώση των τιμών της αρτηριακής πίεσης και ρύθμιση της γλυκόζης του αίματος και να προληφθεί η εμφάνιση καρδιαγγειακών παθήσεων</w:t>
      </w:r>
      <w:r w:rsidR="00BC0785">
        <w:rPr>
          <w:rFonts w:ascii="Times New Roman" w:hAnsi="Times New Roman" w:cs="Times New Roman"/>
          <w:sz w:val="24"/>
          <w:szCs w:val="24"/>
        </w:rPr>
        <w:t xml:space="preserve"> (</w:t>
      </w:r>
      <w:r w:rsidR="00BC0785" w:rsidRPr="00D922B0">
        <w:rPr>
          <w:rFonts w:ascii="Times New Roman" w:hAnsi="Times New Roman" w:cs="Times New Roman"/>
          <w:sz w:val="24"/>
          <w:szCs w:val="24"/>
          <w:lang w:val="en-US"/>
        </w:rPr>
        <w:t>InformedHealth</w:t>
      </w:r>
      <w:r w:rsidR="00BC0785" w:rsidRPr="00D922B0">
        <w:rPr>
          <w:rFonts w:ascii="Times New Roman" w:hAnsi="Times New Roman" w:cs="Times New Roman"/>
          <w:sz w:val="24"/>
          <w:szCs w:val="24"/>
        </w:rPr>
        <w:t>.</w:t>
      </w:r>
      <w:r w:rsidR="00BC0785" w:rsidRPr="00D922B0">
        <w:rPr>
          <w:rFonts w:ascii="Times New Roman" w:hAnsi="Times New Roman" w:cs="Times New Roman"/>
          <w:sz w:val="24"/>
          <w:szCs w:val="24"/>
          <w:lang w:val="en-US"/>
        </w:rPr>
        <w:t>org </w:t>
      </w:r>
      <w:r w:rsidR="00BC0785" w:rsidRPr="00D922B0">
        <w:rPr>
          <w:rFonts w:ascii="Times New Roman" w:hAnsi="Times New Roman" w:cs="Times New Roman"/>
          <w:sz w:val="24"/>
          <w:szCs w:val="24"/>
        </w:rPr>
        <w:t xml:space="preserve"> 2006</w:t>
      </w:r>
      <w:r w:rsidR="000E088F">
        <w:rPr>
          <w:rFonts w:ascii="Times New Roman" w:hAnsi="Times New Roman" w:cs="Times New Roman"/>
          <w:sz w:val="24"/>
          <w:szCs w:val="24"/>
        </w:rPr>
        <w:t>)</w:t>
      </w:r>
      <w:r w:rsidRPr="000E088F">
        <w:rPr>
          <w:rFonts w:ascii="Times New Roman" w:hAnsi="Times New Roman" w:cs="Times New Roman"/>
          <w:sz w:val="24"/>
          <w:szCs w:val="24"/>
        </w:rPr>
        <w:t>.</w:t>
      </w:r>
    </w:p>
    <w:p w14:paraId="4596D2A5" w14:textId="77777777" w:rsidR="00200B15" w:rsidRPr="000E088F" w:rsidRDefault="00200B15" w:rsidP="004A61FC">
      <w:pPr>
        <w:spacing w:line="360" w:lineRule="auto"/>
        <w:jc w:val="both"/>
        <w:rPr>
          <w:rFonts w:ascii="Times New Roman" w:hAnsi="Times New Roman" w:cs="Times New Roman"/>
          <w:sz w:val="24"/>
          <w:szCs w:val="24"/>
        </w:rPr>
      </w:pPr>
      <w:r w:rsidRPr="000E088F">
        <w:rPr>
          <w:rFonts w:ascii="Times New Roman" w:hAnsi="Times New Roman" w:cs="Times New Roman"/>
          <w:sz w:val="24"/>
          <w:szCs w:val="24"/>
        </w:rPr>
        <w:t>Στο διάστημα που μεσολαβεί από τη στιγμή που θα γίνει η διάγνωση της νόσου μέχρι να χρειαστεί το άτομο εξωνεφρική κάθαρση οποιαδήποτε παρέμβαση θα είναι καθοριστική προκειμένου ο πάσχοντας να προσαρμοστεί λειτουργικά στις απαιτήσεις της νόσου ώστε οι συνέπειες αυτής να είναι ελάχιστες ή τουλάχιστον να υπάρξει επιβράδυνση αυτών</w:t>
      </w:r>
      <w:r w:rsidR="00BC0785">
        <w:rPr>
          <w:rFonts w:ascii="Times New Roman" w:hAnsi="Times New Roman" w:cs="Times New Roman"/>
          <w:sz w:val="24"/>
          <w:szCs w:val="24"/>
        </w:rPr>
        <w:t xml:space="preserve"> (</w:t>
      </w:r>
      <w:r w:rsidR="00BC0785" w:rsidRPr="00D922B0">
        <w:rPr>
          <w:rFonts w:ascii="Times New Roman" w:hAnsi="Times New Roman" w:cs="Times New Roman"/>
          <w:sz w:val="24"/>
          <w:szCs w:val="24"/>
          <w:lang w:val="en-US"/>
        </w:rPr>
        <w:t>Obrador</w:t>
      </w:r>
      <w:r w:rsidR="00BC0785" w:rsidRPr="00ED4691">
        <w:t xml:space="preserve"> </w:t>
      </w:r>
      <w:r w:rsidR="00BC0785" w:rsidRPr="00ED4691">
        <w:rPr>
          <w:rFonts w:ascii="Times New Roman" w:hAnsi="Times New Roman" w:cs="Times New Roman"/>
          <w:sz w:val="24"/>
          <w:szCs w:val="24"/>
        </w:rPr>
        <w:t>&amp;</w:t>
      </w:r>
      <w:r w:rsidR="00BC0785" w:rsidRPr="001868E2">
        <w:rPr>
          <w:rFonts w:ascii="Times New Roman" w:hAnsi="Times New Roman" w:cs="Times New Roman"/>
          <w:sz w:val="24"/>
          <w:szCs w:val="24"/>
        </w:rPr>
        <w:t xml:space="preserve"> </w:t>
      </w:r>
      <w:r w:rsidR="00BC0785" w:rsidRPr="001868E2">
        <w:rPr>
          <w:rFonts w:ascii="Times New Roman" w:hAnsi="Times New Roman" w:cs="Times New Roman"/>
          <w:sz w:val="24"/>
          <w:szCs w:val="24"/>
          <w:lang w:val="en-US"/>
        </w:rPr>
        <w:t>Pereira</w:t>
      </w:r>
      <w:r w:rsidR="00BC0785" w:rsidRPr="001868E2">
        <w:rPr>
          <w:rFonts w:ascii="Times New Roman" w:hAnsi="Times New Roman" w:cs="Times New Roman"/>
          <w:sz w:val="24"/>
          <w:szCs w:val="24"/>
        </w:rPr>
        <w:t xml:space="preserve"> 2002</w:t>
      </w:r>
      <w:r w:rsidR="000E088F">
        <w:rPr>
          <w:rFonts w:ascii="Times New Roman" w:hAnsi="Times New Roman" w:cs="Times New Roman"/>
          <w:sz w:val="24"/>
          <w:szCs w:val="24"/>
        </w:rPr>
        <w:t>)</w:t>
      </w:r>
      <w:r w:rsidRPr="000E088F">
        <w:rPr>
          <w:rFonts w:ascii="Times New Roman" w:hAnsi="Times New Roman" w:cs="Times New Roman"/>
          <w:sz w:val="24"/>
          <w:szCs w:val="24"/>
        </w:rPr>
        <w:t xml:space="preserve">. </w:t>
      </w:r>
    </w:p>
    <w:p w14:paraId="461BDCBB" w14:textId="77777777" w:rsidR="000E088F" w:rsidRPr="00F147B2" w:rsidRDefault="00200B15" w:rsidP="004A61FC">
      <w:pPr>
        <w:pStyle w:val="a3"/>
        <w:spacing w:line="360" w:lineRule="auto"/>
        <w:jc w:val="both"/>
        <w:rPr>
          <w:rFonts w:ascii="Times New Roman" w:hAnsi="Times New Roman" w:cs="Times New Roman"/>
          <w:sz w:val="24"/>
          <w:szCs w:val="24"/>
        </w:rPr>
      </w:pPr>
      <w:r w:rsidRPr="000E088F">
        <w:rPr>
          <w:rFonts w:ascii="Times New Roman" w:hAnsi="Times New Roman" w:cs="Times New Roman"/>
          <w:sz w:val="24"/>
          <w:szCs w:val="24"/>
        </w:rPr>
        <w:t>Η θεραπευτική προσέγγιση της ΧΝΝ αφορά την συντηρητική αντιμετώπιση καθώς και την θεραπεία υποκατάστασης της νεφρικής λειτουργίας με εξωνεφρική κάθαρση η οποία περιλαμβάνει την αιμοκάθαρση ή την περιτοναϊκή κάθαρση καθώς και την μεταμόσχευση νεφρού.</w:t>
      </w:r>
    </w:p>
    <w:p w14:paraId="35EFD524" w14:textId="77777777" w:rsidR="00200B15" w:rsidRPr="00F147B2" w:rsidRDefault="00200B15" w:rsidP="004A61FC">
      <w:pPr>
        <w:pStyle w:val="1"/>
        <w:spacing w:line="360" w:lineRule="auto"/>
        <w:rPr>
          <w:rFonts w:ascii="Times New Roman" w:hAnsi="Times New Roman" w:cs="Times New Roman"/>
          <w:sz w:val="24"/>
          <w:szCs w:val="24"/>
        </w:rPr>
      </w:pPr>
      <w:bookmarkStart w:id="20" w:name="_Toc93415743"/>
      <w:r w:rsidRPr="00F147B2">
        <w:rPr>
          <w:rFonts w:ascii="Times New Roman" w:hAnsi="Times New Roman" w:cs="Times New Roman"/>
          <w:sz w:val="24"/>
          <w:szCs w:val="24"/>
        </w:rPr>
        <w:t xml:space="preserve">1.6.1 </w:t>
      </w:r>
      <w:r w:rsidR="00F147B2" w:rsidRPr="00F147B2">
        <w:rPr>
          <w:rFonts w:ascii="Times New Roman" w:hAnsi="Times New Roman" w:cs="Times New Roman"/>
          <w:sz w:val="24"/>
          <w:szCs w:val="24"/>
        </w:rPr>
        <w:t xml:space="preserve">Συντηρητική προσέγγιση </w:t>
      </w:r>
      <w:r w:rsidR="00F147B2" w:rsidRPr="00227ED0">
        <w:rPr>
          <w:rFonts w:ascii="Times New Roman" w:hAnsi="Times New Roman" w:cs="Times New Roman"/>
          <w:sz w:val="24"/>
          <w:szCs w:val="24"/>
        </w:rPr>
        <w:t>ΧΝΝ</w:t>
      </w:r>
      <w:bookmarkEnd w:id="20"/>
    </w:p>
    <w:p w14:paraId="4CD08C6F" w14:textId="77777777" w:rsidR="00200B15" w:rsidRPr="00227ED0" w:rsidRDefault="00200B15" w:rsidP="004A61FC">
      <w:pPr>
        <w:tabs>
          <w:tab w:val="left" w:pos="1513"/>
        </w:tabs>
        <w:spacing w:line="360" w:lineRule="auto"/>
        <w:jc w:val="both"/>
        <w:rPr>
          <w:rFonts w:ascii="Times New Roman" w:hAnsi="Times New Roman" w:cs="Times New Roman"/>
          <w:sz w:val="24"/>
          <w:szCs w:val="24"/>
        </w:rPr>
      </w:pPr>
      <w:r w:rsidRPr="00227ED0">
        <w:rPr>
          <w:rFonts w:ascii="Times New Roman" w:hAnsi="Times New Roman" w:cs="Times New Roman"/>
          <w:sz w:val="24"/>
          <w:szCs w:val="24"/>
        </w:rPr>
        <w:t xml:space="preserve">Η συντηρητική διαχείριση της </w:t>
      </w:r>
      <w:bookmarkStart w:id="21" w:name="_Hlk92637960"/>
      <w:r w:rsidRPr="00227ED0">
        <w:rPr>
          <w:rFonts w:ascii="Times New Roman" w:hAnsi="Times New Roman" w:cs="Times New Roman"/>
          <w:sz w:val="24"/>
          <w:szCs w:val="24"/>
        </w:rPr>
        <w:t xml:space="preserve">ΧΝΝ </w:t>
      </w:r>
      <w:bookmarkEnd w:id="21"/>
      <w:r w:rsidRPr="00227ED0">
        <w:rPr>
          <w:rFonts w:ascii="Times New Roman" w:hAnsi="Times New Roman" w:cs="Times New Roman"/>
          <w:sz w:val="24"/>
          <w:szCs w:val="24"/>
        </w:rPr>
        <w:t>εστιάζει στην ποιότητα ζωής του πάσχοντα αλλά και στον έλεγχο των συμπτωμάτων της ουραιμίας</w:t>
      </w:r>
      <w:r w:rsidR="00BC0785">
        <w:rPr>
          <w:rFonts w:ascii="Times New Roman" w:hAnsi="Times New Roman" w:cs="Times New Roman"/>
          <w:sz w:val="24"/>
          <w:szCs w:val="24"/>
        </w:rPr>
        <w:t xml:space="preserve"> (</w:t>
      </w:r>
      <w:r w:rsidR="00BC0785" w:rsidRPr="00B76C89">
        <w:rPr>
          <w:rFonts w:ascii="Times New Roman" w:hAnsi="Times New Roman" w:cs="Times New Roman"/>
          <w:color w:val="212121"/>
          <w:sz w:val="24"/>
          <w:szCs w:val="24"/>
          <w:shd w:val="clear" w:color="auto" w:fill="FFFFFF"/>
          <w:lang w:val="en-US"/>
        </w:rPr>
        <w:t>Zarantonello</w:t>
      </w:r>
      <w:r w:rsidR="00BC0785" w:rsidRPr="00ED4691">
        <w:rPr>
          <w:rFonts w:ascii="Times New Roman" w:hAnsi="Times New Roman" w:cs="Times New Roman"/>
          <w:color w:val="212121"/>
          <w:sz w:val="24"/>
          <w:szCs w:val="24"/>
          <w:shd w:val="clear" w:color="auto" w:fill="FFFFFF"/>
        </w:rPr>
        <w:t xml:space="preserve"> </w:t>
      </w:r>
      <w:r w:rsidR="00BC0785">
        <w:rPr>
          <w:rFonts w:ascii="Times New Roman" w:hAnsi="Times New Roman" w:cs="Times New Roman"/>
          <w:color w:val="212121"/>
          <w:sz w:val="24"/>
          <w:szCs w:val="24"/>
          <w:shd w:val="clear" w:color="auto" w:fill="FFFFFF"/>
          <w:lang w:val="en-US"/>
        </w:rPr>
        <w:t>et</w:t>
      </w:r>
      <w:r w:rsidR="00BC0785" w:rsidRPr="00ED4691">
        <w:rPr>
          <w:rFonts w:ascii="Times New Roman" w:hAnsi="Times New Roman" w:cs="Times New Roman"/>
          <w:color w:val="212121"/>
          <w:sz w:val="24"/>
          <w:szCs w:val="24"/>
          <w:shd w:val="clear" w:color="auto" w:fill="FFFFFF"/>
        </w:rPr>
        <w:t xml:space="preserve"> </w:t>
      </w:r>
      <w:r w:rsidR="00BC0785">
        <w:rPr>
          <w:rFonts w:ascii="Times New Roman" w:hAnsi="Times New Roman" w:cs="Times New Roman"/>
          <w:color w:val="212121"/>
          <w:sz w:val="24"/>
          <w:szCs w:val="24"/>
          <w:shd w:val="clear" w:color="auto" w:fill="FFFFFF"/>
          <w:lang w:val="en-US"/>
        </w:rPr>
        <w:t>al</w:t>
      </w:r>
      <w:r w:rsidR="00BC0785" w:rsidRPr="00ED4691">
        <w:rPr>
          <w:rFonts w:ascii="Times New Roman" w:hAnsi="Times New Roman" w:cs="Times New Roman"/>
          <w:color w:val="212121"/>
          <w:sz w:val="24"/>
          <w:szCs w:val="24"/>
          <w:shd w:val="clear" w:color="auto" w:fill="FFFFFF"/>
        </w:rPr>
        <w:t>.</w:t>
      </w:r>
      <w:r w:rsidR="00BC0785">
        <w:rPr>
          <w:rFonts w:ascii="Times New Roman" w:hAnsi="Times New Roman" w:cs="Times New Roman"/>
          <w:color w:val="212121"/>
          <w:sz w:val="24"/>
          <w:szCs w:val="24"/>
          <w:shd w:val="clear" w:color="auto" w:fill="FFFFFF"/>
        </w:rPr>
        <w:t>,</w:t>
      </w:r>
      <w:r w:rsidR="00BC0785">
        <w:rPr>
          <w:rFonts w:ascii="Times New Roman" w:hAnsi="Times New Roman" w:cs="Times New Roman"/>
          <w:sz w:val="24"/>
          <w:szCs w:val="24"/>
        </w:rPr>
        <w:t xml:space="preserve"> </w:t>
      </w:r>
      <w:r w:rsidR="00BC0785" w:rsidRPr="00B76C89">
        <w:rPr>
          <w:rFonts w:ascii="Times New Roman" w:hAnsi="Times New Roman" w:cs="Times New Roman"/>
          <w:sz w:val="24"/>
          <w:szCs w:val="24"/>
        </w:rPr>
        <w:t>2021</w:t>
      </w:r>
      <w:r w:rsidR="000E088F">
        <w:rPr>
          <w:rFonts w:ascii="Times New Roman" w:hAnsi="Times New Roman" w:cs="Times New Roman"/>
          <w:sz w:val="24"/>
          <w:szCs w:val="24"/>
        </w:rPr>
        <w:t>)</w:t>
      </w:r>
      <w:r w:rsidRPr="00227ED0">
        <w:rPr>
          <w:rFonts w:ascii="Times New Roman" w:hAnsi="Times New Roman" w:cs="Times New Roman"/>
          <w:sz w:val="24"/>
          <w:szCs w:val="24"/>
        </w:rPr>
        <w:t xml:space="preserve">.Η θεραπευτική αυτή προσέγγιση αναφέρεται στην προσπάθεια διατήρησης της νεφρικής λειτουργίας σε ικανοποιητικό βαθμό για όσο το δυνατόν μεγαλύτερο διάστημα, στον έλεγχο των συμπτωμάτων που μπορεί να προκύψουν καθώς και στη διαχείριση άλλων προβλημάτων υγείας ως επακόλουθα της νόσου.  </w:t>
      </w:r>
    </w:p>
    <w:p w14:paraId="77A86DAA" w14:textId="77777777" w:rsidR="00200B15" w:rsidRPr="00AF45C1" w:rsidRDefault="00200B15" w:rsidP="004A61FC">
      <w:pPr>
        <w:pStyle w:val="a3"/>
        <w:spacing w:line="360" w:lineRule="auto"/>
        <w:jc w:val="both"/>
        <w:rPr>
          <w:rFonts w:ascii="Times New Roman" w:hAnsi="Times New Roman" w:cs="Times New Roman"/>
          <w:sz w:val="24"/>
          <w:szCs w:val="24"/>
        </w:rPr>
      </w:pPr>
      <w:r w:rsidRPr="00227ED0">
        <w:rPr>
          <w:rFonts w:ascii="Times New Roman" w:hAnsi="Times New Roman" w:cs="Times New Roman"/>
          <w:sz w:val="24"/>
          <w:szCs w:val="24"/>
        </w:rPr>
        <w:t>Η συντηρητική αυτή θεραπεία έχει ως κύριους στόχους να επιβραδύνει την ρυθμική εξέλιξη της νόσου διορθώνοντας τους παράγοντες που την επιδεινώνουν με έλεγχο της αρτηριακής πίεσης, την διατήρηση ενός καλού διαβητικού επιπέδου και την αποφυγή νεφροτοξικών φαρμάκων. Επίσης περιλαμβάνει την ρύθμιση του ισοζυγίου ύδατος, ηλεκτρολυτών αλλά και της οξεοβασικής ισορροπίας ενώ παράλληλα εφαρμόζει ένα ειδικό διαιτολόγιο για την μείωση των ουραιμικών συμπτωμάτων  με σκοπό να διατηρήσει σε καλή θρέψη τους πάσχοντες</w:t>
      </w:r>
      <w:r w:rsidR="000E088F">
        <w:rPr>
          <w:rFonts w:ascii="Times New Roman" w:hAnsi="Times New Roman" w:cs="Times New Roman"/>
          <w:sz w:val="24"/>
          <w:szCs w:val="24"/>
        </w:rPr>
        <w:t xml:space="preserve"> (</w:t>
      </w:r>
      <w:r w:rsidR="00AF45C1" w:rsidRPr="00B76C89">
        <w:rPr>
          <w:rFonts w:ascii="Times New Roman" w:hAnsi="Times New Roman" w:cs="Times New Roman"/>
          <w:color w:val="212121"/>
          <w:sz w:val="24"/>
          <w:szCs w:val="24"/>
          <w:shd w:val="clear" w:color="auto" w:fill="FFFFFF"/>
          <w:lang w:val="en-US"/>
        </w:rPr>
        <w:t>O</w:t>
      </w:r>
      <w:r w:rsidR="00AF45C1" w:rsidRPr="00B76C89">
        <w:rPr>
          <w:rFonts w:ascii="Times New Roman" w:hAnsi="Times New Roman" w:cs="Times New Roman"/>
          <w:color w:val="212121"/>
          <w:sz w:val="24"/>
          <w:szCs w:val="24"/>
          <w:shd w:val="clear" w:color="auto" w:fill="FFFFFF"/>
        </w:rPr>
        <w:t>'</w:t>
      </w:r>
      <w:r w:rsidR="00AF45C1" w:rsidRPr="00B76C89">
        <w:rPr>
          <w:rFonts w:ascii="Times New Roman" w:hAnsi="Times New Roman" w:cs="Times New Roman"/>
          <w:color w:val="212121"/>
          <w:sz w:val="24"/>
          <w:szCs w:val="24"/>
          <w:shd w:val="clear" w:color="auto" w:fill="FFFFFF"/>
          <w:lang w:val="en-US"/>
        </w:rPr>
        <w:t>Connor</w:t>
      </w:r>
      <w:r w:rsidR="00AF45C1" w:rsidRPr="00ED4691">
        <w:rPr>
          <w:rFonts w:ascii="Times New Roman" w:hAnsi="Times New Roman" w:cs="Times New Roman"/>
          <w:color w:val="212121"/>
          <w:sz w:val="24"/>
          <w:szCs w:val="24"/>
          <w:shd w:val="clear" w:color="auto" w:fill="FFFFFF"/>
        </w:rPr>
        <w:t xml:space="preserve"> </w:t>
      </w:r>
      <w:r w:rsidR="00AF45C1" w:rsidRPr="00ED4691">
        <w:rPr>
          <w:rFonts w:ascii="Times New Roman" w:hAnsi="Times New Roman" w:cs="Times New Roman"/>
          <w:sz w:val="24"/>
          <w:szCs w:val="24"/>
        </w:rPr>
        <w:t>&amp;</w:t>
      </w:r>
      <w:r w:rsidR="00AF45C1" w:rsidRPr="00ED4691">
        <w:rPr>
          <w:rFonts w:ascii="Times New Roman" w:hAnsi="Times New Roman" w:cs="Times New Roman"/>
          <w:color w:val="212121"/>
          <w:sz w:val="24"/>
          <w:szCs w:val="24"/>
          <w:shd w:val="clear" w:color="auto" w:fill="FFFFFF"/>
        </w:rPr>
        <w:t xml:space="preserve"> </w:t>
      </w:r>
      <w:r w:rsidR="00AF45C1" w:rsidRPr="00ED4691">
        <w:rPr>
          <w:rFonts w:ascii="Times New Roman" w:hAnsi="Times New Roman" w:cs="Times New Roman"/>
          <w:color w:val="212121"/>
          <w:sz w:val="24"/>
          <w:szCs w:val="24"/>
          <w:shd w:val="clear" w:color="auto" w:fill="FFFFFF"/>
          <w:lang w:val="en-US"/>
        </w:rPr>
        <w:t>Kumar</w:t>
      </w:r>
      <w:r w:rsidR="00AF45C1" w:rsidRPr="00B76C89">
        <w:rPr>
          <w:rFonts w:ascii="Times New Roman" w:hAnsi="Times New Roman" w:cs="Times New Roman"/>
          <w:color w:val="212121"/>
          <w:sz w:val="24"/>
          <w:szCs w:val="24"/>
          <w:shd w:val="clear" w:color="auto" w:fill="FFFFFF"/>
        </w:rPr>
        <w:t xml:space="preserve"> ,2012</w:t>
      </w:r>
      <w:r w:rsidR="00AF45C1" w:rsidRPr="00ED4691">
        <w:rPr>
          <w:rFonts w:ascii="Times New Roman" w:hAnsi="Times New Roman" w:cs="Times New Roman"/>
          <w:sz w:val="24"/>
          <w:szCs w:val="24"/>
        </w:rPr>
        <w:t>.</w:t>
      </w:r>
      <w:r w:rsidR="00AF45C1" w:rsidRPr="00B76C89">
        <w:rPr>
          <w:rFonts w:ascii="Times New Roman" w:hAnsi="Times New Roman" w:cs="Times New Roman"/>
          <w:sz w:val="24"/>
          <w:szCs w:val="24"/>
        </w:rPr>
        <w:t xml:space="preserve"> </w:t>
      </w:r>
      <w:r w:rsidR="00AF45C1" w:rsidRPr="00906FFE">
        <w:rPr>
          <w:rFonts w:ascii="Segoe UI" w:hAnsi="Segoe UI" w:cs="Segoe UI"/>
          <w:color w:val="212121"/>
          <w:shd w:val="clear" w:color="auto" w:fill="FFFFFF"/>
        </w:rPr>
        <w:t xml:space="preserve"> </w:t>
      </w:r>
      <w:r w:rsidR="00AF45C1" w:rsidRPr="00906FFE">
        <w:rPr>
          <w:rFonts w:ascii="Times New Roman" w:hAnsi="Times New Roman" w:cs="Times New Roman"/>
          <w:color w:val="212121"/>
          <w:sz w:val="24"/>
          <w:szCs w:val="24"/>
          <w:shd w:val="clear" w:color="auto" w:fill="FFFFFF"/>
          <w:lang w:val="en-US"/>
        </w:rPr>
        <w:t>Murtagh</w:t>
      </w:r>
      <w:r w:rsidR="00AF45C1" w:rsidRPr="00906FFE">
        <w:rPr>
          <w:rFonts w:ascii="Times New Roman" w:eastAsia="Times New Roman" w:hAnsi="Times New Roman" w:cs="Times New Roman"/>
          <w:sz w:val="24"/>
          <w:szCs w:val="24"/>
          <w:lang w:eastAsia="el-GR"/>
        </w:rPr>
        <w:t xml:space="preserve"> </w:t>
      </w:r>
      <w:r w:rsidR="00AF45C1" w:rsidRPr="00906FFE">
        <w:rPr>
          <w:rFonts w:ascii="Times New Roman" w:eastAsia="Times New Roman" w:hAnsi="Times New Roman" w:cs="Times New Roman"/>
          <w:sz w:val="24"/>
          <w:szCs w:val="24"/>
          <w:lang w:val="en-US" w:eastAsia="el-GR"/>
        </w:rPr>
        <w:t>et</w:t>
      </w:r>
      <w:r w:rsidR="00AF45C1" w:rsidRPr="00906FFE">
        <w:rPr>
          <w:rFonts w:ascii="Times New Roman" w:eastAsia="Times New Roman" w:hAnsi="Times New Roman" w:cs="Times New Roman"/>
          <w:sz w:val="24"/>
          <w:szCs w:val="24"/>
          <w:lang w:eastAsia="el-GR"/>
        </w:rPr>
        <w:t xml:space="preserve"> </w:t>
      </w:r>
      <w:r w:rsidR="00AF45C1" w:rsidRPr="00906FFE">
        <w:rPr>
          <w:rFonts w:ascii="Times New Roman" w:eastAsia="Times New Roman" w:hAnsi="Times New Roman" w:cs="Times New Roman"/>
          <w:sz w:val="24"/>
          <w:szCs w:val="24"/>
          <w:lang w:val="en-US" w:eastAsia="el-GR"/>
        </w:rPr>
        <w:t>al</w:t>
      </w:r>
      <w:r w:rsidR="00AF45C1" w:rsidRPr="00906FFE">
        <w:rPr>
          <w:rFonts w:ascii="Times New Roman" w:eastAsia="Times New Roman" w:hAnsi="Times New Roman" w:cs="Times New Roman"/>
          <w:sz w:val="24"/>
          <w:szCs w:val="24"/>
          <w:lang w:eastAsia="el-GR"/>
        </w:rPr>
        <w:t>.</w:t>
      </w:r>
      <w:r w:rsidR="00AF45C1" w:rsidRPr="00906FFE">
        <w:rPr>
          <w:rFonts w:ascii="Times New Roman" w:hAnsi="Times New Roman" w:cs="Times New Roman"/>
          <w:sz w:val="24"/>
          <w:szCs w:val="24"/>
        </w:rPr>
        <w:t>, 2016</w:t>
      </w:r>
      <w:r w:rsidR="00AF45C1">
        <w:rPr>
          <w:rFonts w:ascii="Times New Roman" w:hAnsi="Times New Roman" w:cs="Times New Roman"/>
          <w:sz w:val="24"/>
          <w:szCs w:val="24"/>
        </w:rPr>
        <w:t>)</w:t>
      </w:r>
      <w:r w:rsidR="00AF45C1" w:rsidRPr="00227ED0">
        <w:rPr>
          <w:rFonts w:ascii="Times New Roman" w:hAnsi="Times New Roman" w:cs="Times New Roman"/>
          <w:sz w:val="24"/>
          <w:szCs w:val="24"/>
        </w:rPr>
        <w:t>.</w:t>
      </w:r>
      <w:r w:rsidR="00AF45C1">
        <w:rPr>
          <w:rFonts w:ascii="Times New Roman" w:hAnsi="Times New Roman" w:cs="Times New Roman"/>
          <w:sz w:val="24"/>
          <w:szCs w:val="24"/>
        </w:rPr>
        <w:t xml:space="preserve"> </w:t>
      </w:r>
    </w:p>
    <w:p w14:paraId="13840FD1" w14:textId="77777777" w:rsidR="00200B15" w:rsidRPr="00F147B2" w:rsidRDefault="00F147B2" w:rsidP="004A61FC">
      <w:pPr>
        <w:pStyle w:val="1"/>
        <w:spacing w:line="360" w:lineRule="auto"/>
        <w:rPr>
          <w:rFonts w:ascii="Times New Roman" w:hAnsi="Times New Roman" w:cs="Times New Roman"/>
          <w:sz w:val="24"/>
          <w:szCs w:val="24"/>
        </w:rPr>
      </w:pPr>
      <w:bookmarkStart w:id="22" w:name="_Toc93415744"/>
      <w:r w:rsidRPr="00F147B2">
        <w:rPr>
          <w:rFonts w:ascii="Times New Roman" w:hAnsi="Times New Roman" w:cs="Times New Roman"/>
          <w:sz w:val="24"/>
          <w:szCs w:val="24"/>
        </w:rPr>
        <w:t>1.6.2 Μέθοδοι υποκατάστασ</w:t>
      </w:r>
      <w:r>
        <w:rPr>
          <w:rFonts w:ascii="Times New Roman" w:hAnsi="Times New Roman" w:cs="Times New Roman"/>
          <w:sz w:val="24"/>
          <w:szCs w:val="24"/>
        </w:rPr>
        <w:t>η</w:t>
      </w:r>
      <w:r w:rsidRPr="00F147B2">
        <w:rPr>
          <w:rFonts w:ascii="Times New Roman" w:hAnsi="Times New Roman" w:cs="Times New Roman"/>
          <w:sz w:val="24"/>
          <w:szCs w:val="24"/>
        </w:rPr>
        <w:t>ς νεφρικής λειτουργίας</w:t>
      </w:r>
      <w:bookmarkEnd w:id="22"/>
    </w:p>
    <w:p w14:paraId="4C5F7E8C" w14:textId="77777777" w:rsidR="00200B15" w:rsidRPr="00996940" w:rsidRDefault="00200B15" w:rsidP="004A61FC">
      <w:pPr>
        <w:pStyle w:val="a3"/>
        <w:spacing w:line="360" w:lineRule="auto"/>
        <w:jc w:val="both"/>
        <w:rPr>
          <w:rFonts w:ascii="Times New Roman" w:hAnsi="Times New Roman" w:cs="Times New Roman"/>
          <w:sz w:val="24"/>
          <w:szCs w:val="24"/>
        </w:rPr>
      </w:pPr>
      <w:r w:rsidRPr="00996940">
        <w:rPr>
          <w:rFonts w:ascii="Times New Roman" w:hAnsi="Times New Roman" w:cs="Times New Roman"/>
          <w:sz w:val="24"/>
          <w:szCs w:val="24"/>
        </w:rPr>
        <w:t>Στο στάδιο όπου παρουσιαστεί σημαντική μείωση της σπειραματικής διήθησης η συντηρητική παρέμβαση δεν δύναται να θέσει σε έλεγχο τις εκδηλώσεις από το ουραιμικό σύνδρομο και ελλοχεύει ο κίνδυνος να παρουσιαστούν θανατηφόρες επιπλοκές.</w:t>
      </w:r>
    </w:p>
    <w:p w14:paraId="06868E7D" w14:textId="77777777" w:rsidR="00200B15" w:rsidRPr="00200B15" w:rsidRDefault="00200B15" w:rsidP="004A61FC">
      <w:pPr>
        <w:spacing w:line="360" w:lineRule="auto"/>
        <w:jc w:val="both"/>
        <w:rPr>
          <w:rFonts w:ascii="Segoe UI" w:hAnsi="Segoe UI" w:cs="Segoe UI"/>
          <w:color w:val="212121"/>
          <w:sz w:val="19"/>
          <w:szCs w:val="19"/>
          <w:shd w:val="clear" w:color="auto" w:fill="FFFFFF"/>
        </w:rPr>
      </w:pPr>
      <w:r w:rsidRPr="00996940">
        <w:rPr>
          <w:rFonts w:ascii="Times New Roman" w:hAnsi="Times New Roman" w:cs="Times New Roman"/>
          <w:sz w:val="24"/>
          <w:szCs w:val="24"/>
        </w:rPr>
        <w:t>Η ισορροπία του οργανισμού πλέον διαταράσσεται αφού αναστέλλεται η οξεοβασική ισορροπία, η ισορροπία ύδατος και ηλεκτρολυτών</w:t>
      </w:r>
      <w:r w:rsidR="000E088F">
        <w:rPr>
          <w:rFonts w:ascii="Times New Roman" w:hAnsi="Times New Roman" w:cs="Times New Roman"/>
          <w:sz w:val="24"/>
          <w:szCs w:val="24"/>
        </w:rPr>
        <w:t xml:space="preserve"> (</w:t>
      </w:r>
      <w:r w:rsidR="00AF45C1" w:rsidRPr="00B76C89">
        <w:rPr>
          <w:rFonts w:ascii="Times New Roman" w:hAnsi="Times New Roman" w:cs="Times New Roman"/>
          <w:color w:val="212121"/>
          <w:sz w:val="24"/>
          <w:szCs w:val="24"/>
          <w:shd w:val="clear" w:color="auto" w:fill="FFFFFF"/>
          <w:lang w:val="en-US"/>
        </w:rPr>
        <w:t>Trevi</w:t>
      </w:r>
      <w:r w:rsidR="00AF45C1" w:rsidRPr="00B76C89">
        <w:rPr>
          <w:rFonts w:ascii="Times New Roman" w:hAnsi="Times New Roman" w:cs="Times New Roman"/>
          <w:color w:val="212121"/>
          <w:sz w:val="24"/>
          <w:szCs w:val="24"/>
          <w:shd w:val="clear" w:color="auto" w:fill="FFFFFF"/>
        </w:rPr>
        <w:t>ñ</w:t>
      </w:r>
      <w:r w:rsidR="00AF45C1" w:rsidRPr="00B76C89">
        <w:rPr>
          <w:rFonts w:ascii="Times New Roman" w:hAnsi="Times New Roman" w:cs="Times New Roman"/>
          <w:color w:val="212121"/>
          <w:sz w:val="24"/>
          <w:szCs w:val="24"/>
          <w:shd w:val="clear" w:color="auto" w:fill="FFFFFF"/>
          <w:lang w:val="en-US"/>
        </w:rPr>
        <w:t>o</w:t>
      </w:r>
      <w:r w:rsidR="00AF45C1">
        <w:rPr>
          <w:rFonts w:ascii="Times New Roman" w:hAnsi="Times New Roman" w:cs="Times New Roman"/>
          <w:color w:val="212121"/>
          <w:sz w:val="24"/>
          <w:szCs w:val="24"/>
          <w:shd w:val="clear" w:color="auto" w:fill="FFFFFF"/>
        </w:rPr>
        <w:t>,</w:t>
      </w:r>
      <w:r w:rsidR="00AF45C1" w:rsidRPr="00B76C89">
        <w:rPr>
          <w:rFonts w:ascii="Times New Roman" w:hAnsi="Times New Roman" w:cs="Times New Roman"/>
          <w:sz w:val="24"/>
          <w:szCs w:val="24"/>
        </w:rPr>
        <w:t xml:space="preserve"> 2009</w:t>
      </w:r>
      <w:r w:rsidR="000E088F">
        <w:rPr>
          <w:rFonts w:ascii="Times New Roman" w:hAnsi="Times New Roman" w:cs="Times New Roman"/>
          <w:sz w:val="24"/>
          <w:szCs w:val="24"/>
        </w:rPr>
        <w:t>)</w:t>
      </w:r>
      <w:r w:rsidRPr="00996940">
        <w:rPr>
          <w:rFonts w:ascii="Times New Roman" w:hAnsi="Times New Roman" w:cs="Times New Roman"/>
          <w:sz w:val="24"/>
          <w:szCs w:val="24"/>
        </w:rPr>
        <w:t>.</w:t>
      </w:r>
    </w:p>
    <w:p w14:paraId="73150BC7" w14:textId="77777777" w:rsidR="00200B15" w:rsidRPr="00E02D3A" w:rsidRDefault="00200B15" w:rsidP="004A61FC">
      <w:pPr>
        <w:pStyle w:val="a3"/>
        <w:spacing w:line="360" w:lineRule="auto"/>
        <w:jc w:val="both"/>
      </w:pPr>
      <w:r w:rsidRPr="00996940">
        <w:rPr>
          <w:rFonts w:ascii="Times New Roman" w:hAnsi="Times New Roman" w:cs="Times New Roman"/>
          <w:sz w:val="24"/>
          <w:szCs w:val="24"/>
        </w:rPr>
        <w:t>Η εφαρμογή εξωνεφρικής κάθαρσης είναι αναγκαία προκειμένου να απομακρυνθούν οι τοξικές ουσίες από τον οργανισμό η οποία δύναται να επιτευχθεί με την αιμοκάθαρση και την περιτοναϊκή κάθαρση. Με τις θεραπευτικές αυτές μεθόδους εξασφαλίζεται η ισορροπία στον οργανισμό του πάσχοντα καθώς και η συνέχιση της ζωής του καθώς επιτυγχάνεται η υποκατάσταση της νεφρικής  λειτουργίας</w:t>
      </w:r>
      <w:r w:rsidR="000E088F">
        <w:rPr>
          <w:rFonts w:ascii="Times New Roman" w:hAnsi="Times New Roman" w:cs="Times New Roman"/>
          <w:sz w:val="24"/>
          <w:szCs w:val="24"/>
        </w:rPr>
        <w:t xml:space="preserve"> (</w:t>
      </w:r>
      <w:r w:rsidR="00AF45C1" w:rsidRPr="00B76C89">
        <w:rPr>
          <w:rFonts w:ascii="Times New Roman" w:hAnsi="Times New Roman" w:cs="Times New Roman"/>
          <w:color w:val="212121"/>
          <w:sz w:val="24"/>
          <w:szCs w:val="24"/>
          <w:shd w:val="clear" w:color="auto" w:fill="FFFFFF"/>
          <w:lang w:val="en-US"/>
        </w:rPr>
        <w:t>Boateng</w:t>
      </w:r>
      <w:r w:rsidR="00AF45C1" w:rsidRPr="00B76C89">
        <w:rPr>
          <w:rFonts w:ascii="Times New Roman" w:hAnsi="Times New Roman" w:cs="Times New Roman"/>
          <w:sz w:val="24"/>
          <w:szCs w:val="24"/>
        </w:rPr>
        <w:t xml:space="preserve"> </w:t>
      </w:r>
      <w:r w:rsidR="00AF45C1" w:rsidRPr="00ED4691">
        <w:rPr>
          <w:rFonts w:ascii="Times New Roman" w:hAnsi="Times New Roman" w:cs="Times New Roman"/>
          <w:sz w:val="24"/>
          <w:szCs w:val="24"/>
        </w:rPr>
        <w:t xml:space="preserve">&amp; </w:t>
      </w:r>
      <w:r w:rsidR="00AF45C1" w:rsidRPr="00ED4691">
        <w:rPr>
          <w:rFonts w:ascii="Times New Roman" w:hAnsi="Times New Roman" w:cs="Times New Roman"/>
          <w:sz w:val="24"/>
          <w:szCs w:val="24"/>
          <w:shd w:val="clear" w:color="auto" w:fill="FFFFFF"/>
          <w:lang w:val="en-US"/>
        </w:rPr>
        <w:t>East</w:t>
      </w:r>
      <w:r w:rsidR="00AF45C1" w:rsidRPr="00ED4691">
        <w:rPr>
          <w:rFonts w:ascii="Times New Roman" w:hAnsi="Times New Roman" w:cs="Times New Roman"/>
          <w:sz w:val="24"/>
          <w:szCs w:val="24"/>
          <w:shd w:val="clear" w:color="auto" w:fill="FFFFFF"/>
        </w:rPr>
        <w:t>,</w:t>
      </w:r>
      <w:r w:rsidR="00AF45C1" w:rsidRPr="00ED4691">
        <w:rPr>
          <w:rFonts w:ascii="Times New Roman" w:hAnsi="Times New Roman" w:cs="Times New Roman"/>
          <w:sz w:val="24"/>
          <w:szCs w:val="24"/>
        </w:rPr>
        <w:t xml:space="preserve"> </w:t>
      </w:r>
      <w:r w:rsidR="00AF45C1">
        <w:rPr>
          <w:rFonts w:ascii="Times New Roman" w:hAnsi="Times New Roman" w:cs="Times New Roman"/>
          <w:sz w:val="24"/>
          <w:szCs w:val="24"/>
        </w:rPr>
        <w:t>201</w:t>
      </w:r>
      <w:r w:rsidR="00AF45C1" w:rsidRPr="00AF45C1">
        <w:rPr>
          <w:rFonts w:ascii="Times New Roman" w:hAnsi="Times New Roman" w:cs="Times New Roman"/>
          <w:sz w:val="24"/>
          <w:szCs w:val="24"/>
        </w:rPr>
        <w:t>1</w:t>
      </w:r>
      <w:r w:rsidR="000E088F">
        <w:rPr>
          <w:rFonts w:ascii="Times New Roman" w:hAnsi="Times New Roman" w:cs="Times New Roman"/>
          <w:sz w:val="24"/>
          <w:szCs w:val="24"/>
        </w:rPr>
        <w:t>)</w:t>
      </w:r>
      <w:r w:rsidRPr="00996940">
        <w:rPr>
          <w:rFonts w:ascii="Times New Roman" w:hAnsi="Times New Roman" w:cs="Times New Roman"/>
          <w:sz w:val="24"/>
          <w:szCs w:val="24"/>
        </w:rPr>
        <w:t>.</w:t>
      </w:r>
      <w:r w:rsidR="00AF45C1" w:rsidRPr="00AF45C1">
        <w:rPr>
          <w:rFonts w:ascii="Times New Roman" w:hAnsi="Times New Roman" w:cs="Times New Roman"/>
          <w:sz w:val="24"/>
          <w:szCs w:val="24"/>
        </w:rPr>
        <w:t xml:space="preserve"> </w:t>
      </w:r>
      <w:r w:rsidRPr="00996940">
        <w:rPr>
          <w:rFonts w:ascii="Times New Roman" w:hAnsi="Times New Roman" w:cs="Times New Roman"/>
          <w:sz w:val="24"/>
          <w:szCs w:val="24"/>
        </w:rPr>
        <w:t>Η πλήρης αποκατάσταση αυτής μπορεί να υπάρξει μόνο με την μεταμόσχευση νεφρού η οποία θεωρείται ως θεραπεία εκλογής για όλους τους ασθενείς που βρίσκονται σε ΤΣΧΝΝ. Αυτή συγκριτικά με τις άλλες μεθόδους υποκατάστασης της νεφρικής λειτουργίας  βοηθά στην καλύτερη ποιότητα ζωής του ατόμου αφού το απαλλάσσει από τα μακροχρόνια προβλήματα, σωματικά και ψυχοκοινωνικά της κάθαρσης. Παρόλα αυτά, υπάρχει περιορισμός της μεταμόσχευσης αφού η ανάγκη για μοσχεύματα συνεχώς αυξάνεται και η προσφορά αυτών δεν επαρκεί</w:t>
      </w:r>
      <w:r w:rsidR="000E088F">
        <w:rPr>
          <w:rFonts w:ascii="Times New Roman" w:hAnsi="Times New Roman" w:cs="Times New Roman"/>
          <w:sz w:val="24"/>
          <w:szCs w:val="24"/>
        </w:rPr>
        <w:t xml:space="preserve"> (</w:t>
      </w:r>
      <w:r w:rsidR="00AF45C1" w:rsidRPr="00B76C89">
        <w:rPr>
          <w:rFonts w:ascii="Times New Roman" w:hAnsi="Times New Roman" w:cs="Times New Roman"/>
          <w:color w:val="212121"/>
          <w:sz w:val="24"/>
          <w:szCs w:val="24"/>
          <w:shd w:val="clear" w:color="auto" w:fill="FFFFFF"/>
          <w:lang w:val="en-US"/>
        </w:rPr>
        <w:t>Abramowicz</w:t>
      </w:r>
      <w:r w:rsidR="00AF45C1">
        <w:rPr>
          <w:rFonts w:ascii="Times New Roman" w:hAnsi="Times New Roman" w:cs="Times New Roman"/>
          <w:color w:val="212121"/>
          <w:sz w:val="24"/>
          <w:szCs w:val="24"/>
          <w:shd w:val="clear" w:color="auto" w:fill="FFFFFF"/>
        </w:rPr>
        <w:t xml:space="preserve"> </w:t>
      </w:r>
      <w:r w:rsidR="00AF45C1">
        <w:rPr>
          <w:rFonts w:ascii="Times New Roman" w:hAnsi="Times New Roman" w:cs="Times New Roman"/>
          <w:color w:val="212121"/>
          <w:sz w:val="24"/>
          <w:szCs w:val="24"/>
          <w:shd w:val="clear" w:color="auto" w:fill="FFFFFF"/>
          <w:lang w:val="en-US"/>
        </w:rPr>
        <w:t>et</w:t>
      </w:r>
      <w:r w:rsidR="00AF45C1" w:rsidRPr="00AF45C1">
        <w:rPr>
          <w:rFonts w:ascii="Times New Roman" w:hAnsi="Times New Roman" w:cs="Times New Roman"/>
          <w:color w:val="212121"/>
          <w:sz w:val="24"/>
          <w:szCs w:val="24"/>
          <w:shd w:val="clear" w:color="auto" w:fill="FFFFFF"/>
        </w:rPr>
        <w:t xml:space="preserve"> </w:t>
      </w:r>
      <w:r w:rsidR="00AF45C1">
        <w:rPr>
          <w:rFonts w:ascii="Times New Roman" w:hAnsi="Times New Roman" w:cs="Times New Roman"/>
          <w:color w:val="212121"/>
          <w:sz w:val="24"/>
          <w:szCs w:val="24"/>
          <w:shd w:val="clear" w:color="auto" w:fill="FFFFFF"/>
          <w:lang w:val="en-US"/>
        </w:rPr>
        <w:t>al</w:t>
      </w:r>
      <w:r w:rsidR="00AF45C1" w:rsidRPr="00AF45C1">
        <w:rPr>
          <w:rFonts w:ascii="Times New Roman" w:hAnsi="Times New Roman" w:cs="Times New Roman"/>
          <w:color w:val="212121"/>
          <w:sz w:val="24"/>
          <w:szCs w:val="24"/>
          <w:shd w:val="clear" w:color="auto" w:fill="FFFFFF"/>
        </w:rPr>
        <w:t>.</w:t>
      </w:r>
      <w:r w:rsidR="00AF45C1">
        <w:rPr>
          <w:rFonts w:ascii="Times New Roman" w:hAnsi="Times New Roman" w:cs="Times New Roman"/>
          <w:color w:val="212121"/>
          <w:sz w:val="24"/>
          <w:szCs w:val="24"/>
          <w:shd w:val="clear" w:color="auto" w:fill="FFFFFF"/>
        </w:rPr>
        <w:t>,</w:t>
      </w:r>
      <w:r w:rsidR="00AF45C1" w:rsidRPr="00B76C89">
        <w:rPr>
          <w:rFonts w:ascii="Times New Roman" w:hAnsi="Times New Roman" w:cs="Times New Roman"/>
          <w:sz w:val="24"/>
          <w:szCs w:val="24"/>
        </w:rPr>
        <w:t xml:space="preserve"> 2018</w:t>
      </w:r>
      <w:r w:rsidR="000E088F">
        <w:rPr>
          <w:rFonts w:ascii="Times New Roman" w:hAnsi="Times New Roman" w:cs="Times New Roman"/>
          <w:sz w:val="24"/>
          <w:szCs w:val="24"/>
        </w:rPr>
        <w:t>)</w:t>
      </w:r>
      <w:r w:rsidRPr="00996940">
        <w:rPr>
          <w:rFonts w:ascii="Times New Roman" w:hAnsi="Times New Roman" w:cs="Times New Roman"/>
          <w:sz w:val="24"/>
          <w:szCs w:val="24"/>
        </w:rPr>
        <w:t>.</w:t>
      </w:r>
    </w:p>
    <w:p w14:paraId="0971BE3E" w14:textId="77777777" w:rsidR="00200B15" w:rsidRPr="00F147B2" w:rsidRDefault="00F147B2" w:rsidP="004A61FC">
      <w:pPr>
        <w:pStyle w:val="1"/>
        <w:spacing w:line="360" w:lineRule="auto"/>
        <w:rPr>
          <w:rFonts w:ascii="Times New Roman" w:hAnsi="Times New Roman" w:cs="Times New Roman"/>
          <w:i/>
          <w:iCs/>
          <w:sz w:val="24"/>
          <w:szCs w:val="24"/>
        </w:rPr>
      </w:pPr>
      <w:bookmarkStart w:id="23" w:name="_Toc93415745"/>
      <w:r w:rsidRPr="00F147B2">
        <w:rPr>
          <w:rFonts w:ascii="Times New Roman" w:hAnsi="Times New Roman" w:cs="Times New Roman"/>
          <w:i/>
          <w:iCs/>
          <w:sz w:val="24"/>
          <w:szCs w:val="24"/>
        </w:rPr>
        <w:t>1.6.2.1 Αιμοκάθαρση</w:t>
      </w:r>
      <w:bookmarkEnd w:id="23"/>
    </w:p>
    <w:p w14:paraId="6B9C0831" w14:textId="77777777" w:rsidR="000E088F" w:rsidRPr="00AF45C1" w:rsidRDefault="00200B15" w:rsidP="004A61FC">
      <w:pPr>
        <w:tabs>
          <w:tab w:val="left" w:pos="1513"/>
        </w:tabs>
        <w:spacing w:line="360" w:lineRule="auto"/>
        <w:jc w:val="both"/>
        <w:rPr>
          <w:rFonts w:ascii="Times New Roman" w:hAnsi="Times New Roman" w:cs="Times New Roman"/>
          <w:color w:val="212121"/>
          <w:sz w:val="24"/>
          <w:szCs w:val="24"/>
          <w:shd w:val="clear" w:color="auto" w:fill="FFFFFF"/>
        </w:rPr>
      </w:pPr>
      <w:r w:rsidRPr="008E70B9">
        <w:rPr>
          <w:rFonts w:ascii="Times New Roman" w:hAnsi="Times New Roman" w:cs="Times New Roman"/>
          <w:color w:val="212121"/>
          <w:sz w:val="24"/>
          <w:szCs w:val="24"/>
          <w:shd w:val="clear" w:color="auto" w:fill="FFFFFF"/>
        </w:rPr>
        <w:t>Προς το τέλος του 19</w:t>
      </w:r>
      <w:r w:rsidRPr="008E70B9">
        <w:rPr>
          <w:rFonts w:ascii="Times New Roman" w:hAnsi="Times New Roman" w:cs="Times New Roman"/>
          <w:color w:val="212121"/>
          <w:sz w:val="24"/>
          <w:szCs w:val="24"/>
          <w:shd w:val="clear" w:color="auto" w:fill="FFFFFF"/>
          <w:vertAlign w:val="superscript"/>
        </w:rPr>
        <w:t>ου</w:t>
      </w:r>
      <w:r w:rsidRPr="008E70B9">
        <w:rPr>
          <w:rFonts w:ascii="Times New Roman" w:hAnsi="Times New Roman" w:cs="Times New Roman"/>
          <w:color w:val="212121"/>
          <w:sz w:val="24"/>
          <w:szCs w:val="24"/>
          <w:shd w:val="clear" w:color="auto" w:fill="FFFFFF"/>
        </w:rPr>
        <w:t xml:space="preserve"> αιώνα αναπτύχθηκαν οι περισσότερες σημαντικές γνώσεις σχετικά με την αιμοκάθαρση. Η αιμοκάθαρση ως πρακτική για την υποκατάσταση της νεφρικής λειτουργίας άρχισε και καλλιεργήθηκε τον 20</w:t>
      </w:r>
      <w:r w:rsidRPr="008E70B9">
        <w:rPr>
          <w:rFonts w:ascii="Times New Roman" w:hAnsi="Times New Roman" w:cs="Times New Roman"/>
          <w:color w:val="212121"/>
          <w:sz w:val="24"/>
          <w:szCs w:val="24"/>
          <w:shd w:val="clear" w:color="auto" w:fill="FFFFFF"/>
          <w:vertAlign w:val="superscript"/>
        </w:rPr>
        <w:t>ο</w:t>
      </w:r>
      <w:r w:rsidRPr="008E70B9">
        <w:rPr>
          <w:rFonts w:ascii="Times New Roman" w:hAnsi="Times New Roman" w:cs="Times New Roman"/>
          <w:color w:val="212121"/>
          <w:sz w:val="24"/>
          <w:szCs w:val="24"/>
          <w:shd w:val="clear" w:color="auto" w:fill="FFFFFF"/>
        </w:rPr>
        <w:t xml:space="preserve"> αιώνα</w:t>
      </w:r>
      <w:r w:rsidR="00AF45C1">
        <w:rPr>
          <w:rFonts w:ascii="Times New Roman" w:hAnsi="Times New Roman" w:cs="Times New Roman"/>
          <w:color w:val="212121"/>
          <w:sz w:val="24"/>
          <w:szCs w:val="24"/>
          <w:shd w:val="clear" w:color="auto" w:fill="FFFFFF"/>
        </w:rPr>
        <w:t xml:space="preserve"> (</w:t>
      </w:r>
      <w:r w:rsidR="00AF45C1" w:rsidRPr="00B76C89">
        <w:rPr>
          <w:rFonts w:ascii="Times New Roman" w:hAnsi="Times New Roman" w:cs="Times New Roman"/>
          <w:color w:val="212121"/>
          <w:sz w:val="24"/>
          <w:szCs w:val="24"/>
          <w:shd w:val="clear" w:color="auto" w:fill="FFFFFF"/>
          <w:lang w:val="en-US"/>
        </w:rPr>
        <w:t>Twardowski</w:t>
      </w:r>
      <w:r w:rsidR="00AF45C1" w:rsidRPr="00B76C89">
        <w:rPr>
          <w:rFonts w:ascii="Times New Roman" w:hAnsi="Times New Roman" w:cs="Times New Roman"/>
          <w:color w:val="212121"/>
          <w:sz w:val="24"/>
          <w:szCs w:val="24"/>
          <w:shd w:val="clear" w:color="auto" w:fill="FFFFFF"/>
        </w:rPr>
        <w:t>,</w:t>
      </w:r>
      <w:r w:rsidR="00AF45C1">
        <w:rPr>
          <w:rFonts w:ascii="Times New Roman" w:hAnsi="Times New Roman" w:cs="Times New Roman"/>
          <w:color w:val="212121"/>
          <w:sz w:val="24"/>
          <w:szCs w:val="24"/>
          <w:shd w:val="clear" w:color="auto" w:fill="FFFFFF"/>
        </w:rPr>
        <w:t xml:space="preserve"> 2008)</w:t>
      </w:r>
      <w:r w:rsidR="00AF45C1" w:rsidRPr="00AF45C1">
        <w:rPr>
          <w:rFonts w:ascii="Times New Roman" w:hAnsi="Times New Roman" w:cs="Times New Roman"/>
          <w:color w:val="212121"/>
          <w:sz w:val="24"/>
          <w:szCs w:val="24"/>
          <w:shd w:val="clear" w:color="auto" w:fill="FFFFFF"/>
        </w:rPr>
        <w:t>.</w:t>
      </w:r>
    </w:p>
    <w:p w14:paraId="5BF33E6E" w14:textId="77777777" w:rsidR="00200B15" w:rsidRPr="00AF45C1" w:rsidRDefault="00200B15" w:rsidP="004A61FC">
      <w:pPr>
        <w:tabs>
          <w:tab w:val="left" w:pos="1513"/>
        </w:tabs>
        <w:spacing w:line="360" w:lineRule="auto"/>
        <w:jc w:val="both"/>
        <w:rPr>
          <w:rFonts w:ascii="Times New Roman" w:hAnsi="Times New Roman" w:cs="Times New Roman"/>
          <w:sz w:val="24"/>
          <w:szCs w:val="24"/>
        </w:rPr>
      </w:pPr>
      <w:r w:rsidRPr="00CC1D72">
        <w:rPr>
          <w:rFonts w:ascii="Times New Roman" w:hAnsi="Times New Roman" w:cs="Times New Roman"/>
          <w:sz w:val="24"/>
          <w:szCs w:val="24"/>
        </w:rPr>
        <w:t xml:space="preserve">Ο τίτλος του πατέρα της σύγχρονης αιμοκάθαρσης μπορεί εύλογα να αποδοθεί στον </w:t>
      </w:r>
      <w:r w:rsidRPr="00CC1D72">
        <w:rPr>
          <w:rFonts w:ascii="Times New Roman" w:hAnsi="Times New Roman" w:cs="Times New Roman"/>
          <w:sz w:val="24"/>
          <w:szCs w:val="24"/>
          <w:lang w:val="en-US"/>
        </w:rPr>
        <w:t>Thomas</w:t>
      </w:r>
      <w:r w:rsidR="008C7974" w:rsidRPr="008C7974">
        <w:rPr>
          <w:rFonts w:ascii="Times New Roman" w:hAnsi="Times New Roman" w:cs="Times New Roman"/>
          <w:sz w:val="24"/>
          <w:szCs w:val="24"/>
        </w:rPr>
        <w:t xml:space="preserve"> </w:t>
      </w:r>
      <w:r w:rsidRPr="00CC1D72">
        <w:rPr>
          <w:rFonts w:ascii="Times New Roman" w:hAnsi="Times New Roman" w:cs="Times New Roman"/>
          <w:sz w:val="24"/>
          <w:szCs w:val="24"/>
        </w:rPr>
        <w:t xml:space="preserve">Graham (1805-1869) ο οποίος ήταν αυτός που θεμελίωσε τη διάχυση των αερίων και των οσμωτικών δυνάμεων στα υγρά στοιχεία. Η συσκευή που χρησιμοποίησε για τη μελέτη της συμπεριφοράς των βιολογικών υγρών μέσω μιας ημιδιαπερατής μεμβράνης ήταν ο προάγγελος για την κλινική χρήση του τεχνητού νεφρού σήμερα. Ο </w:t>
      </w:r>
      <w:r w:rsidRPr="00CC1D72">
        <w:rPr>
          <w:rFonts w:ascii="Times New Roman" w:hAnsi="Times New Roman" w:cs="Times New Roman"/>
          <w:sz w:val="24"/>
          <w:szCs w:val="24"/>
          <w:lang w:val="en-US"/>
        </w:rPr>
        <w:t>John</w:t>
      </w:r>
      <w:r w:rsidR="008C7974" w:rsidRPr="008C7974">
        <w:rPr>
          <w:rFonts w:ascii="Times New Roman" w:hAnsi="Times New Roman" w:cs="Times New Roman"/>
          <w:sz w:val="24"/>
          <w:szCs w:val="24"/>
        </w:rPr>
        <w:t xml:space="preserve"> </w:t>
      </w:r>
      <w:r w:rsidRPr="00CC1D72">
        <w:rPr>
          <w:rFonts w:ascii="Times New Roman" w:hAnsi="Times New Roman" w:cs="Times New Roman"/>
          <w:sz w:val="24"/>
          <w:szCs w:val="24"/>
          <w:lang w:val="en-US"/>
        </w:rPr>
        <w:t>Abel</w:t>
      </w:r>
      <w:r w:rsidRPr="00CC1D72">
        <w:rPr>
          <w:rFonts w:ascii="Times New Roman" w:hAnsi="Times New Roman" w:cs="Times New Roman"/>
          <w:sz w:val="24"/>
          <w:szCs w:val="24"/>
        </w:rPr>
        <w:t xml:space="preserve"> και οι βοηθοί του, το 1913, εφάρμοσαν πρώτοι τις αρχές διάχυσης προκειμένου να αφαιρέσουν ουσίες από το αίμα ζωντανών ζώων. Ο </w:t>
      </w:r>
      <w:r w:rsidRPr="00CC1D72">
        <w:rPr>
          <w:rFonts w:ascii="Times New Roman" w:hAnsi="Times New Roman" w:cs="Times New Roman"/>
          <w:sz w:val="24"/>
          <w:szCs w:val="24"/>
          <w:lang w:val="en-US"/>
        </w:rPr>
        <w:t>Georg</w:t>
      </w:r>
      <w:r w:rsidR="008C7974" w:rsidRPr="008C7974">
        <w:rPr>
          <w:rFonts w:ascii="Times New Roman" w:hAnsi="Times New Roman" w:cs="Times New Roman"/>
          <w:sz w:val="24"/>
          <w:szCs w:val="24"/>
        </w:rPr>
        <w:t xml:space="preserve"> </w:t>
      </w:r>
      <w:r w:rsidRPr="00CC1D72">
        <w:rPr>
          <w:rFonts w:ascii="Times New Roman" w:hAnsi="Times New Roman" w:cs="Times New Roman"/>
          <w:sz w:val="24"/>
          <w:szCs w:val="24"/>
          <w:lang w:val="en-US"/>
        </w:rPr>
        <w:t>Haas</w:t>
      </w:r>
      <w:r w:rsidRPr="00CC1D72">
        <w:rPr>
          <w:rFonts w:ascii="Times New Roman" w:hAnsi="Times New Roman" w:cs="Times New Roman"/>
          <w:sz w:val="24"/>
          <w:szCs w:val="24"/>
        </w:rPr>
        <w:t xml:space="preserve"> (1886-1971) εφάρμοσε την πρώτη αιμοκάθαρση σε άνθρωπο στη Γερμανία και συγκεκριμένα στην πόλη </w:t>
      </w:r>
      <w:r w:rsidRPr="00CC1D72">
        <w:rPr>
          <w:rFonts w:ascii="Times New Roman" w:hAnsi="Times New Roman" w:cs="Times New Roman"/>
          <w:sz w:val="24"/>
          <w:szCs w:val="24"/>
          <w:lang w:val="en-US"/>
        </w:rPr>
        <w:t>Giessen</w:t>
      </w:r>
      <w:r w:rsidRPr="00CC1D72">
        <w:rPr>
          <w:rFonts w:ascii="Times New Roman" w:hAnsi="Times New Roman" w:cs="Times New Roman"/>
          <w:sz w:val="24"/>
          <w:szCs w:val="24"/>
        </w:rPr>
        <w:t xml:space="preserve"> το 1924.</w:t>
      </w:r>
      <w:r w:rsidRPr="004E18C4">
        <w:rPr>
          <w:rFonts w:ascii="Times New Roman" w:hAnsi="Times New Roman" w:cs="Times New Roman"/>
          <w:sz w:val="24"/>
          <w:szCs w:val="24"/>
        </w:rPr>
        <w:t>H πρώτη κλινική αιμοκάθαρση σε ασθενή επετεύχθη από τον γιατρό Willem</w:t>
      </w:r>
      <w:r w:rsidR="008C7974" w:rsidRPr="008C7974">
        <w:rPr>
          <w:rFonts w:ascii="Times New Roman" w:hAnsi="Times New Roman" w:cs="Times New Roman"/>
          <w:sz w:val="24"/>
          <w:szCs w:val="24"/>
        </w:rPr>
        <w:t xml:space="preserve"> </w:t>
      </w:r>
      <w:r w:rsidRPr="004E18C4">
        <w:rPr>
          <w:rFonts w:ascii="Times New Roman" w:hAnsi="Times New Roman" w:cs="Times New Roman"/>
          <w:sz w:val="24"/>
          <w:szCs w:val="24"/>
        </w:rPr>
        <w:t>Johan</w:t>
      </w:r>
      <w:r w:rsidR="008C7974" w:rsidRPr="008C7974">
        <w:rPr>
          <w:rFonts w:ascii="Times New Roman" w:hAnsi="Times New Roman" w:cs="Times New Roman"/>
          <w:sz w:val="24"/>
          <w:szCs w:val="24"/>
        </w:rPr>
        <w:t xml:space="preserve"> </w:t>
      </w:r>
      <w:r w:rsidRPr="004E18C4">
        <w:rPr>
          <w:rFonts w:ascii="Times New Roman" w:hAnsi="Times New Roman" w:cs="Times New Roman"/>
          <w:sz w:val="24"/>
          <w:szCs w:val="24"/>
        </w:rPr>
        <w:t>Kolff το 194</w:t>
      </w:r>
      <w:r>
        <w:rPr>
          <w:rFonts w:ascii="Times New Roman" w:hAnsi="Times New Roman" w:cs="Times New Roman"/>
          <w:sz w:val="24"/>
          <w:szCs w:val="24"/>
        </w:rPr>
        <w:t>3, εργαζόμενο</w:t>
      </w:r>
      <w:r w:rsidRPr="004E18C4">
        <w:rPr>
          <w:rFonts w:ascii="Times New Roman" w:hAnsi="Times New Roman" w:cs="Times New Roman"/>
          <w:sz w:val="24"/>
          <w:szCs w:val="24"/>
        </w:rPr>
        <w:t xml:space="preserve"> τότε κάτω από δύσκολες συνθήκες πολέμου στην Ολλανδία</w:t>
      </w:r>
      <w:r w:rsidR="00AF45C1">
        <w:rPr>
          <w:rFonts w:ascii="Times New Roman" w:hAnsi="Times New Roman" w:cs="Times New Roman"/>
          <w:sz w:val="24"/>
          <w:szCs w:val="24"/>
        </w:rPr>
        <w:t xml:space="preserve"> (</w:t>
      </w:r>
      <w:r w:rsidR="00AF45C1" w:rsidRPr="008E70B9">
        <w:rPr>
          <w:rFonts w:ascii="Times New Roman" w:hAnsi="Times New Roman" w:cs="Times New Roman"/>
          <w:sz w:val="24"/>
          <w:szCs w:val="24"/>
          <w:lang w:val="en-US"/>
        </w:rPr>
        <w:t>Gottschalk</w:t>
      </w:r>
      <w:r w:rsidR="00AF45C1" w:rsidRPr="00AF45C1">
        <w:rPr>
          <w:rFonts w:ascii="Times New Roman" w:hAnsi="Times New Roman" w:cs="Times New Roman"/>
          <w:sz w:val="24"/>
          <w:szCs w:val="24"/>
        </w:rPr>
        <w:t xml:space="preserve"> </w:t>
      </w:r>
      <w:r w:rsidR="00AF45C1" w:rsidRPr="00ED4691">
        <w:rPr>
          <w:rFonts w:ascii="Times New Roman" w:hAnsi="Times New Roman" w:cs="Times New Roman"/>
          <w:sz w:val="24"/>
          <w:szCs w:val="24"/>
        </w:rPr>
        <w:t>&amp;</w:t>
      </w:r>
      <w:r w:rsidR="00AF45C1">
        <w:rPr>
          <w:rFonts w:ascii="Times New Roman" w:hAnsi="Times New Roman" w:cs="Times New Roman"/>
          <w:sz w:val="24"/>
          <w:szCs w:val="24"/>
        </w:rPr>
        <w:t xml:space="preserve"> </w:t>
      </w:r>
      <w:r w:rsidR="00AF45C1" w:rsidRPr="008E70B9">
        <w:rPr>
          <w:rFonts w:ascii="Times New Roman" w:hAnsi="Times New Roman" w:cs="Times New Roman"/>
          <w:sz w:val="24"/>
          <w:szCs w:val="24"/>
          <w:lang w:val="en-US"/>
        </w:rPr>
        <w:t>Fellner</w:t>
      </w:r>
      <w:r w:rsidR="00AF45C1" w:rsidRPr="00AF45C1">
        <w:rPr>
          <w:rFonts w:ascii="Times New Roman" w:hAnsi="Times New Roman" w:cs="Times New Roman"/>
          <w:sz w:val="24"/>
          <w:szCs w:val="24"/>
        </w:rPr>
        <w:t>,</w:t>
      </w:r>
      <w:r w:rsidR="00AF45C1">
        <w:rPr>
          <w:rFonts w:ascii="Times New Roman" w:hAnsi="Times New Roman" w:cs="Times New Roman"/>
          <w:sz w:val="24"/>
          <w:szCs w:val="24"/>
        </w:rPr>
        <w:t xml:space="preserve"> 1997)</w:t>
      </w:r>
      <w:r w:rsidR="00AF45C1" w:rsidRPr="00AF45C1">
        <w:rPr>
          <w:rFonts w:ascii="Times New Roman" w:hAnsi="Times New Roman" w:cs="Times New Roman"/>
          <w:sz w:val="24"/>
          <w:szCs w:val="24"/>
        </w:rPr>
        <w:t>.</w:t>
      </w:r>
    </w:p>
    <w:p w14:paraId="1DAEDAE7" w14:textId="77777777" w:rsidR="000E088F" w:rsidRPr="00AF45C1" w:rsidRDefault="00200B15" w:rsidP="004A61FC">
      <w:pPr>
        <w:spacing w:line="360" w:lineRule="auto"/>
        <w:jc w:val="both"/>
      </w:pPr>
      <w:r w:rsidRPr="00CC1D72">
        <w:rPr>
          <w:rFonts w:ascii="Times New Roman" w:hAnsi="Times New Roman" w:cs="Times New Roman"/>
          <w:sz w:val="24"/>
          <w:szCs w:val="24"/>
        </w:rPr>
        <w:t>Μέχρι σήμερα η αιμοκάθαρση εμφανίζεται ως η κύρια μέθοδος υποκατάστασης της νεφρικής λειτουργίας σε παγκόσμιο επίπεδο σε ποσοστό που ξεπερνά το 90% σε ασθενείς με ΤΣΧΝΝ</w:t>
      </w:r>
      <w:r w:rsidR="00AF45C1">
        <w:rPr>
          <w:rFonts w:ascii="Times New Roman" w:hAnsi="Times New Roman" w:cs="Times New Roman"/>
          <w:sz w:val="24"/>
          <w:szCs w:val="24"/>
        </w:rPr>
        <w:t xml:space="preserve"> (</w:t>
      </w:r>
      <w:r w:rsidR="00AF45C1" w:rsidRPr="00ED4691">
        <w:rPr>
          <w:rFonts w:ascii="Times New Roman" w:hAnsi="Times New Roman" w:cs="Times New Roman"/>
          <w:sz w:val="24"/>
          <w:szCs w:val="24"/>
          <w:lang w:val="en-US"/>
        </w:rPr>
        <w:t>Davison</w:t>
      </w:r>
      <w:r w:rsidR="00AF45C1" w:rsidRPr="00ED4691">
        <w:rPr>
          <w:rFonts w:ascii="Times New Roman" w:hAnsi="Times New Roman" w:cs="Times New Roman"/>
          <w:sz w:val="24"/>
          <w:szCs w:val="24"/>
        </w:rPr>
        <w:t xml:space="preserve"> &amp;</w:t>
      </w:r>
      <w:r w:rsidR="00AF45C1" w:rsidRPr="00AF45C1">
        <w:rPr>
          <w:rFonts w:ascii="Times New Roman" w:hAnsi="Times New Roman" w:cs="Times New Roman"/>
          <w:sz w:val="24"/>
          <w:szCs w:val="24"/>
        </w:rPr>
        <w:t xml:space="preserve"> </w:t>
      </w:r>
      <w:r w:rsidR="00AF45C1" w:rsidRPr="00ED4691">
        <w:rPr>
          <w:rFonts w:ascii="Times New Roman" w:hAnsi="Times New Roman" w:cs="Times New Roman"/>
          <w:sz w:val="24"/>
          <w:szCs w:val="24"/>
          <w:lang w:val="en-US"/>
        </w:rPr>
        <w:t>Sheerin</w:t>
      </w:r>
      <w:r w:rsidR="00AF45C1" w:rsidRPr="00B76C89">
        <w:rPr>
          <w:rFonts w:ascii="Times New Roman" w:hAnsi="Times New Roman" w:cs="Times New Roman"/>
          <w:sz w:val="24"/>
          <w:szCs w:val="24"/>
        </w:rPr>
        <w:t>, 2014</w:t>
      </w:r>
      <w:r w:rsidR="00AF45C1">
        <w:rPr>
          <w:rFonts w:ascii="Times New Roman" w:hAnsi="Times New Roman" w:cs="Times New Roman"/>
          <w:sz w:val="24"/>
          <w:szCs w:val="24"/>
        </w:rPr>
        <w:t xml:space="preserve">. </w:t>
      </w:r>
      <w:r w:rsidR="00AF45C1" w:rsidRPr="00B76C89">
        <w:rPr>
          <w:rFonts w:ascii="Times New Roman" w:hAnsi="Times New Roman" w:cs="Times New Roman"/>
          <w:sz w:val="24"/>
          <w:szCs w:val="24"/>
        </w:rPr>
        <w:t>Συργκάνης</w:t>
      </w:r>
      <w:r w:rsidR="00AF45C1">
        <w:rPr>
          <w:rFonts w:ascii="Times New Roman" w:hAnsi="Times New Roman" w:cs="Times New Roman"/>
          <w:sz w:val="24"/>
          <w:szCs w:val="24"/>
        </w:rPr>
        <w:t>,</w:t>
      </w:r>
      <w:r w:rsidR="00AF45C1" w:rsidRPr="00B76C89">
        <w:rPr>
          <w:rFonts w:ascii="Times New Roman" w:hAnsi="Times New Roman" w:cs="Times New Roman"/>
          <w:sz w:val="24"/>
          <w:szCs w:val="24"/>
        </w:rPr>
        <w:t xml:space="preserve"> 2021</w:t>
      </w:r>
      <w:r w:rsidR="00AF45C1" w:rsidRPr="00AF45C1">
        <w:rPr>
          <w:rFonts w:ascii="Times New Roman" w:hAnsi="Times New Roman" w:cs="Times New Roman"/>
          <w:sz w:val="24"/>
          <w:szCs w:val="24"/>
        </w:rPr>
        <w:t>)</w:t>
      </w:r>
      <w:r w:rsidRPr="00CC1D72">
        <w:rPr>
          <w:rFonts w:ascii="Times New Roman" w:hAnsi="Times New Roman" w:cs="Times New Roman"/>
          <w:sz w:val="24"/>
          <w:szCs w:val="24"/>
        </w:rPr>
        <w:t>.</w:t>
      </w:r>
    </w:p>
    <w:p w14:paraId="58109AB2" w14:textId="77777777" w:rsidR="000E088F" w:rsidRDefault="00200B15" w:rsidP="004A61FC">
      <w:pPr>
        <w:spacing w:line="360" w:lineRule="auto"/>
        <w:jc w:val="both"/>
        <w:rPr>
          <w:rFonts w:ascii="Times New Roman" w:hAnsi="Times New Roman" w:cs="Times New Roman"/>
          <w:sz w:val="24"/>
          <w:szCs w:val="24"/>
        </w:rPr>
      </w:pPr>
      <w:r w:rsidRPr="00B170E7">
        <w:rPr>
          <w:rFonts w:ascii="Times New Roman" w:hAnsi="Times New Roman" w:cs="Times New Roman"/>
          <w:sz w:val="24"/>
          <w:szCs w:val="24"/>
        </w:rPr>
        <w:t xml:space="preserve">Η εφαρμογή της </w:t>
      </w:r>
      <w:r>
        <w:rPr>
          <w:rFonts w:ascii="Times New Roman" w:hAnsi="Times New Roman" w:cs="Times New Roman"/>
          <w:sz w:val="24"/>
          <w:szCs w:val="24"/>
        </w:rPr>
        <w:t>χρόνιας περιοδικής αιμοκάθαρσης στις μέρες μας προσφέρει στους ασθενείς με νεφρική ανεπάρκεια τελικού σταδίου μεγαλύτερη διάρκεια και ποιότητα ζωής ενώ παλαιότερα η κατάληξη των ασθενών ήταν ο θάνατος</w:t>
      </w:r>
      <w:r w:rsidR="00AF45C1">
        <w:rPr>
          <w:rFonts w:ascii="Times New Roman" w:hAnsi="Times New Roman" w:cs="Times New Roman"/>
          <w:sz w:val="24"/>
          <w:szCs w:val="24"/>
        </w:rPr>
        <w:t xml:space="preserve"> (</w:t>
      </w:r>
      <w:r w:rsidR="00AF45C1">
        <w:t>Γεωργιάδης</w:t>
      </w:r>
      <w:r w:rsidR="00AF45C1" w:rsidRPr="00AF45C1">
        <w:t xml:space="preserve"> </w:t>
      </w:r>
      <w:r w:rsidR="00AF45C1">
        <w:t>κ.α., 2007</w:t>
      </w:r>
      <w:r w:rsidR="000E088F">
        <w:rPr>
          <w:rFonts w:ascii="Times New Roman" w:hAnsi="Times New Roman" w:cs="Times New Roman"/>
          <w:sz w:val="24"/>
          <w:szCs w:val="24"/>
        </w:rPr>
        <w:t>)</w:t>
      </w:r>
      <w:r>
        <w:rPr>
          <w:rFonts w:ascii="Times New Roman" w:hAnsi="Times New Roman" w:cs="Times New Roman"/>
          <w:sz w:val="24"/>
          <w:szCs w:val="24"/>
        </w:rPr>
        <w:t>.</w:t>
      </w:r>
    </w:p>
    <w:p w14:paraId="100B8325" w14:textId="77777777" w:rsidR="000E088F" w:rsidRDefault="00200B15" w:rsidP="004A61FC">
      <w:pPr>
        <w:spacing w:line="360" w:lineRule="auto"/>
        <w:jc w:val="both"/>
        <w:rPr>
          <w:rFonts w:ascii="Times New Roman" w:hAnsi="Times New Roman" w:cs="Times New Roman"/>
          <w:sz w:val="24"/>
          <w:szCs w:val="24"/>
        </w:rPr>
      </w:pPr>
      <w:r w:rsidRPr="00932136">
        <w:rPr>
          <w:rFonts w:ascii="Times New Roman" w:hAnsi="Times New Roman" w:cs="Times New Roman"/>
          <w:sz w:val="24"/>
          <w:szCs w:val="24"/>
        </w:rPr>
        <w:t>Ο όρος αιμοκάθαρση αναφέρεται σε παγκόσμιο επίπεδο ως η πιο σημαίνουσα και διαδεδομένη μέθοδος υποκατάστασης της νεφρικής λειτουργίας για ασθενείς με οξεία ή χρόνια νεφρική νόσο με την οποία επιτυγχάνεται η απομάκρυνση των τελικών προϊόντων μεταβολισμού και η ρύθμιση του ισοζυγίου των υγρών του οργανισμού, της ωσμωτικότητας καθώς και της οξεοβασικής ισορροπίας. Σε κάποιες περιπτώσεις αλλά όχι συχνά η μέθοδος αυτή μπορεί να εφαρμοστεί προκειμένου να αντιμετωπιστούν δηλητηριάσεις από φάρμακα ή άλλες τοξικές ουσίες. Ο νεφρός σε φυσιολογική λειτουργία προσφέρει ομοιόσταση στο εσωτερικό του οργανισμού πρωτίστως με τις  λειτουργικές  ικανότητες των νεφρώνων οι οποίες αφορούν τη σπειραματική διήθηση, τη σωληναριακή</w:t>
      </w:r>
      <w:r w:rsidR="00AF45C1" w:rsidRPr="00AF45C1">
        <w:rPr>
          <w:rFonts w:ascii="Times New Roman" w:hAnsi="Times New Roman" w:cs="Times New Roman"/>
          <w:sz w:val="24"/>
          <w:szCs w:val="24"/>
        </w:rPr>
        <w:t xml:space="preserve"> </w:t>
      </w:r>
      <w:r w:rsidRPr="00932136">
        <w:rPr>
          <w:rFonts w:ascii="Times New Roman" w:hAnsi="Times New Roman" w:cs="Times New Roman"/>
          <w:sz w:val="24"/>
          <w:szCs w:val="24"/>
        </w:rPr>
        <w:t xml:space="preserve">επαναρρόφηση και την απέκκριση. Όταν όμως επιτελείται η διαδικασία της αιμοκάθαρσης οι λειτουργίες αυτές εκτελούνται κατά ένα βαθμό αφού δεν υφίστανται οι μηχανισμοί αυτοελέγχου στις προγραμματισμένες λειτουργίες της μεθόδου </w:t>
      </w:r>
      <w:r w:rsidR="00AF45C1">
        <w:rPr>
          <w:rFonts w:ascii="Times New Roman" w:hAnsi="Times New Roman" w:cs="Times New Roman"/>
          <w:sz w:val="24"/>
          <w:szCs w:val="24"/>
        </w:rPr>
        <w:t>αυτής (</w:t>
      </w:r>
      <w:r w:rsidR="00AF45C1" w:rsidRPr="00ED4691">
        <w:rPr>
          <w:rFonts w:ascii="Times New Roman" w:hAnsi="Times New Roman" w:cs="Times New Roman"/>
          <w:sz w:val="24"/>
          <w:szCs w:val="24"/>
          <w:lang w:val="en-US"/>
        </w:rPr>
        <w:t>Ran</w:t>
      </w:r>
      <w:r w:rsidR="00AF45C1" w:rsidRPr="00ED4691">
        <w:rPr>
          <w:rFonts w:ascii="Times New Roman" w:hAnsi="Times New Roman" w:cs="Times New Roman"/>
          <w:sz w:val="24"/>
          <w:szCs w:val="24"/>
        </w:rPr>
        <w:t xml:space="preserve"> &amp;</w:t>
      </w:r>
      <w:r w:rsidR="00AF45C1" w:rsidRPr="00AF45C1">
        <w:rPr>
          <w:rFonts w:ascii="Times New Roman" w:hAnsi="Times New Roman" w:cs="Times New Roman"/>
          <w:sz w:val="24"/>
          <w:szCs w:val="24"/>
        </w:rPr>
        <w:t xml:space="preserve"> </w:t>
      </w:r>
      <w:r w:rsidR="00AF45C1" w:rsidRPr="00ED4691">
        <w:rPr>
          <w:rFonts w:ascii="Times New Roman" w:hAnsi="Times New Roman" w:cs="Times New Roman"/>
          <w:sz w:val="24"/>
          <w:szCs w:val="24"/>
          <w:lang w:val="en-US"/>
        </w:rPr>
        <w:t>Hyde</w:t>
      </w:r>
      <w:r w:rsidR="00AF45C1">
        <w:t>,</w:t>
      </w:r>
      <w:r w:rsidR="00AF45C1">
        <w:rPr>
          <w:rFonts w:ascii="Times New Roman" w:hAnsi="Times New Roman" w:cs="Times New Roman"/>
          <w:sz w:val="24"/>
          <w:szCs w:val="24"/>
        </w:rPr>
        <w:t xml:space="preserve"> 1999</w:t>
      </w:r>
      <w:r w:rsidR="000E088F">
        <w:rPr>
          <w:rFonts w:ascii="Times New Roman" w:hAnsi="Times New Roman" w:cs="Times New Roman"/>
          <w:sz w:val="24"/>
          <w:szCs w:val="24"/>
        </w:rPr>
        <w:t>)</w:t>
      </w:r>
      <w:r w:rsidRPr="00932136">
        <w:rPr>
          <w:rFonts w:ascii="Times New Roman" w:hAnsi="Times New Roman" w:cs="Times New Roman"/>
          <w:sz w:val="24"/>
          <w:szCs w:val="24"/>
        </w:rPr>
        <w:t>.</w:t>
      </w:r>
    </w:p>
    <w:p w14:paraId="24B2EC2C" w14:textId="77777777" w:rsidR="00200B15" w:rsidRDefault="00200B15" w:rsidP="004A61FC">
      <w:pPr>
        <w:spacing w:line="360" w:lineRule="auto"/>
        <w:jc w:val="both"/>
        <w:rPr>
          <w:rFonts w:ascii="Times New Roman" w:hAnsi="Times New Roman" w:cs="Times New Roman"/>
          <w:sz w:val="24"/>
          <w:szCs w:val="24"/>
        </w:rPr>
      </w:pPr>
      <w:r>
        <w:rPr>
          <w:rFonts w:ascii="Times New Roman" w:hAnsi="Times New Roman" w:cs="Times New Roman"/>
          <w:sz w:val="24"/>
          <w:szCs w:val="24"/>
        </w:rPr>
        <w:t>Η βασική αρχή αιμοκάθαρσης αναφέρεται στη μεταβολή της περιεκτικότητας των διαλυμένων ουσιών ενός διαλύματος κατά τη διάρκεια έκθεσής του σε δεύτερο διάλυμα μέσω μιας ημιδιαπερατής μεμβράνης. Οι διαλυμένες ουσίες με χαμηλό μοριακό βάρος αλλά και μόρια του νερού που υπάρχουν στα δύο διαλύματα δύναται να αναμιχθούν, όμως, διαλυμένες ουσίες που είναι μεγαλύτερες όπως οι πρωτεΐνες δεν μπορούν να περάσουν από την ημιδιαπερατή μεμβράνη γι’ αυτό και παραμένουν ποσοτικά χωρίς μεταβολή και στις δύο πλευρές</w:t>
      </w:r>
      <w:r w:rsidR="00AF45C1">
        <w:rPr>
          <w:rFonts w:ascii="Times New Roman" w:hAnsi="Times New Roman" w:cs="Times New Roman"/>
          <w:sz w:val="24"/>
          <w:szCs w:val="24"/>
        </w:rPr>
        <w:t xml:space="preserve"> (</w:t>
      </w:r>
      <w:r w:rsidR="00AF45C1" w:rsidRPr="002E7348">
        <w:rPr>
          <w:rFonts w:ascii="Times New Roman" w:hAnsi="Times New Roman" w:cs="Times New Roman"/>
          <w:sz w:val="24"/>
          <w:szCs w:val="24"/>
        </w:rPr>
        <w:t>Daugirdas,</w:t>
      </w:r>
      <w:r w:rsidR="00AF45C1">
        <w:rPr>
          <w:rFonts w:ascii="Times New Roman" w:hAnsi="Times New Roman" w:cs="Times New Roman"/>
          <w:sz w:val="24"/>
          <w:szCs w:val="24"/>
        </w:rPr>
        <w:t xml:space="preserve"> 2008</w:t>
      </w:r>
      <w:r w:rsidR="000E088F">
        <w:rPr>
          <w:rFonts w:ascii="Times New Roman" w:hAnsi="Times New Roman" w:cs="Times New Roman"/>
          <w:sz w:val="24"/>
          <w:szCs w:val="24"/>
        </w:rPr>
        <w:t>)</w:t>
      </w:r>
      <w:r>
        <w:rPr>
          <w:rFonts w:ascii="Times New Roman" w:hAnsi="Times New Roman" w:cs="Times New Roman"/>
          <w:sz w:val="24"/>
          <w:szCs w:val="24"/>
        </w:rPr>
        <w:t>.</w:t>
      </w:r>
    </w:p>
    <w:p w14:paraId="7F1B23A1" w14:textId="77777777" w:rsidR="00200B15" w:rsidRPr="00110373" w:rsidRDefault="00200B15" w:rsidP="004A61FC">
      <w:pPr>
        <w:pStyle w:val="a3"/>
        <w:spacing w:line="360" w:lineRule="auto"/>
        <w:jc w:val="both"/>
        <w:rPr>
          <w:rFonts w:ascii="Times New Roman" w:hAnsi="Times New Roman" w:cs="Times New Roman"/>
          <w:sz w:val="24"/>
          <w:szCs w:val="24"/>
        </w:rPr>
      </w:pPr>
      <w:r w:rsidRPr="00110373">
        <w:rPr>
          <w:rFonts w:ascii="Times New Roman" w:hAnsi="Times New Roman" w:cs="Times New Roman"/>
          <w:sz w:val="24"/>
          <w:szCs w:val="24"/>
        </w:rPr>
        <w:t>Κατά τη διάρκεια της αιμοκάθαρσης εφαρμόζεται εξωσωματική κυκλοφορία στον ασθενή κατά την οποία μεγάλη ποσότητα αίματος οδηγείται στη συσκευή αιμοκάθαρσης όπου εκεί γίνεται η κάθαρσή του. Για τη διαδικασία της αιμοκάθαρσης απαιτούνται τα εξής στοιχεία:</w:t>
      </w:r>
    </w:p>
    <w:p w14:paraId="4F32DAE9" w14:textId="77777777" w:rsidR="00200B15" w:rsidRPr="00110373" w:rsidRDefault="00200B15" w:rsidP="004A61FC">
      <w:pPr>
        <w:pStyle w:val="a3"/>
        <w:numPr>
          <w:ilvl w:val="0"/>
          <w:numId w:val="4"/>
        </w:numPr>
        <w:spacing w:line="360" w:lineRule="auto"/>
        <w:jc w:val="both"/>
        <w:rPr>
          <w:rFonts w:ascii="Times New Roman" w:hAnsi="Times New Roman" w:cs="Times New Roman"/>
          <w:sz w:val="24"/>
          <w:szCs w:val="24"/>
        </w:rPr>
      </w:pPr>
      <w:r w:rsidRPr="00110373">
        <w:rPr>
          <w:rFonts w:ascii="Times New Roman" w:hAnsi="Times New Roman" w:cs="Times New Roman"/>
          <w:sz w:val="24"/>
          <w:szCs w:val="24"/>
        </w:rPr>
        <w:t xml:space="preserve"> Το μηχάνημα αιμοκάθαρσης το οποίο παρέχει την απαιτούμενη ποιότητα και  ασφάλεια για την διαδικασία με τους κατάλληλους αισθητήρες.</w:t>
      </w:r>
    </w:p>
    <w:p w14:paraId="6D050D8F" w14:textId="77777777" w:rsidR="00200B15" w:rsidRPr="00110373" w:rsidRDefault="00200B15" w:rsidP="004A61FC">
      <w:pPr>
        <w:pStyle w:val="a3"/>
        <w:numPr>
          <w:ilvl w:val="0"/>
          <w:numId w:val="4"/>
        </w:numPr>
        <w:spacing w:line="360" w:lineRule="auto"/>
        <w:jc w:val="both"/>
        <w:rPr>
          <w:rFonts w:ascii="Times New Roman" w:hAnsi="Times New Roman" w:cs="Times New Roman"/>
          <w:sz w:val="24"/>
          <w:szCs w:val="24"/>
        </w:rPr>
      </w:pPr>
      <w:r w:rsidRPr="00110373">
        <w:rPr>
          <w:rFonts w:ascii="Times New Roman" w:hAnsi="Times New Roman" w:cs="Times New Roman"/>
          <w:sz w:val="24"/>
          <w:szCs w:val="24"/>
        </w:rPr>
        <w:t xml:space="preserve"> Το φίλτρο αιμοκάθαρσης στο οποίο συντελείται η όλη διαδικασία</w:t>
      </w:r>
    </w:p>
    <w:p w14:paraId="75E61CE2" w14:textId="77777777" w:rsidR="00200B15" w:rsidRPr="00110373" w:rsidRDefault="00200B15" w:rsidP="004A61FC">
      <w:pPr>
        <w:pStyle w:val="a3"/>
        <w:numPr>
          <w:ilvl w:val="0"/>
          <w:numId w:val="4"/>
        </w:numPr>
        <w:spacing w:line="360" w:lineRule="auto"/>
        <w:jc w:val="both"/>
        <w:rPr>
          <w:rFonts w:ascii="Times New Roman" w:hAnsi="Times New Roman" w:cs="Times New Roman"/>
          <w:sz w:val="24"/>
          <w:szCs w:val="24"/>
        </w:rPr>
      </w:pPr>
      <w:r w:rsidRPr="00110373">
        <w:rPr>
          <w:rFonts w:ascii="Times New Roman" w:hAnsi="Times New Roman" w:cs="Times New Roman"/>
          <w:sz w:val="24"/>
          <w:szCs w:val="24"/>
        </w:rPr>
        <w:t xml:space="preserve"> Το σύστημα μέσω του οποίου παράγεται το διάλυμα της αιμοκάθαρσης</w:t>
      </w:r>
    </w:p>
    <w:p w14:paraId="17EF06B6" w14:textId="77777777" w:rsidR="000E088F" w:rsidRDefault="00200B15" w:rsidP="004A61FC">
      <w:pPr>
        <w:pStyle w:val="a3"/>
        <w:numPr>
          <w:ilvl w:val="0"/>
          <w:numId w:val="4"/>
        </w:numPr>
        <w:spacing w:line="360" w:lineRule="auto"/>
        <w:jc w:val="both"/>
        <w:rPr>
          <w:rFonts w:ascii="Times New Roman" w:hAnsi="Times New Roman" w:cs="Times New Roman"/>
          <w:sz w:val="24"/>
          <w:szCs w:val="24"/>
        </w:rPr>
      </w:pPr>
      <w:r w:rsidRPr="000E088F">
        <w:rPr>
          <w:rFonts w:ascii="Times New Roman" w:hAnsi="Times New Roman" w:cs="Times New Roman"/>
          <w:sz w:val="24"/>
          <w:szCs w:val="24"/>
        </w:rPr>
        <w:t xml:space="preserve"> Τις γραμμές που είναι υπεύθυνες για τη μεταφορά της αιματικής ροής και του διαλύματος</w:t>
      </w:r>
      <w:r w:rsidR="00AF45C1">
        <w:rPr>
          <w:rFonts w:ascii="Times New Roman" w:hAnsi="Times New Roman" w:cs="Times New Roman"/>
          <w:sz w:val="24"/>
          <w:szCs w:val="24"/>
        </w:rPr>
        <w:t xml:space="preserve"> (Γεωργιάδης</w:t>
      </w:r>
      <w:r w:rsidR="00AF45C1" w:rsidRPr="00AF45C1">
        <w:rPr>
          <w:rFonts w:ascii="Times New Roman" w:hAnsi="Times New Roman" w:cs="Times New Roman"/>
          <w:sz w:val="24"/>
          <w:szCs w:val="24"/>
        </w:rPr>
        <w:t xml:space="preserve"> </w:t>
      </w:r>
      <w:r w:rsidR="00AF45C1">
        <w:rPr>
          <w:rFonts w:ascii="Times New Roman" w:hAnsi="Times New Roman" w:cs="Times New Roman"/>
          <w:sz w:val="24"/>
          <w:szCs w:val="24"/>
        </w:rPr>
        <w:t>κ.α., 2007</w:t>
      </w:r>
      <w:r w:rsidR="000E088F" w:rsidRPr="000E088F">
        <w:rPr>
          <w:rFonts w:ascii="Times New Roman" w:hAnsi="Times New Roman" w:cs="Times New Roman"/>
          <w:sz w:val="24"/>
          <w:szCs w:val="24"/>
        </w:rPr>
        <w:t>)</w:t>
      </w:r>
      <w:r w:rsidR="00AF45C1" w:rsidRPr="00AF45C1">
        <w:rPr>
          <w:rFonts w:ascii="Times New Roman" w:hAnsi="Times New Roman" w:cs="Times New Roman"/>
          <w:sz w:val="24"/>
          <w:szCs w:val="24"/>
        </w:rPr>
        <w:t>.</w:t>
      </w:r>
      <w:r w:rsidR="00644B12" w:rsidRPr="00644B12">
        <w:rPr>
          <w:rFonts w:ascii="Times New Roman" w:hAnsi="Times New Roman" w:cs="Times New Roman"/>
          <w:sz w:val="24"/>
          <w:szCs w:val="24"/>
        </w:rPr>
        <w:t xml:space="preserve"> (</w:t>
      </w:r>
      <w:r w:rsidR="00F9455E">
        <w:rPr>
          <w:rFonts w:ascii="Times New Roman" w:hAnsi="Times New Roman" w:cs="Times New Roman"/>
          <w:sz w:val="24"/>
          <w:szCs w:val="24"/>
        </w:rPr>
        <w:t>Εικ</w:t>
      </w:r>
      <w:r w:rsidR="00F147B2">
        <w:rPr>
          <w:rFonts w:ascii="Times New Roman" w:hAnsi="Times New Roman" w:cs="Times New Roman"/>
          <w:sz w:val="24"/>
          <w:szCs w:val="24"/>
        </w:rPr>
        <w:t>όνα</w:t>
      </w:r>
      <w:r w:rsidR="00644B12">
        <w:rPr>
          <w:rFonts w:ascii="Times New Roman" w:hAnsi="Times New Roman" w:cs="Times New Roman"/>
          <w:sz w:val="24"/>
          <w:szCs w:val="24"/>
        </w:rPr>
        <w:t xml:space="preserve"> 3) </w:t>
      </w:r>
      <w:r w:rsidRPr="000E088F">
        <w:rPr>
          <w:rFonts w:ascii="Times New Roman" w:hAnsi="Times New Roman" w:cs="Times New Roman"/>
          <w:sz w:val="24"/>
          <w:szCs w:val="24"/>
        </w:rPr>
        <w:t>.</w:t>
      </w:r>
    </w:p>
    <w:p w14:paraId="47E12A4A" w14:textId="77777777" w:rsidR="00644B12" w:rsidRDefault="00644B12" w:rsidP="004A61FC">
      <w:pPr>
        <w:pStyle w:val="a3"/>
        <w:spacing w:line="360" w:lineRule="auto"/>
        <w:ind w:left="720"/>
        <w:jc w:val="center"/>
        <w:rPr>
          <w:rFonts w:ascii="Times New Roman" w:hAnsi="Times New Roman" w:cs="Times New Roman"/>
          <w:sz w:val="24"/>
          <w:szCs w:val="24"/>
        </w:rPr>
      </w:pPr>
      <w:r>
        <w:rPr>
          <w:noProof/>
          <w:lang w:eastAsia="el-GR"/>
        </w:rPr>
        <w:drawing>
          <wp:inline distT="0" distB="0" distL="0" distR="0" wp14:anchorId="515781A6" wp14:editId="2515A887">
            <wp:extent cx="2438400" cy="2101850"/>
            <wp:effectExtent l="19050" t="0" r="0" b="0"/>
            <wp:docPr id="9" name="Εικόνα 53" descr="http://upload.wikimedia.org/wikipedia/commons/thumb/9/93/Hemodialysis-en.svg/400px-Hemodialysis-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3" descr="http://upload.wikimedia.org/wikipedia/commons/thumb/9/93/Hemodialysis-en.svg/400px-Hemodialysis-en.svg.png"/>
                    <pic:cNvPicPr>
                      <a:picLocks noChangeAspect="1" noChangeArrowheads="1"/>
                    </pic:cNvPicPr>
                  </pic:nvPicPr>
                  <pic:blipFill>
                    <a:blip r:embed="rId18"/>
                    <a:srcRect/>
                    <a:stretch>
                      <a:fillRect/>
                    </a:stretch>
                  </pic:blipFill>
                  <pic:spPr bwMode="auto">
                    <a:xfrm>
                      <a:off x="0" y="0"/>
                      <a:ext cx="2438400" cy="2101850"/>
                    </a:xfrm>
                    <a:prstGeom prst="rect">
                      <a:avLst/>
                    </a:prstGeom>
                    <a:noFill/>
                    <a:ln w="9525">
                      <a:noFill/>
                      <a:miter lim="800000"/>
                      <a:headEnd/>
                      <a:tailEnd/>
                    </a:ln>
                  </pic:spPr>
                </pic:pic>
              </a:graphicData>
            </a:graphic>
          </wp:inline>
        </w:drawing>
      </w:r>
    </w:p>
    <w:p w14:paraId="24203F3D" w14:textId="77777777" w:rsidR="00644B12" w:rsidRPr="00F147B2" w:rsidRDefault="00644B12" w:rsidP="004A61FC">
      <w:pPr>
        <w:spacing w:after="0" w:line="240" w:lineRule="auto"/>
        <w:jc w:val="both"/>
        <w:rPr>
          <w:rFonts w:ascii="Times New Roman" w:hAnsi="Times New Roman" w:cs="Times New Roman"/>
          <w:sz w:val="24"/>
          <w:szCs w:val="24"/>
        </w:rPr>
      </w:pPr>
      <w:bookmarkStart w:id="24" w:name="_Toc366004023"/>
      <w:r w:rsidRPr="00F147B2">
        <w:rPr>
          <w:rFonts w:ascii="Times New Roman" w:hAnsi="Times New Roman" w:cs="Times New Roman"/>
          <w:b/>
          <w:sz w:val="24"/>
          <w:szCs w:val="24"/>
        </w:rPr>
        <w:t xml:space="preserve">Εικ. </w:t>
      </w:r>
      <w:r w:rsidR="001E4E42" w:rsidRPr="00F147B2">
        <w:rPr>
          <w:rFonts w:ascii="Times New Roman" w:hAnsi="Times New Roman" w:cs="Times New Roman"/>
          <w:b/>
          <w:sz w:val="24"/>
          <w:szCs w:val="24"/>
        </w:rPr>
        <w:t>3</w:t>
      </w:r>
      <w:r w:rsidRPr="00F147B2">
        <w:rPr>
          <w:rFonts w:ascii="Times New Roman" w:hAnsi="Times New Roman" w:cs="Times New Roman"/>
          <w:sz w:val="24"/>
          <w:szCs w:val="24"/>
        </w:rPr>
        <w:t xml:space="preserve"> Διαδικασία αιμοκάθαρσης</w:t>
      </w:r>
      <w:bookmarkEnd w:id="24"/>
    </w:p>
    <w:p w14:paraId="0426BF49" w14:textId="77777777" w:rsidR="00644B12" w:rsidRPr="008676A5" w:rsidRDefault="00644B12" w:rsidP="004A61FC">
      <w:pPr>
        <w:spacing w:after="0" w:line="240" w:lineRule="auto"/>
      </w:pPr>
      <w:bookmarkStart w:id="25" w:name="_Toc366004024"/>
      <w:r w:rsidRPr="00F147B2">
        <w:rPr>
          <w:rFonts w:ascii="Times New Roman" w:hAnsi="Times New Roman" w:cs="Times New Roman"/>
          <w:b/>
          <w:sz w:val="24"/>
          <w:szCs w:val="24"/>
        </w:rPr>
        <w:t>Πηγή:</w:t>
      </w:r>
      <w:hyperlink r:id="rId19" w:history="1">
        <w:r w:rsidRPr="00F147B2">
          <w:rPr>
            <w:rStyle w:val="-"/>
            <w:rFonts w:ascii="Times New Roman" w:hAnsi="Times New Roman" w:cs="Times New Roman"/>
            <w:sz w:val="24"/>
            <w:szCs w:val="24"/>
          </w:rPr>
          <w:t>http://el.wikipedia.org/wiki/αιμοκάθαρση</w:t>
        </w:r>
        <w:bookmarkEnd w:id="25"/>
      </w:hyperlink>
    </w:p>
    <w:p w14:paraId="5D8508DE" w14:textId="77777777" w:rsidR="00AF45C1" w:rsidRPr="008676A5" w:rsidRDefault="00AF45C1" w:rsidP="004A61FC">
      <w:pPr>
        <w:spacing w:after="0" w:line="240" w:lineRule="auto"/>
        <w:rPr>
          <w:rFonts w:ascii="Times New Roman" w:hAnsi="Times New Roman" w:cs="Times New Roman"/>
          <w:sz w:val="20"/>
          <w:szCs w:val="20"/>
        </w:rPr>
      </w:pPr>
    </w:p>
    <w:p w14:paraId="53B21313" w14:textId="77777777" w:rsidR="00A72F0B" w:rsidRPr="007C6186" w:rsidRDefault="00A72F0B" w:rsidP="004A61FC">
      <w:pPr>
        <w:pStyle w:val="a3"/>
        <w:spacing w:line="360" w:lineRule="auto"/>
        <w:ind w:left="360"/>
        <w:jc w:val="both"/>
        <w:rPr>
          <w:rFonts w:ascii="Times New Roman" w:hAnsi="Times New Roman" w:cs="Times New Roman"/>
          <w:sz w:val="24"/>
          <w:szCs w:val="24"/>
        </w:rPr>
      </w:pPr>
    </w:p>
    <w:p w14:paraId="7192A55A" w14:textId="77777777" w:rsidR="00200B15" w:rsidRPr="000E088F" w:rsidRDefault="00200B15" w:rsidP="004A61FC">
      <w:pPr>
        <w:pStyle w:val="a3"/>
        <w:spacing w:line="360" w:lineRule="auto"/>
        <w:ind w:left="360"/>
        <w:jc w:val="both"/>
        <w:rPr>
          <w:rFonts w:ascii="Times New Roman" w:hAnsi="Times New Roman" w:cs="Times New Roman"/>
          <w:sz w:val="24"/>
          <w:szCs w:val="24"/>
        </w:rPr>
      </w:pPr>
      <w:r w:rsidRPr="000E088F">
        <w:rPr>
          <w:rFonts w:ascii="Times New Roman" w:hAnsi="Times New Roman" w:cs="Times New Roman"/>
          <w:sz w:val="24"/>
          <w:szCs w:val="24"/>
        </w:rPr>
        <w:t>Οι διαλυμένες ουσίες που μεταφέρονται από το αίμα του ασθενούς προς το διάλυμα της αιμοκάθαρσης και αντίστροφα, μεταφέρονται με δύο βασικούς μηχανισμούς: τη διάχυση (diffusion) και την υπερδιήθηση (convection).</w:t>
      </w:r>
    </w:p>
    <w:p w14:paraId="21DE6BA7" w14:textId="77777777" w:rsidR="00200B15" w:rsidRDefault="00200B15" w:rsidP="004A61FC">
      <w:pPr>
        <w:pStyle w:val="a3"/>
        <w:numPr>
          <w:ilvl w:val="0"/>
          <w:numId w:val="5"/>
        </w:numPr>
        <w:spacing w:line="360" w:lineRule="auto"/>
        <w:jc w:val="both"/>
        <w:rPr>
          <w:rFonts w:ascii="Times New Roman" w:hAnsi="Times New Roman" w:cs="Times New Roman"/>
          <w:sz w:val="24"/>
          <w:szCs w:val="24"/>
        </w:rPr>
      </w:pPr>
      <w:r w:rsidRPr="000E088F">
        <w:rPr>
          <w:rFonts w:ascii="Times New Roman" w:hAnsi="Times New Roman" w:cs="Times New Roman"/>
          <w:sz w:val="24"/>
          <w:szCs w:val="24"/>
        </w:rPr>
        <w:t>Δ</w:t>
      </w:r>
      <w:r>
        <w:rPr>
          <w:rFonts w:ascii="Times New Roman" w:hAnsi="Times New Roman" w:cs="Times New Roman"/>
          <w:sz w:val="24"/>
          <w:szCs w:val="24"/>
        </w:rPr>
        <w:t>ιάχυση: θεωρείται η βασική αρχή της κλασσικής αιμοκάθαρσης. Ο μηχανισμός της αφορά την κίνηση των μορίων από ένα σημείο με υψηλή πυκνότητα σε μια περιοχή με χαμηλότερη πυκνότητα μέχρι οι πυκνότητες να εξομοιωθούν εκατέρωθεν της μεμβράνης χωρίς να μετακινηθεί το διαλυτικό μέσο. Αυτή εξαρτάται από το μοριακό βάρος των ουσιών και από τους πόρους της μεμβράνης.</w:t>
      </w:r>
    </w:p>
    <w:p w14:paraId="6CD4A62E" w14:textId="77777777" w:rsidR="00200B15" w:rsidRPr="00F147B2" w:rsidRDefault="00200B15" w:rsidP="004A61FC">
      <w:pPr>
        <w:pStyle w:val="a3"/>
        <w:numPr>
          <w:ilvl w:val="0"/>
          <w:numId w:val="5"/>
        </w:numPr>
        <w:spacing w:line="360" w:lineRule="auto"/>
        <w:jc w:val="both"/>
        <w:rPr>
          <w:rFonts w:ascii="Times New Roman" w:hAnsi="Times New Roman" w:cs="Times New Roman"/>
          <w:sz w:val="24"/>
          <w:szCs w:val="24"/>
        </w:rPr>
      </w:pPr>
      <w:r w:rsidRPr="000E088F">
        <w:rPr>
          <w:rFonts w:ascii="Times New Roman" w:hAnsi="Times New Roman" w:cs="Times New Roman"/>
          <w:sz w:val="24"/>
          <w:szCs w:val="24"/>
        </w:rPr>
        <w:t>Υπερδιήθηση: στην οποία μεταφέρεται το διαλυτικό μέσο αλλά και μέρος των διαλυμένων ουσιών του μέσα από την ημιδιαπερατή  μεμβράνη. Αυτή η μεταφορά βασίζεται στην υδροστατική πίεση μεταξύ αίματος και διαλύματος και είναι αυτή που ορίζει τη μετακίνηση του ύδατος από το αίμα του ασθενούς προς το διάλυμα</w:t>
      </w:r>
      <w:r w:rsidR="00AF45C1">
        <w:rPr>
          <w:rFonts w:ascii="Times New Roman" w:hAnsi="Times New Roman" w:cs="Times New Roman"/>
          <w:sz w:val="24"/>
          <w:szCs w:val="24"/>
        </w:rPr>
        <w:t xml:space="preserve"> (</w:t>
      </w:r>
      <w:r w:rsidR="00AF45C1" w:rsidRPr="002E7348">
        <w:rPr>
          <w:rFonts w:ascii="Times New Roman" w:hAnsi="Times New Roman" w:cs="Times New Roman"/>
          <w:sz w:val="24"/>
          <w:szCs w:val="24"/>
          <w:lang w:val="en-US"/>
        </w:rPr>
        <w:t>Kallenbach</w:t>
      </w:r>
      <w:r w:rsidR="00AF45C1" w:rsidRPr="00AF45C1">
        <w:rPr>
          <w:rFonts w:ascii="Times New Roman" w:hAnsi="Times New Roman" w:cs="Times New Roman"/>
          <w:sz w:val="24"/>
          <w:szCs w:val="24"/>
        </w:rPr>
        <w:t xml:space="preserve"> </w:t>
      </w:r>
      <w:r w:rsidR="00AF45C1">
        <w:rPr>
          <w:rFonts w:ascii="Times New Roman" w:hAnsi="Times New Roman" w:cs="Times New Roman"/>
          <w:sz w:val="24"/>
          <w:szCs w:val="24"/>
          <w:lang w:val="en-US"/>
        </w:rPr>
        <w:t>et</w:t>
      </w:r>
      <w:r w:rsidR="00AF45C1" w:rsidRPr="00AF45C1">
        <w:rPr>
          <w:rFonts w:ascii="Times New Roman" w:hAnsi="Times New Roman" w:cs="Times New Roman"/>
          <w:sz w:val="24"/>
          <w:szCs w:val="24"/>
        </w:rPr>
        <w:t xml:space="preserve"> </w:t>
      </w:r>
      <w:r w:rsidR="00AF45C1">
        <w:rPr>
          <w:rFonts w:ascii="Times New Roman" w:hAnsi="Times New Roman" w:cs="Times New Roman"/>
          <w:sz w:val="24"/>
          <w:szCs w:val="24"/>
          <w:lang w:val="en-US"/>
        </w:rPr>
        <w:t>al</w:t>
      </w:r>
      <w:r w:rsidR="00AF45C1" w:rsidRPr="00AF45C1">
        <w:rPr>
          <w:rFonts w:ascii="Times New Roman" w:hAnsi="Times New Roman" w:cs="Times New Roman"/>
          <w:sz w:val="24"/>
          <w:szCs w:val="24"/>
        </w:rPr>
        <w:t>.</w:t>
      </w:r>
      <w:r w:rsidR="00AF45C1" w:rsidRPr="002E7348">
        <w:rPr>
          <w:rFonts w:ascii="Times New Roman" w:hAnsi="Times New Roman" w:cs="Times New Roman"/>
          <w:sz w:val="24"/>
          <w:szCs w:val="24"/>
        </w:rPr>
        <w:t>, 2008</w:t>
      </w:r>
      <w:r w:rsidR="000E088F" w:rsidRPr="000E088F">
        <w:rPr>
          <w:rFonts w:ascii="Times New Roman" w:hAnsi="Times New Roman" w:cs="Times New Roman"/>
          <w:sz w:val="24"/>
          <w:szCs w:val="24"/>
        </w:rPr>
        <w:t>)</w:t>
      </w:r>
      <w:r w:rsidRPr="000E088F">
        <w:rPr>
          <w:rFonts w:ascii="Times New Roman" w:hAnsi="Times New Roman" w:cs="Times New Roman"/>
          <w:sz w:val="24"/>
          <w:szCs w:val="24"/>
        </w:rPr>
        <w:t>.</w:t>
      </w:r>
    </w:p>
    <w:p w14:paraId="34F81B9D" w14:textId="77777777" w:rsidR="00200B15" w:rsidRPr="00F147B2" w:rsidRDefault="00F147B2" w:rsidP="004A61FC">
      <w:pPr>
        <w:pStyle w:val="1"/>
        <w:spacing w:line="360" w:lineRule="auto"/>
        <w:rPr>
          <w:rFonts w:ascii="Times New Roman" w:hAnsi="Times New Roman" w:cs="Times New Roman"/>
          <w:i/>
          <w:iCs/>
          <w:sz w:val="24"/>
          <w:szCs w:val="24"/>
        </w:rPr>
      </w:pPr>
      <w:bookmarkStart w:id="26" w:name="_Toc93415746"/>
      <w:r w:rsidRPr="00F147B2">
        <w:rPr>
          <w:rFonts w:ascii="Times New Roman" w:hAnsi="Times New Roman" w:cs="Times New Roman"/>
          <w:i/>
          <w:iCs/>
          <w:sz w:val="24"/>
          <w:szCs w:val="24"/>
        </w:rPr>
        <w:t>1.6.2.2 Περιτοναϊκή κάθαρση</w:t>
      </w:r>
      <w:bookmarkEnd w:id="26"/>
    </w:p>
    <w:p w14:paraId="2D4814E7" w14:textId="77777777" w:rsidR="00200B15" w:rsidRDefault="00200B15" w:rsidP="004A61FC">
      <w:pPr>
        <w:spacing w:line="360" w:lineRule="auto"/>
        <w:jc w:val="both"/>
        <w:rPr>
          <w:rFonts w:ascii="Arial" w:hAnsi="Arial" w:cs="Arial"/>
          <w:color w:val="303030"/>
          <w:sz w:val="16"/>
          <w:szCs w:val="16"/>
          <w:shd w:val="clear" w:color="auto" w:fill="FFFFFF"/>
        </w:rPr>
      </w:pPr>
      <w:r>
        <w:rPr>
          <w:rFonts w:ascii="Times New Roman" w:hAnsi="Times New Roman" w:cs="Times New Roman"/>
          <w:sz w:val="24"/>
          <w:szCs w:val="24"/>
        </w:rPr>
        <w:t>Η περιτοναϊκή κάθαρση αποτελεί εξαιρετική επιλογή για τη θεραπεία υποκατάστασης της νεφρικής λειτουργίας σε ασθενείς με ΤΣΧΝΝ</w:t>
      </w:r>
      <w:r w:rsidR="000E088F">
        <w:rPr>
          <w:rFonts w:ascii="Times New Roman" w:hAnsi="Times New Roman" w:cs="Times New Roman"/>
          <w:sz w:val="24"/>
          <w:szCs w:val="24"/>
        </w:rPr>
        <w:t xml:space="preserve"> (</w:t>
      </w:r>
      <w:r w:rsidR="00AF45C1" w:rsidRPr="002E7348">
        <w:rPr>
          <w:rFonts w:ascii="Times New Roman" w:hAnsi="Times New Roman" w:cs="Times New Roman"/>
          <w:color w:val="303030"/>
          <w:sz w:val="24"/>
          <w:szCs w:val="24"/>
          <w:shd w:val="clear" w:color="auto" w:fill="FFFFFF"/>
        </w:rPr>
        <w:t>Zimmerman</w:t>
      </w:r>
      <w:r w:rsidR="00AF45C1">
        <w:rPr>
          <w:rFonts w:ascii="Times New Roman" w:hAnsi="Times New Roman" w:cs="Times New Roman"/>
          <w:color w:val="303030"/>
          <w:sz w:val="24"/>
          <w:szCs w:val="24"/>
          <w:shd w:val="clear" w:color="auto" w:fill="FFFFFF"/>
        </w:rPr>
        <w:t>,</w:t>
      </w:r>
      <w:r w:rsidR="00AF45C1" w:rsidRPr="002E7348">
        <w:rPr>
          <w:rFonts w:ascii="Times New Roman" w:hAnsi="Times New Roman" w:cs="Times New Roman"/>
          <w:sz w:val="24"/>
          <w:szCs w:val="24"/>
        </w:rPr>
        <w:t xml:space="preserve"> 2019</w:t>
      </w:r>
      <w:r w:rsidR="000E088F">
        <w:rPr>
          <w:rFonts w:ascii="Times New Roman" w:hAnsi="Times New Roman" w:cs="Times New Roman"/>
          <w:sz w:val="24"/>
          <w:szCs w:val="24"/>
        </w:rPr>
        <w:t>)</w:t>
      </w:r>
      <w:r>
        <w:rPr>
          <w:rFonts w:ascii="Times New Roman" w:hAnsi="Times New Roman" w:cs="Times New Roman"/>
          <w:sz w:val="24"/>
          <w:szCs w:val="24"/>
        </w:rPr>
        <w:t>.</w:t>
      </w:r>
    </w:p>
    <w:p w14:paraId="4156A49B" w14:textId="77777777" w:rsidR="00200B15" w:rsidRDefault="00200B15" w:rsidP="004A61FC">
      <w:pPr>
        <w:pStyle w:val="a3"/>
        <w:spacing w:line="360" w:lineRule="auto"/>
        <w:jc w:val="both"/>
        <w:rPr>
          <w:rFonts w:ascii="Times New Roman" w:hAnsi="Times New Roman" w:cs="Times New Roman"/>
          <w:sz w:val="24"/>
          <w:szCs w:val="24"/>
        </w:rPr>
      </w:pPr>
      <w:r w:rsidRPr="00D35B67">
        <w:rPr>
          <w:rFonts w:ascii="Times New Roman" w:hAnsi="Times New Roman" w:cs="Times New Roman"/>
          <w:sz w:val="24"/>
          <w:szCs w:val="24"/>
        </w:rPr>
        <w:t>Η διαδικασία της περιτοναϊκής κάθαρσης επιτελεί τρεις σημαντικές λειτουργίες: την απομάκρυνση των τοξινών που προέρχονται από την ουραιμία και των άχρηστων προϊόντων μεταβολισμού, την επαναφορά της οξεοβασικής ισορροπίας και των ηλεκτρολυτών καθώς και της ισορροπίας ύδατος.</w:t>
      </w:r>
    </w:p>
    <w:p w14:paraId="33F59B1C" w14:textId="77777777" w:rsidR="00F9455E" w:rsidRDefault="00200B15" w:rsidP="004A61FC">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Η περιτοναϊκή κάθαρση επιτυγχάνει την κάθαρση του αίματος ενώ απομακρύνει την περίσσεια υγρών στον οργανισμό με τη χρήση της περιτοναϊκής μεμβράνης, ενός φυσιολογικού φίλτρου που βρίσκεται στον ανθρώπινο οργανισμό. Το διάλυμα της ΠΚ διοχετεύεται στο περιτόναιο και η περιτοναϊκή μεμβράνη φιλτράρει τα άχρηστα προϊόντα και τα υγρά από το αίμα μέσα σ’ αυτό το διάλυμα. Στη συνέχεια γίνεται παροχέτευση του διαλύματος με τις άχρηστες ουσίες από το περιτόναιο ύστερα από αρκετές ώρες και γίνεται ανταλλαγή με ανανέωση του διαλύματος</w:t>
      </w:r>
      <w:r w:rsidR="00AF45C1">
        <w:rPr>
          <w:rFonts w:ascii="Times New Roman" w:hAnsi="Times New Roman" w:cs="Times New Roman"/>
          <w:sz w:val="24"/>
          <w:szCs w:val="24"/>
        </w:rPr>
        <w:t xml:space="preserve"> (</w:t>
      </w:r>
      <w:r w:rsidR="00AF45C1" w:rsidRPr="002E7348">
        <w:rPr>
          <w:rFonts w:ascii="Times New Roman" w:hAnsi="Times New Roman" w:cs="Times New Roman"/>
          <w:sz w:val="24"/>
          <w:szCs w:val="24"/>
          <w:lang w:val="en-US"/>
        </w:rPr>
        <w:t>Dobie</w:t>
      </w:r>
      <w:r w:rsidR="00AF45C1" w:rsidRPr="00ED4691">
        <w:rPr>
          <w:rFonts w:ascii="Times New Roman" w:hAnsi="Times New Roman" w:cs="Times New Roman"/>
          <w:sz w:val="24"/>
          <w:szCs w:val="24"/>
        </w:rPr>
        <w:t xml:space="preserve"> </w:t>
      </w:r>
      <w:r w:rsidR="00AF45C1">
        <w:rPr>
          <w:rFonts w:ascii="Times New Roman" w:hAnsi="Times New Roman" w:cs="Times New Roman"/>
          <w:sz w:val="24"/>
          <w:szCs w:val="24"/>
          <w:lang w:val="en-US"/>
        </w:rPr>
        <w:t>et</w:t>
      </w:r>
      <w:r w:rsidR="00AF45C1" w:rsidRPr="00ED4691">
        <w:rPr>
          <w:rFonts w:ascii="Times New Roman" w:hAnsi="Times New Roman" w:cs="Times New Roman"/>
          <w:sz w:val="24"/>
          <w:szCs w:val="24"/>
        </w:rPr>
        <w:t xml:space="preserve"> </w:t>
      </w:r>
      <w:r w:rsidR="00AF45C1">
        <w:rPr>
          <w:rFonts w:ascii="Times New Roman" w:hAnsi="Times New Roman" w:cs="Times New Roman"/>
          <w:sz w:val="24"/>
          <w:szCs w:val="24"/>
          <w:lang w:val="en-US"/>
        </w:rPr>
        <w:t>al</w:t>
      </w:r>
      <w:r w:rsidR="00AF45C1" w:rsidRPr="00ED4691">
        <w:rPr>
          <w:rFonts w:ascii="Times New Roman" w:hAnsi="Times New Roman" w:cs="Times New Roman"/>
          <w:sz w:val="24"/>
          <w:szCs w:val="24"/>
        </w:rPr>
        <w:t>.</w:t>
      </w:r>
      <w:r w:rsidR="00AF45C1">
        <w:rPr>
          <w:rFonts w:ascii="Times New Roman" w:hAnsi="Times New Roman" w:cs="Times New Roman"/>
          <w:sz w:val="24"/>
          <w:szCs w:val="24"/>
        </w:rPr>
        <w:t>,</w:t>
      </w:r>
      <w:r w:rsidR="00AF45C1" w:rsidRPr="002E7348">
        <w:rPr>
          <w:rFonts w:ascii="Times New Roman" w:hAnsi="Times New Roman" w:cs="Times New Roman"/>
          <w:sz w:val="24"/>
          <w:szCs w:val="24"/>
        </w:rPr>
        <w:t xml:space="preserve"> 1990.</w:t>
      </w:r>
      <w:r w:rsidR="00AF45C1">
        <w:rPr>
          <w:rFonts w:ascii="Times New Roman" w:hAnsi="Times New Roman" w:cs="Times New Roman"/>
          <w:sz w:val="24"/>
          <w:szCs w:val="24"/>
        </w:rPr>
        <w:t xml:space="preserve"> </w:t>
      </w:r>
      <w:r w:rsidR="00AF45C1" w:rsidRPr="002E7348">
        <w:rPr>
          <w:rFonts w:ascii="Times New Roman" w:hAnsi="Times New Roman" w:cs="Times New Roman"/>
          <w:sz w:val="24"/>
          <w:szCs w:val="24"/>
        </w:rPr>
        <w:t>Τζαμαλούκας</w:t>
      </w:r>
      <w:r w:rsidR="00AF45C1">
        <w:rPr>
          <w:rFonts w:ascii="Times New Roman" w:hAnsi="Times New Roman" w:cs="Times New Roman"/>
          <w:sz w:val="24"/>
          <w:szCs w:val="24"/>
        </w:rPr>
        <w:t>,</w:t>
      </w:r>
      <w:r w:rsidR="00AF45C1" w:rsidRPr="002E7348">
        <w:rPr>
          <w:rFonts w:ascii="Times New Roman" w:hAnsi="Times New Roman" w:cs="Times New Roman"/>
          <w:sz w:val="24"/>
          <w:szCs w:val="24"/>
        </w:rPr>
        <w:t xml:space="preserve"> 1</w:t>
      </w:r>
      <w:r w:rsidR="00AF45C1">
        <w:rPr>
          <w:rFonts w:ascii="Times New Roman" w:hAnsi="Times New Roman" w:cs="Times New Roman"/>
          <w:sz w:val="24"/>
          <w:szCs w:val="24"/>
        </w:rPr>
        <w:t>99</w:t>
      </w:r>
      <w:r w:rsidR="00AF45C1" w:rsidRPr="002E7348">
        <w:rPr>
          <w:rFonts w:ascii="Times New Roman" w:hAnsi="Times New Roman" w:cs="Times New Roman"/>
          <w:sz w:val="24"/>
          <w:szCs w:val="24"/>
        </w:rPr>
        <w:t>5</w:t>
      </w:r>
      <w:r w:rsidR="00F9455E">
        <w:rPr>
          <w:rFonts w:ascii="Times New Roman" w:hAnsi="Times New Roman" w:cs="Times New Roman"/>
          <w:sz w:val="24"/>
          <w:szCs w:val="24"/>
        </w:rPr>
        <w:t>)</w:t>
      </w:r>
      <w:r w:rsidR="00AF45C1">
        <w:rPr>
          <w:rFonts w:ascii="Times New Roman" w:hAnsi="Times New Roman" w:cs="Times New Roman"/>
          <w:sz w:val="24"/>
          <w:szCs w:val="24"/>
          <w:lang w:val="en-US"/>
        </w:rPr>
        <w:t xml:space="preserve">. </w:t>
      </w:r>
      <w:r w:rsidR="00F9455E">
        <w:rPr>
          <w:rFonts w:ascii="Times New Roman" w:hAnsi="Times New Roman" w:cs="Times New Roman"/>
          <w:sz w:val="24"/>
          <w:szCs w:val="24"/>
        </w:rPr>
        <w:t xml:space="preserve"> (Εικ</w:t>
      </w:r>
      <w:r w:rsidR="00F147B2">
        <w:rPr>
          <w:rFonts w:ascii="Times New Roman" w:hAnsi="Times New Roman" w:cs="Times New Roman"/>
          <w:sz w:val="24"/>
          <w:szCs w:val="24"/>
        </w:rPr>
        <w:t>όνα</w:t>
      </w:r>
      <w:r w:rsidR="00F9455E">
        <w:rPr>
          <w:rFonts w:ascii="Times New Roman" w:hAnsi="Times New Roman" w:cs="Times New Roman"/>
          <w:sz w:val="24"/>
          <w:szCs w:val="24"/>
        </w:rPr>
        <w:t xml:space="preserve"> 4)</w:t>
      </w:r>
      <w:r>
        <w:rPr>
          <w:rFonts w:ascii="Times New Roman" w:hAnsi="Times New Roman" w:cs="Times New Roman"/>
          <w:sz w:val="24"/>
          <w:szCs w:val="24"/>
        </w:rPr>
        <w:t>.</w:t>
      </w:r>
    </w:p>
    <w:p w14:paraId="704C61FA" w14:textId="77777777" w:rsidR="00F9455E" w:rsidRDefault="00F9455E" w:rsidP="004A61FC">
      <w:pPr>
        <w:pStyle w:val="a3"/>
        <w:spacing w:line="360" w:lineRule="auto"/>
        <w:jc w:val="center"/>
        <w:rPr>
          <w:rFonts w:ascii="Times New Roman" w:hAnsi="Times New Roman" w:cs="Times New Roman"/>
          <w:sz w:val="24"/>
          <w:szCs w:val="24"/>
        </w:rPr>
      </w:pPr>
      <w:r>
        <w:rPr>
          <w:noProof/>
          <w:lang w:eastAsia="el-GR"/>
        </w:rPr>
        <w:drawing>
          <wp:inline distT="0" distB="0" distL="0" distR="0" wp14:anchorId="4AEF1A1C" wp14:editId="51C9808F">
            <wp:extent cx="2063750" cy="2520950"/>
            <wp:effectExtent l="19050" t="0" r="0" b="0"/>
            <wp:docPr id="11"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6"/>
                    <pic:cNvPicPr>
                      <a:picLocks noChangeAspect="1" noChangeArrowheads="1"/>
                    </pic:cNvPicPr>
                  </pic:nvPicPr>
                  <pic:blipFill>
                    <a:blip r:embed="rId20"/>
                    <a:srcRect/>
                    <a:stretch>
                      <a:fillRect/>
                    </a:stretch>
                  </pic:blipFill>
                  <pic:spPr bwMode="auto">
                    <a:xfrm>
                      <a:off x="0" y="0"/>
                      <a:ext cx="2063750" cy="2520950"/>
                    </a:xfrm>
                    <a:prstGeom prst="rect">
                      <a:avLst/>
                    </a:prstGeom>
                    <a:noFill/>
                    <a:ln w="9525">
                      <a:noFill/>
                      <a:miter lim="800000"/>
                      <a:headEnd/>
                      <a:tailEnd/>
                    </a:ln>
                  </pic:spPr>
                </pic:pic>
              </a:graphicData>
            </a:graphic>
          </wp:inline>
        </w:drawing>
      </w:r>
    </w:p>
    <w:p w14:paraId="3D57A7BC" w14:textId="77777777" w:rsidR="00F9455E" w:rsidRPr="00F147B2" w:rsidRDefault="00F9455E" w:rsidP="004A61FC">
      <w:pPr>
        <w:spacing w:after="0" w:line="240" w:lineRule="auto"/>
        <w:jc w:val="both"/>
        <w:rPr>
          <w:rFonts w:ascii="Times New Roman" w:hAnsi="Times New Roman" w:cs="Times New Roman"/>
          <w:sz w:val="24"/>
          <w:szCs w:val="24"/>
        </w:rPr>
      </w:pPr>
      <w:r w:rsidRPr="00F147B2">
        <w:rPr>
          <w:rFonts w:ascii="Times New Roman" w:hAnsi="Times New Roman" w:cs="Times New Roman"/>
          <w:b/>
          <w:sz w:val="24"/>
          <w:szCs w:val="24"/>
        </w:rPr>
        <w:t>Εικ. 4:</w:t>
      </w:r>
      <w:r w:rsidRPr="00F147B2">
        <w:rPr>
          <w:rFonts w:ascii="Times New Roman" w:hAnsi="Times New Roman" w:cs="Times New Roman"/>
          <w:sz w:val="24"/>
          <w:szCs w:val="24"/>
        </w:rPr>
        <w:t xml:space="preserve"> Διαγραμματική παρουσίαση της ΣΦΠΚ</w:t>
      </w:r>
    </w:p>
    <w:p w14:paraId="66CAB122" w14:textId="77777777" w:rsidR="00F9455E" w:rsidRPr="00F147B2" w:rsidRDefault="00F9455E" w:rsidP="004A61FC">
      <w:pPr>
        <w:spacing w:after="0" w:line="240" w:lineRule="auto"/>
        <w:ind w:left="709" w:hanging="709"/>
        <w:jc w:val="both"/>
        <w:rPr>
          <w:rFonts w:ascii="Times New Roman" w:hAnsi="Times New Roman" w:cs="Times New Roman"/>
          <w:sz w:val="24"/>
          <w:szCs w:val="24"/>
        </w:rPr>
      </w:pPr>
      <w:bookmarkStart w:id="27" w:name="_Toc366004032"/>
      <w:r w:rsidRPr="00F147B2">
        <w:rPr>
          <w:rFonts w:ascii="Times New Roman" w:hAnsi="Times New Roman" w:cs="Times New Roman"/>
          <w:b/>
          <w:sz w:val="24"/>
          <w:szCs w:val="24"/>
        </w:rPr>
        <w:t>Πηγή:</w:t>
      </w:r>
      <w:hyperlink r:id="rId21" w:history="1">
        <w:r w:rsidR="00854F36" w:rsidRPr="005327CC">
          <w:rPr>
            <w:rStyle w:val="-"/>
            <w:rFonts w:ascii="Times New Roman" w:hAnsi="Times New Roman" w:cs="Times New Roman"/>
            <w:lang w:val="en-GB"/>
          </w:rPr>
          <w:t>http</w:t>
        </w:r>
        <w:r w:rsidR="00854F36" w:rsidRPr="005327CC">
          <w:rPr>
            <w:rStyle w:val="-"/>
            <w:rFonts w:ascii="Times New Roman" w:hAnsi="Times New Roman" w:cs="Times New Roman"/>
          </w:rPr>
          <w:t>://</w:t>
        </w:r>
        <w:r w:rsidR="00854F36" w:rsidRPr="005327CC">
          <w:rPr>
            <w:rStyle w:val="-"/>
            <w:rFonts w:ascii="Times New Roman" w:hAnsi="Times New Roman" w:cs="Times New Roman"/>
            <w:lang w:val="en-GB"/>
          </w:rPr>
          <w:t>nemertes</w:t>
        </w:r>
        <w:r w:rsidR="00854F36" w:rsidRPr="005327CC">
          <w:rPr>
            <w:rStyle w:val="-"/>
            <w:rFonts w:ascii="Times New Roman" w:hAnsi="Times New Roman" w:cs="Times New Roman"/>
          </w:rPr>
          <w:t>.</w:t>
        </w:r>
        <w:r w:rsidR="00854F36" w:rsidRPr="005327CC">
          <w:rPr>
            <w:rStyle w:val="-"/>
            <w:rFonts w:ascii="Times New Roman" w:hAnsi="Times New Roman" w:cs="Times New Roman"/>
            <w:lang w:val="en-GB"/>
          </w:rPr>
          <w:t>lis</w:t>
        </w:r>
        <w:r w:rsidR="00854F36" w:rsidRPr="005327CC">
          <w:rPr>
            <w:rStyle w:val="-"/>
            <w:rFonts w:ascii="Times New Roman" w:hAnsi="Times New Roman" w:cs="Times New Roman"/>
          </w:rPr>
          <w:t>.</w:t>
        </w:r>
        <w:r w:rsidR="00854F36" w:rsidRPr="005327CC">
          <w:rPr>
            <w:rStyle w:val="-"/>
            <w:rFonts w:ascii="Times New Roman" w:hAnsi="Times New Roman" w:cs="Times New Roman"/>
            <w:lang w:val="en-GB"/>
          </w:rPr>
          <w:t>upatras</w:t>
        </w:r>
        <w:r w:rsidR="00854F36" w:rsidRPr="005327CC">
          <w:rPr>
            <w:rStyle w:val="-"/>
            <w:rFonts w:ascii="Times New Roman" w:hAnsi="Times New Roman" w:cs="Times New Roman"/>
          </w:rPr>
          <w:t>.</w:t>
        </w:r>
        <w:r w:rsidR="00854F36" w:rsidRPr="005327CC">
          <w:rPr>
            <w:rStyle w:val="-"/>
            <w:rFonts w:ascii="Times New Roman" w:hAnsi="Times New Roman" w:cs="Times New Roman"/>
            <w:lang w:val="en-GB"/>
          </w:rPr>
          <w:t>gr</w:t>
        </w:r>
        <w:r w:rsidR="00854F36" w:rsidRPr="005327CC">
          <w:rPr>
            <w:rStyle w:val="-"/>
            <w:rFonts w:ascii="Times New Roman" w:hAnsi="Times New Roman" w:cs="Times New Roman"/>
          </w:rPr>
          <w:t>/</w:t>
        </w:r>
        <w:r w:rsidR="00854F36" w:rsidRPr="005327CC">
          <w:rPr>
            <w:rStyle w:val="-"/>
            <w:rFonts w:ascii="Times New Roman" w:hAnsi="Times New Roman" w:cs="Times New Roman"/>
            <w:lang w:val="en-GB"/>
          </w:rPr>
          <w:t>jspui</w:t>
        </w:r>
        <w:r w:rsidR="00854F36" w:rsidRPr="005327CC">
          <w:rPr>
            <w:rStyle w:val="-"/>
            <w:rFonts w:ascii="Times New Roman" w:hAnsi="Times New Roman" w:cs="Times New Roman"/>
          </w:rPr>
          <w:t>/</w:t>
        </w:r>
        <w:r w:rsidR="00854F36" w:rsidRPr="005327CC">
          <w:rPr>
            <w:rStyle w:val="-"/>
            <w:rFonts w:ascii="Times New Roman" w:hAnsi="Times New Roman" w:cs="Times New Roman"/>
            <w:lang w:val="en-GB"/>
          </w:rPr>
          <w:t>bitstream</w:t>
        </w:r>
        <w:r w:rsidR="00854F36" w:rsidRPr="005327CC">
          <w:rPr>
            <w:rStyle w:val="-"/>
            <w:rFonts w:ascii="Times New Roman" w:hAnsi="Times New Roman" w:cs="Times New Roman"/>
          </w:rPr>
          <w:t>/10889/2956/3/</w:t>
        </w:r>
        <w:r w:rsidR="00854F36" w:rsidRPr="005327CC">
          <w:rPr>
            <w:rStyle w:val="-"/>
            <w:rFonts w:ascii="Times New Roman" w:hAnsi="Times New Roman" w:cs="Times New Roman"/>
            <w:lang w:val="en-GB"/>
          </w:rPr>
          <w:t>Nimertis</w:t>
        </w:r>
        <w:r w:rsidR="00854F36" w:rsidRPr="005327CC">
          <w:rPr>
            <w:rStyle w:val="-"/>
            <w:rFonts w:ascii="Times New Roman" w:hAnsi="Times New Roman" w:cs="Times New Roman"/>
          </w:rPr>
          <w:t>_</w:t>
        </w:r>
        <w:r w:rsidR="00854F36" w:rsidRPr="005327CC">
          <w:rPr>
            <w:rStyle w:val="-"/>
            <w:rFonts w:ascii="Times New Roman" w:hAnsi="Times New Roman" w:cs="Times New Roman"/>
            <w:lang w:val="en-GB"/>
          </w:rPr>
          <w:t>Savvidaki</w:t>
        </w:r>
        <w:r w:rsidR="00854F36" w:rsidRPr="005327CC">
          <w:rPr>
            <w:rStyle w:val="-"/>
            <w:rFonts w:ascii="Times New Roman" w:hAnsi="Times New Roman" w:cs="Times New Roman"/>
          </w:rPr>
          <w:t>(</w:t>
        </w:r>
        <w:r w:rsidR="00854F36" w:rsidRPr="005327CC">
          <w:rPr>
            <w:rStyle w:val="-"/>
            <w:rFonts w:ascii="Times New Roman" w:hAnsi="Times New Roman" w:cs="Times New Roman"/>
            <w:lang w:val="en-GB"/>
          </w:rPr>
          <w:t>i</w:t>
        </w:r>
        <w:r w:rsidR="00854F36" w:rsidRPr="005327CC">
          <w:rPr>
            <w:rStyle w:val="-"/>
            <w:rFonts w:ascii="Times New Roman" w:hAnsi="Times New Roman" w:cs="Times New Roman"/>
          </w:rPr>
          <w:t>).</w:t>
        </w:r>
        <w:r w:rsidR="00854F36" w:rsidRPr="005327CC">
          <w:rPr>
            <w:rStyle w:val="-"/>
            <w:rFonts w:ascii="Times New Roman" w:hAnsi="Times New Roman" w:cs="Times New Roman"/>
            <w:lang w:val="en-GB"/>
          </w:rPr>
          <w:t>pdf</w:t>
        </w:r>
      </w:hyperlink>
      <w:bookmarkEnd w:id="27"/>
    </w:p>
    <w:p w14:paraId="08FA5D64" w14:textId="77777777" w:rsidR="00F9455E" w:rsidRPr="007C6186" w:rsidRDefault="00F9455E" w:rsidP="004A61FC">
      <w:pPr>
        <w:pStyle w:val="a3"/>
        <w:spacing w:after="0" w:line="360" w:lineRule="auto"/>
        <w:jc w:val="center"/>
        <w:rPr>
          <w:rFonts w:ascii="Times New Roman" w:hAnsi="Times New Roman" w:cs="Times New Roman"/>
          <w:sz w:val="24"/>
          <w:szCs w:val="24"/>
        </w:rPr>
      </w:pPr>
    </w:p>
    <w:p w14:paraId="07DD785C" w14:textId="77777777" w:rsidR="00A72F0B" w:rsidRPr="007C6186" w:rsidRDefault="00A72F0B" w:rsidP="004A61FC">
      <w:pPr>
        <w:pStyle w:val="a3"/>
        <w:spacing w:after="0" w:line="360" w:lineRule="auto"/>
        <w:jc w:val="center"/>
        <w:rPr>
          <w:rFonts w:ascii="Times New Roman" w:hAnsi="Times New Roman" w:cs="Times New Roman"/>
          <w:sz w:val="24"/>
          <w:szCs w:val="24"/>
        </w:rPr>
      </w:pPr>
    </w:p>
    <w:p w14:paraId="565F0948" w14:textId="77777777" w:rsidR="00200B15" w:rsidRPr="008676A5" w:rsidRDefault="00200B15" w:rsidP="004A61FC">
      <w:pPr>
        <w:pStyle w:val="a3"/>
        <w:spacing w:line="360" w:lineRule="auto"/>
        <w:jc w:val="both"/>
      </w:pPr>
      <w:r w:rsidRPr="00D35B67">
        <w:rPr>
          <w:rFonts w:ascii="Times New Roman" w:hAnsi="Times New Roman" w:cs="Times New Roman"/>
          <w:sz w:val="24"/>
          <w:szCs w:val="24"/>
        </w:rPr>
        <w:t>Η περιτοναϊκή κάθαρση είναι διαδικασία η οποία μπορεί να λάβει χώρα με δύο τρόπους. Πριν λίγα χρόνια μπορούσε να εφαρμοστεί μόνο ως συνεχής  φορητή περιτοναϊκή κάθαρση (ΣΦΠΚ) κατά τη διάρκεια της οποίας ο ασθενής αλλάζει το περιτοναϊκό διάλυμα τέσσερις φορές το εικοσιτετράωρο χειροκίνητα. Την τελευταία δεκαετία όμως η τεχνολογική εξέλιξη προώθησε τη δημιουργία μηχανημάτων τα οποία με τη σειρά τους ώθησαν τους γιατρούς και τους πάσχοντες στην μετατροπή της μεθόδου σε αυτοματοποιημένη περιτοναϊκή κάθαρση (ΑΠΚ). Έτσι, ο ασθενής συνδεδεμένος με ειδικό μηχάνημα κατά τη διάρκεια των αλλαγών του διαλύματος οι οποίες γίνονται γρηγορότερα παραμένει κλινήρης για διάστημα 8-10 ώρες κατά τη διάρκεια της νύχτας</w:t>
      </w:r>
      <w:r w:rsidR="00AF45C1">
        <w:rPr>
          <w:rFonts w:ascii="Times New Roman" w:hAnsi="Times New Roman" w:cs="Times New Roman"/>
          <w:sz w:val="24"/>
          <w:szCs w:val="24"/>
        </w:rPr>
        <w:t xml:space="preserve"> (</w:t>
      </w:r>
      <w:r w:rsidR="00AF45C1" w:rsidRPr="002E7348">
        <w:rPr>
          <w:rFonts w:ascii="Times New Roman" w:hAnsi="Times New Roman" w:cs="Times New Roman"/>
          <w:sz w:val="24"/>
          <w:szCs w:val="24"/>
        </w:rPr>
        <w:t>Floege</w:t>
      </w:r>
      <w:r w:rsidR="00AF45C1" w:rsidRPr="00AF45C1">
        <w:rPr>
          <w:rFonts w:ascii="Times New Roman" w:hAnsi="Times New Roman" w:cs="Times New Roman"/>
          <w:sz w:val="24"/>
          <w:szCs w:val="24"/>
        </w:rPr>
        <w:t xml:space="preserve"> </w:t>
      </w:r>
      <w:r w:rsidR="00AF45C1">
        <w:rPr>
          <w:rFonts w:ascii="Times New Roman" w:hAnsi="Times New Roman" w:cs="Times New Roman"/>
          <w:sz w:val="24"/>
          <w:szCs w:val="24"/>
          <w:lang w:val="en-US"/>
        </w:rPr>
        <w:t>et</w:t>
      </w:r>
      <w:r w:rsidR="00AF45C1" w:rsidRPr="00AF45C1">
        <w:rPr>
          <w:rFonts w:ascii="Times New Roman" w:hAnsi="Times New Roman" w:cs="Times New Roman"/>
          <w:sz w:val="24"/>
          <w:szCs w:val="24"/>
        </w:rPr>
        <w:t xml:space="preserve"> </w:t>
      </w:r>
      <w:r w:rsidR="00AF45C1">
        <w:rPr>
          <w:rFonts w:ascii="Times New Roman" w:hAnsi="Times New Roman" w:cs="Times New Roman"/>
          <w:sz w:val="24"/>
          <w:szCs w:val="24"/>
          <w:lang w:val="en-US"/>
        </w:rPr>
        <w:t>al</w:t>
      </w:r>
      <w:r w:rsidR="00AF45C1" w:rsidRPr="00AF45C1">
        <w:rPr>
          <w:rFonts w:ascii="Times New Roman" w:hAnsi="Times New Roman" w:cs="Times New Roman"/>
          <w:sz w:val="24"/>
          <w:szCs w:val="24"/>
        </w:rPr>
        <w:t>.</w:t>
      </w:r>
      <w:r w:rsidR="00AF45C1" w:rsidRPr="002E7348">
        <w:rPr>
          <w:rFonts w:ascii="Times New Roman" w:hAnsi="Times New Roman" w:cs="Times New Roman"/>
          <w:sz w:val="24"/>
          <w:szCs w:val="24"/>
        </w:rPr>
        <w:t>, 2013</w:t>
      </w:r>
      <w:r w:rsidR="00AF45C1">
        <w:rPr>
          <w:rFonts w:ascii="Times New Roman" w:hAnsi="Times New Roman" w:cs="Times New Roman"/>
          <w:sz w:val="24"/>
          <w:szCs w:val="24"/>
        </w:rPr>
        <w:t>)</w:t>
      </w:r>
      <w:r w:rsidR="00AF45C1" w:rsidRPr="00AF45C1">
        <w:rPr>
          <w:rFonts w:ascii="Times New Roman" w:hAnsi="Times New Roman" w:cs="Times New Roman"/>
          <w:sz w:val="24"/>
          <w:szCs w:val="24"/>
        </w:rPr>
        <w:t>.</w:t>
      </w:r>
    </w:p>
    <w:p w14:paraId="16F40146" w14:textId="77777777" w:rsidR="00200B15" w:rsidRPr="00854F36" w:rsidRDefault="00854F36" w:rsidP="004A61FC">
      <w:pPr>
        <w:pStyle w:val="1"/>
        <w:spacing w:line="360" w:lineRule="auto"/>
        <w:rPr>
          <w:rFonts w:ascii="Times New Roman" w:hAnsi="Times New Roman" w:cs="Times New Roman"/>
          <w:i/>
          <w:iCs/>
          <w:sz w:val="24"/>
          <w:szCs w:val="24"/>
        </w:rPr>
      </w:pPr>
      <w:bookmarkStart w:id="28" w:name="_Toc93415747"/>
      <w:r w:rsidRPr="00854F36">
        <w:rPr>
          <w:rFonts w:ascii="Times New Roman" w:hAnsi="Times New Roman" w:cs="Times New Roman"/>
          <w:i/>
          <w:iCs/>
          <w:sz w:val="24"/>
          <w:szCs w:val="24"/>
        </w:rPr>
        <w:t>1.6.2.3 Μεταμόσχευση νεφρού</w:t>
      </w:r>
      <w:bookmarkEnd w:id="28"/>
    </w:p>
    <w:p w14:paraId="29E1A669" w14:textId="77777777" w:rsidR="00AF45C1" w:rsidRPr="00AF45C1" w:rsidRDefault="00200B15" w:rsidP="00AF45C1">
      <w:pPr>
        <w:pStyle w:val="a3"/>
        <w:spacing w:line="360" w:lineRule="auto"/>
        <w:jc w:val="both"/>
      </w:pPr>
      <w:r w:rsidRPr="004F1A14">
        <w:rPr>
          <w:rFonts w:ascii="Times New Roman" w:hAnsi="Times New Roman" w:cs="Times New Roman"/>
          <w:sz w:val="24"/>
          <w:szCs w:val="24"/>
        </w:rPr>
        <w:t>H μεταμόσχευση νεφρού αποτελεί την καλύτερη επιλογή για όλους τους ασθενείς με ΤΣΧΝΝ. Συγκριτικά με τις άλλες μεθόδους που εφαρμόζονται για την υποκατάσταση της νεφρικής λειτουργίας η μεταμόσχευση απαλλάσσει το άτομο από τα σωματικά και ψυχοκοινωνικά προβλήματα τ</w:t>
      </w:r>
      <w:r>
        <w:rPr>
          <w:rFonts w:ascii="Times New Roman" w:hAnsi="Times New Roman" w:cs="Times New Roman"/>
          <w:sz w:val="24"/>
          <w:szCs w:val="24"/>
        </w:rPr>
        <w:t>ης χρόνιας θεραπείας προσφέροντά</w:t>
      </w:r>
      <w:r w:rsidRPr="004F1A14">
        <w:rPr>
          <w:rFonts w:ascii="Times New Roman" w:hAnsi="Times New Roman" w:cs="Times New Roman"/>
          <w:sz w:val="24"/>
          <w:szCs w:val="24"/>
        </w:rPr>
        <w:t>ς του καλύτερη ποιότητα ζωής</w:t>
      </w:r>
      <w:r w:rsidR="00AF45C1" w:rsidRPr="00AF45C1">
        <w:rPr>
          <w:rFonts w:ascii="Times New Roman" w:hAnsi="Times New Roman" w:cs="Times New Roman"/>
          <w:sz w:val="24"/>
          <w:szCs w:val="24"/>
        </w:rPr>
        <w:t xml:space="preserve"> (</w:t>
      </w:r>
      <w:r w:rsidR="00AF45C1" w:rsidRPr="002E7348">
        <w:rPr>
          <w:rFonts w:ascii="Times New Roman" w:hAnsi="Times New Roman" w:cs="Times New Roman"/>
          <w:sz w:val="24"/>
          <w:szCs w:val="24"/>
        </w:rPr>
        <w:t>Floege</w:t>
      </w:r>
      <w:r w:rsidR="00AF45C1" w:rsidRPr="00AF45C1">
        <w:rPr>
          <w:rFonts w:ascii="Times New Roman" w:hAnsi="Times New Roman" w:cs="Times New Roman"/>
          <w:sz w:val="24"/>
          <w:szCs w:val="24"/>
        </w:rPr>
        <w:t xml:space="preserve"> </w:t>
      </w:r>
      <w:r w:rsidR="00AF45C1">
        <w:rPr>
          <w:rFonts w:ascii="Times New Roman" w:hAnsi="Times New Roman" w:cs="Times New Roman"/>
          <w:sz w:val="24"/>
          <w:szCs w:val="24"/>
          <w:lang w:val="en-US"/>
        </w:rPr>
        <w:t>et</w:t>
      </w:r>
      <w:r w:rsidR="00AF45C1" w:rsidRPr="00AF45C1">
        <w:rPr>
          <w:rFonts w:ascii="Times New Roman" w:hAnsi="Times New Roman" w:cs="Times New Roman"/>
          <w:sz w:val="24"/>
          <w:szCs w:val="24"/>
        </w:rPr>
        <w:t xml:space="preserve"> </w:t>
      </w:r>
      <w:r w:rsidR="00AF45C1">
        <w:rPr>
          <w:rFonts w:ascii="Times New Roman" w:hAnsi="Times New Roman" w:cs="Times New Roman"/>
          <w:sz w:val="24"/>
          <w:szCs w:val="24"/>
          <w:lang w:val="en-US"/>
        </w:rPr>
        <w:t>al</w:t>
      </w:r>
      <w:r w:rsidR="00AF45C1" w:rsidRPr="00AF45C1">
        <w:rPr>
          <w:rFonts w:ascii="Times New Roman" w:hAnsi="Times New Roman" w:cs="Times New Roman"/>
          <w:sz w:val="24"/>
          <w:szCs w:val="24"/>
        </w:rPr>
        <w:t>.</w:t>
      </w:r>
      <w:r w:rsidR="00AF45C1" w:rsidRPr="002E7348">
        <w:rPr>
          <w:rFonts w:ascii="Times New Roman" w:hAnsi="Times New Roman" w:cs="Times New Roman"/>
          <w:sz w:val="24"/>
          <w:szCs w:val="24"/>
        </w:rPr>
        <w:t>, 2013</w:t>
      </w:r>
      <w:r w:rsidR="00AF45C1">
        <w:rPr>
          <w:rFonts w:ascii="Times New Roman" w:hAnsi="Times New Roman" w:cs="Times New Roman"/>
          <w:sz w:val="24"/>
          <w:szCs w:val="24"/>
        </w:rPr>
        <w:t>)</w:t>
      </w:r>
      <w:r w:rsidR="00AF45C1" w:rsidRPr="00AF45C1">
        <w:rPr>
          <w:rFonts w:ascii="Times New Roman" w:hAnsi="Times New Roman" w:cs="Times New Roman"/>
          <w:sz w:val="24"/>
          <w:szCs w:val="24"/>
        </w:rPr>
        <w:t>.</w:t>
      </w:r>
    </w:p>
    <w:p w14:paraId="50B9C4AA" w14:textId="77777777" w:rsidR="00200B15" w:rsidRDefault="00200B15" w:rsidP="004A61FC">
      <w:pPr>
        <w:pStyle w:val="a3"/>
        <w:spacing w:line="360" w:lineRule="auto"/>
        <w:jc w:val="both"/>
        <w:rPr>
          <w:rFonts w:ascii="Arial" w:hAnsi="Arial" w:cs="Arial"/>
          <w:color w:val="303030"/>
          <w:sz w:val="16"/>
          <w:szCs w:val="16"/>
          <w:shd w:val="clear" w:color="auto" w:fill="FFFFFF"/>
        </w:rPr>
      </w:pPr>
    </w:p>
    <w:p w14:paraId="01BA8248" w14:textId="77777777" w:rsidR="00F9455E" w:rsidRDefault="00200B15" w:rsidP="004A61FC">
      <w:pPr>
        <w:pStyle w:val="a3"/>
        <w:spacing w:line="360" w:lineRule="auto"/>
        <w:jc w:val="both"/>
        <w:rPr>
          <w:rFonts w:ascii="Times New Roman" w:hAnsi="Times New Roman" w:cs="Times New Roman"/>
          <w:sz w:val="24"/>
          <w:szCs w:val="24"/>
        </w:rPr>
      </w:pPr>
      <w:r w:rsidRPr="00A57252">
        <w:rPr>
          <w:rFonts w:ascii="Times New Roman" w:hAnsi="Times New Roman" w:cs="Times New Roman"/>
          <w:sz w:val="24"/>
          <w:szCs w:val="24"/>
        </w:rPr>
        <w:t>Προκειμένου  να πραγματοποιηθεί η μεταμόσχευση νεφρού θα πρέπει να υπάρξει νεφρικό μόσχευμα. Αυτό προέρχεται είτε από ζώντα δότη, συνήθως από τους συγγενείς, είτε από νεκρό δότη ως δωρητή οργάνων. Η καλύτερη επιλογή για τους ασθενείς με ΤΣΧΝΝ είναι αυτή του ζωντανού δότη αφού η επιβίωση του μοσχεύματος είναι καλύτερη και μπορεί να διαρκέσει για μεγαλύτερο χρονικό διάστημα, ο πάσχων δεν χρειάζεται να περιμένει στη λίστα αναμονής ώστε να πάρει μόσχευμα από νεκρό δότη, μπορεί να υπάρξει προγραμματισμός της χειρουργικής μεταμόσχευσης και τέλος ο κίνδυνος απόρριψης του μοσχεύματος είναι πολύ χαμηλότερος</w:t>
      </w:r>
      <w:r w:rsidR="00C919FF">
        <w:rPr>
          <w:rFonts w:ascii="Times New Roman" w:hAnsi="Times New Roman" w:cs="Times New Roman"/>
          <w:sz w:val="24"/>
          <w:szCs w:val="24"/>
        </w:rPr>
        <w:t xml:space="preserve"> (</w:t>
      </w:r>
      <w:r w:rsidR="00C919FF" w:rsidRPr="00ED4691">
        <w:rPr>
          <w:rFonts w:ascii="Times New Roman" w:hAnsi="Times New Roman" w:cs="Times New Roman"/>
          <w:sz w:val="24"/>
          <w:szCs w:val="24"/>
          <w:shd w:val="clear" w:color="auto" w:fill="FFFFFF"/>
          <w:lang w:val="en-US"/>
        </w:rPr>
        <w:t>Thongprayoon</w:t>
      </w:r>
      <w:r w:rsidR="00C919FF" w:rsidRPr="00ED4691">
        <w:rPr>
          <w:rFonts w:ascii="Times New Roman" w:hAnsi="Times New Roman" w:cs="Times New Roman"/>
          <w:sz w:val="24"/>
          <w:szCs w:val="24"/>
          <w:shd w:val="clear" w:color="auto" w:fill="FFFFFF"/>
        </w:rPr>
        <w:t xml:space="preserve"> </w:t>
      </w:r>
      <w:r w:rsidR="00C919FF" w:rsidRPr="00ED4691">
        <w:rPr>
          <w:rFonts w:ascii="Times New Roman" w:hAnsi="Times New Roman" w:cs="Times New Roman"/>
          <w:sz w:val="24"/>
          <w:szCs w:val="24"/>
          <w:shd w:val="clear" w:color="auto" w:fill="FFFFFF"/>
          <w:lang w:val="en-US"/>
        </w:rPr>
        <w:t>et</w:t>
      </w:r>
      <w:r w:rsidR="00C919FF" w:rsidRPr="00ED4691">
        <w:rPr>
          <w:rFonts w:ascii="Times New Roman" w:hAnsi="Times New Roman" w:cs="Times New Roman"/>
          <w:sz w:val="24"/>
          <w:szCs w:val="24"/>
          <w:shd w:val="clear" w:color="auto" w:fill="FFFFFF"/>
        </w:rPr>
        <w:t xml:space="preserve"> </w:t>
      </w:r>
      <w:r w:rsidR="00C919FF" w:rsidRPr="00ED4691">
        <w:rPr>
          <w:rFonts w:ascii="Times New Roman" w:hAnsi="Times New Roman" w:cs="Times New Roman"/>
          <w:sz w:val="24"/>
          <w:szCs w:val="24"/>
          <w:shd w:val="clear" w:color="auto" w:fill="FFFFFF"/>
          <w:lang w:val="en-US"/>
        </w:rPr>
        <w:t>al</w:t>
      </w:r>
      <w:r w:rsidR="00C919FF" w:rsidRPr="00ED4691">
        <w:rPr>
          <w:rFonts w:ascii="Times New Roman" w:hAnsi="Times New Roman" w:cs="Times New Roman"/>
          <w:sz w:val="24"/>
          <w:szCs w:val="24"/>
          <w:shd w:val="clear" w:color="auto" w:fill="FFFFFF"/>
        </w:rPr>
        <w:t>.</w:t>
      </w:r>
      <w:r w:rsidR="00C919FF" w:rsidRPr="00ED4691">
        <w:rPr>
          <w:rFonts w:ascii="Times New Roman" w:hAnsi="Times New Roman" w:cs="Times New Roman"/>
          <w:sz w:val="24"/>
          <w:szCs w:val="24"/>
        </w:rPr>
        <w:t>,</w:t>
      </w:r>
      <w:r w:rsidR="00C919FF">
        <w:rPr>
          <w:rFonts w:ascii="Times New Roman" w:hAnsi="Times New Roman" w:cs="Times New Roman"/>
          <w:sz w:val="24"/>
          <w:szCs w:val="24"/>
        </w:rPr>
        <w:t xml:space="preserve"> 2020</w:t>
      </w:r>
      <w:r w:rsidR="00F9455E">
        <w:rPr>
          <w:rFonts w:ascii="Times New Roman" w:hAnsi="Times New Roman" w:cs="Times New Roman"/>
          <w:sz w:val="24"/>
          <w:szCs w:val="24"/>
        </w:rPr>
        <w:t>)</w:t>
      </w:r>
      <w:r w:rsidRPr="00A57252">
        <w:rPr>
          <w:rFonts w:ascii="Times New Roman" w:hAnsi="Times New Roman" w:cs="Times New Roman"/>
          <w:sz w:val="24"/>
          <w:szCs w:val="24"/>
        </w:rPr>
        <w:t>.</w:t>
      </w:r>
    </w:p>
    <w:p w14:paraId="6B24B36F" w14:textId="77777777" w:rsidR="00200B15" w:rsidRPr="00C919FF" w:rsidRDefault="00200B15" w:rsidP="004A61FC">
      <w:pPr>
        <w:pStyle w:val="a3"/>
        <w:spacing w:line="360" w:lineRule="auto"/>
        <w:jc w:val="both"/>
        <w:rPr>
          <w:rFonts w:ascii="Times New Roman" w:hAnsi="Times New Roman" w:cs="Times New Roman"/>
          <w:sz w:val="24"/>
          <w:szCs w:val="24"/>
        </w:rPr>
      </w:pPr>
      <w:r w:rsidRPr="00A57252">
        <w:rPr>
          <w:rFonts w:ascii="Times New Roman" w:hAnsi="Times New Roman" w:cs="Times New Roman"/>
          <w:sz w:val="24"/>
          <w:szCs w:val="24"/>
        </w:rPr>
        <w:t>Ο πλήρης προμεταμοσχευτικός έλεγχος είναι απαραίτητος για κάθε υποψήφιο δότη και λήπτη προκειμένου να έχει επιτυχία η μεταμόσχευση νεφρού και να ελαχιστοποιηθεί ο κίνδυνος απόρριψης του μοσχεύματος ανεξαρτήτως του τρόπου προελεύσεως αυτού. Με τον προμεταμοσχευτικό έλεγχο μπορεί να γίνει σωστή εκτίμηση της ανοσολογικής κατάστασης του δότη αλλά και του λήπτη καθώς και της ανοσολογικής ανοχής αυτού στα αλλογενικά κύτταρα του δότη</w:t>
      </w:r>
      <w:r w:rsidR="00C919FF">
        <w:rPr>
          <w:rFonts w:ascii="Times New Roman" w:hAnsi="Times New Roman" w:cs="Times New Roman"/>
          <w:sz w:val="24"/>
          <w:szCs w:val="24"/>
        </w:rPr>
        <w:t xml:space="preserve"> (</w:t>
      </w:r>
      <w:r w:rsidR="00C919FF" w:rsidRPr="00ED4691">
        <w:rPr>
          <w:rFonts w:ascii="Times New Roman" w:hAnsi="Times New Roman" w:cs="Times New Roman"/>
          <w:sz w:val="24"/>
          <w:szCs w:val="24"/>
        </w:rPr>
        <w:t>Μπολέτης &amp; Δαρεμά</w:t>
      </w:r>
      <w:r w:rsidR="00C919FF" w:rsidRPr="00D9351A">
        <w:rPr>
          <w:rFonts w:ascii="Times New Roman" w:hAnsi="Times New Roman" w:cs="Times New Roman"/>
          <w:sz w:val="24"/>
          <w:szCs w:val="24"/>
        </w:rPr>
        <w:t>, 2012</w:t>
      </w:r>
      <w:r w:rsidR="00F9455E">
        <w:rPr>
          <w:rFonts w:ascii="Times New Roman" w:hAnsi="Times New Roman" w:cs="Times New Roman"/>
          <w:sz w:val="24"/>
          <w:szCs w:val="24"/>
        </w:rPr>
        <w:t>)</w:t>
      </w:r>
      <w:r w:rsidR="00C919FF" w:rsidRPr="00C919FF">
        <w:rPr>
          <w:rFonts w:ascii="Times New Roman" w:hAnsi="Times New Roman" w:cs="Times New Roman"/>
          <w:sz w:val="24"/>
          <w:szCs w:val="24"/>
        </w:rPr>
        <w:t>.</w:t>
      </w:r>
      <w:r w:rsidRPr="00A57252">
        <w:rPr>
          <w:rFonts w:ascii="Times New Roman" w:hAnsi="Times New Roman" w:cs="Times New Roman"/>
          <w:sz w:val="24"/>
          <w:szCs w:val="24"/>
        </w:rPr>
        <w:t xml:space="preserve">  </w:t>
      </w:r>
    </w:p>
    <w:p w14:paraId="7A049AC4" w14:textId="77777777" w:rsidR="00200B15" w:rsidRDefault="00200B15" w:rsidP="00200B15">
      <w:pPr>
        <w:pStyle w:val="a3"/>
        <w:jc w:val="both"/>
        <w:rPr>
          <w:rFonts w:ascii="Times New Roman" w:hAnsi="Times New Roman" w:cs="Times New Roman"/>
          <w:sz w:val="24"/>
          <w:szCs w:val="24"/>
        </w:rPr>
      </w:pPr>
    </w:p>
    <w:p w14:paraId="1DB24246" w14:textId="77777777" w:rsidR="00E02D3A" w:rsidRDefault="00E02D3A" w:rsidP="00200B15">
      <w:pPr>
        <w:pStyle w:val="a3"/>
        <w:jc w:val="both"/>
        <w:rPr>
          <w:rFonts w:ascii="Times New Roman" w:hAnsi="Times New Roman" w:cs="Times New Roman"/>
          <w:sz w:val="24"/>
          <w:szCs w:val="24"/>
        </w:rPr>
      </w:pPr>
    </w:p>
    <w:p w14:paraId="5AA52EA7" w14:textId="77777777" w:rsidR="00E02D3A" w:rsidRDefault="00E02D3A" w:rsidP="00200B15">
      <w:pPr>
        <w:pStyle w:val="a3"/>
        <w:jc w:val="both"/>
        <w:rPr>
          <w:rFonts w:ascii="Times New Roman" w:hAnsi="Times New Roman" w:cs="Times New Roman"/>
          <w:sz w:val="24"/>
          <w:szCs w:val="24"/>
        </w:rPr>
      </w:pPr>
    </w:p>
    <w:p w14:paraId="0DFB917D" w14:textId="77777777" w:rsidR="00E02D3A" w:rsidRPr="00491BE0" w:rsidRDefault="00E02D3A" w:rsidP="00491BE0">
      <w:pPr>
        <w:pStyle w:val="1"/>
        <w:spacing w:line="360" w:lineRule="auto"/>
        <w:rPr>
          <w:rFonts w:ascii="Times New Roman" w:hAnsi="Times New Roman" w:cs="Times New Roman"/>
        </w:rPr>
      </w:pPr>
      <w:bookmarkStart w:id="29" w:name="_Toc93415748"/>
      <w:r w:rsidRPr="00491BE0">
        <w:rPr>
          <w:rFonts w:ascii="Times New Roman" w:hAnsi="Times New Roman" w:cs="Times New Roman"/>
        </w:rPr>
        <w:t>Κεφάλαιο 2 : ΔΙΑΒΗΤΙΚΗ ΝΕΦΡΟΠΑΘΕΙΑ</w:t>
      </w:r>
      <w:bookmarkEnd w:id="29"/>
    </w:p>
    <w:p w14:paraId="07093391" w14:textId="77777777" w:rsidR="00E02D3A" w:rsidRPr="00491BE0" w:rsidRDefault="00E02D3A" w:rsidP="00491BE0">
      <w:pPr>
        <w:pStyle w:val="1"/>
        <w:spacing w:line="360" w:lineRule="auto"/>
        <w:rPr>
          <w:rFonts w:ascii="Times New Roman" w:hAnsi="Times New Roman" w:cs="Times New Roman"/>
          <w:sz w:val="24"/>
          <w:szCs w:val="24"/>
        </w:rPr>
      </w:pPr>
      <w:bookmarkStart w:id="30" w:name="_Toc93415749"/>
      <w:r w:rsidRPr="00491BE0">
        <w:rPr>
          <w:rFonts w:ascii="Times New Roman" w:hAnsi="Times New Roman" w:cs="Times New Roman"/>
          <w:sz w:val="24"/>
          <w:szCs w:val="24"/>
        </w:rPr>
        <w:t>2.1 ΕΙΣΑΓΩΓΗ</w:t>
      </w:r>
      <w:bookmarkEnd w:id="30"/>
    </w:p>
    <w:p w14:paraId="070BFC46" w14:textId="77777777" w:rsidR="00E02D3A" w:rsidRPr="00491BE0" w:rsidRDefault="00E02D3A" w:rsidP="00491BE0">
      <w:pPr>
        <w:spacing w:line="360" w:lineRule="auto"/>
        <w:jc w:val="both"/>
        <w:rPr>
          <w:rFonts w:ascii="Times New Roman" w:hAnsi="Times New Roman" w:cs="Times New Roman"/>
          <w:color w:val="212121"/>
          <w:sz w:val="19"/>
          <w:szCs w:val="19"/>
          <w:shd w:val="clear" w:color="auto" w:fill="FFFFFF"/>
        </w:rPr>
      </w:pPr>
      <w:r w:rsidRPr="00491BE0">
        <w:rPr>
          <w:rFonts w:ascii="Times New Roman" w:hAnsi="Times New Roman" w:cs="Times New Roman"/>
          <w:sz w:val="24"/>
          <w:szCs w:val="24"/>
        </w:rPr>
        <w:t>Η διαβητική νεφροπάθεια αποτελεί μια από τις πιο σημαίνουσες διαταραχές του ΣΔ που μπορεί να οδηγήσει σε ΧΝΝ. Τα άτομα με ΣΔ έχουν δέκα φορές περισσότερες πιθανότητες να καταλήξουν σε ΤΣΧΝΝ ενώ και η Διεθνής Ομοσπονδία Διαβήτη (</w:t>
      </w:r>
      <w:r w:rsidRPr="00491BE0">
        <w:rPr>
          <w:rFonts w:ascii="Times New Roman" w:hAnsi="Times New Roman" w:cs="Times New Roman"/>
          <w:sz w:val="24"/>
          <w:szCs w:val="24"/>
          <w:lang w:val="en-US"/>
        </w:rPr>
        <w:t>IDF</w:t>
      </w:r>
      <w:r w:rsidRPr="00491BE0">
        <w:rPr>
          <w:rFonts w:ascii="Times New Roman" w:hAnsi="Times New Roman" w:cs="Times New Roman"/>
          <w:sz w:val="24"/>
          <w:szCs w:val="24"/>
        </w:rPr>
        <w:t>) αναφέρει ότι τα διαβητικά άτομα σε ποσοστό 40% μπορούν να παρουσιάσουν ΤΣΧΝΝ. Ο ΣΔ είτε σε συνδυασμό με την υπέρταση είτε χωριστά δύναται να προκαλέσει σε ποσοστό περίπου 80% ΤΣΧΝΝ (</w:t>
      </w:r>
      <w:r w:rsidR="00C919FF" w:rsidRPr="00D9351A">
        <w:rPr>
          <w:rFonts w:ascii="Times New Roman" w:hAnsi="Times New Roman" w:cs="Times New Roman"/>
          <w:color w:val="212121"/>
          <w:sz w:val="24"/>
          <w:szCs w:val="24"/>
          <w:shd w:val="clear" w:color="auto" w:fill="FFFFFF"/>
          <w:lang w:val="en-US"/>
        </w:rPr>
        <w:t>Natesan</w:t>
      </w:r>
      <w:r w:rsidR="00C919FF" w:rsidRPr="00C919FF">
        <w:rPr>
          <w:rFonts w:ascii="Times New Roman" w:hAnsi="Times New Roman" w:cs="Times New Roman"/>
          <w:color w:val="212121"/>
          <w:sz w:val="24"/>
          <w:szCs w:val="24"/>
          <w:shd w:val="clear" w:color="auto" w:fill="FFFFFF"/>
        </w:rPr>
        <w:t xml:space="preserve"> </w:t>
      </w:r>
      <w:r w:rsidR="00C919FF" w:rsidRPr="005A7751">
        <w:rPr>
          <w:rFonts w:ascii="Times New Roman" w:hAnsi="Times New Roman" w:cs="Times New Roman"/>
          <w:sz w:val="24"/>
          <w:szCs w:val="24"/>
        </w:rPr>
        <w:t>&amp;</w:t>
      </w:r>
      <w:r w:rsidR="00C919FF" w:rsidRPr="00C919FF">
        <w:rPr>
          <w:rFonts w:ascii="Segoe UI" w:hAnsi="Segoe UI" w:cs="Segoe UI"/>
          <w:color w:val="212121"/>
          <w:sz w:val="19"/>
          <w:szCs w:val="19"/>
          <w:shd w:val="clear" w:color="auto" w:fill="FFFFFF"/>
        </w:rPr>
        <w:t xml:space="preserve"> </w:t>
      </w:r>
      <w:r w:rsidR="00C919FF" w:rsidRPr="00442863">
        <w:rPr>
          <w:rFonts w:ascii="Times New Roman" w:hAnsi="Times New Roman" w:cs="Times New Roman"/>
          <w:color w:val="212121"/>
          <w:sz w:val="24"/>
          <w:szCs w:val="24"/>
          <w:shd w:val="clear" w:color="auto" w:fill="FFFFFF"/>
          <w:lang w:val="en-US"/>
        </w:rPr>
        <w:t>Kim</w:t>
      </w:r>
      <w:r w:rsidR="00C919FF" w:rsidRPr="00D9351A">
        <w:rPr>
          <w:rFonts w:ascii="Times New Roman" w:hAnsi="Times New Roman" w:cs="Times New Roman"/>
          <w:sz w:val="24"/>
          <w:szCs w:val="24"/>
        </w:rPr>
        <w:t>, 2021</w:t>
      </w:r>
      <w:r w:rsidRPr="00491BE0">
        <w:rPr>
          <w:rFonts w:ascii="Times New Roman" w:hAnsi="Times New Roman" w:cs="Times New Roman"/>
          <w:sz w:val="24"/>
          <w:szCs w:val="24"/>
        </w:rPr>
        <w:t>).</w:t>
      </w:r>
    </w:p>
    <w:p w14:paraId="71D9BE8D" w14:textId="77777777" w:rsidR="00E02D3A" w:rsidRPr="00491BE0" w:rsidRDefault="00E02D3A" w:rsidP="00491BE0">
      <w:pPr>
        <w:pStyle w:val="Web"/>
        <w:shd w:val="clear" w:color="auto" w:fill="FFFFFF"/>
        <w:spacing w:before="0" w:beforeAutospacing="0" w:after="360" w:afterAutospacing="0" w:line="360" w:lineRule="auto"/>
        <w:jc w:val="both"/>
        <w:rPr>
          <w:color w:val="333333"/>
          <w:sz w:val="19"/>
          <w:szCs w:val="19"/>
          <w:shd w:val="clear" w:color="auto" w:fill="FFFFFF"/>
        </w:rPr>
      </w:pPr>
      <w:r w:rsidRPr="00491BE0">
        <w:t xml:space="preserve">Η διαβητική νεφροπάθεια μπορεί να γίνει έγκαιρα ανιχνεύσιμη με τη μέτρηση της λευκωματίνης των ούρων ή της κρεατινίνης του αίματος, εξετάσεις που θα πρέπει να λαμβάνονται τουλάχιστον μία φορά το χρόνο. Στην αρχική φάση της νόσου παρατηρείται αύξηση της λευκωματίνης στα ούρα που προδιαθέτει σε εμφάνιση ΧΝΝ καθώς και μια προοδευτική μείωση του ρυθμού του </w:t>
      </w:r>
      <w:r w:rsidRPr="00491BE0">
        <w:rPr>
          <w:lang w:val="en-US"/>
        </w:rPr>
        <w:t>GFR</w:t>
      </w:r>
      <w:r w:rsidRPr="00491BE0">
        <w:t>. Δεν είναι λίγες οι φορές που άτομα με ΧΝΝ δεν παρουσιάζουν αύξηση στην λευκωματίνη των ούρων. Παρόλα αυτά είναι απαραίτητος ο έλεγχος αίματος και ούρων στα άτομα αυτά προκειμένου να εντοπιστεί οπ</w:t>
      </w:r>
      <w:r w:rsidR="00C919FF">
        <w:t>οιαδήποτε μορφή νεφροπάθειας (</w:t>
      </w:r>
      <w:r w:rsidR="00C919FF" w:rsidRPr="00442863">
        <w:rPr>
          <w:color w:val="333333"/>
          <w:shd w:val="clear" w:color="auto" w:fill="FFFFFF"/>
        </w:rPr>
        <w:t>Hahr</w:t>
      </w:r>
      <w:r w:rsidR="00C919FF" w:rsidRPr="00C919FF">
        <w:rPr>
          <w:color w:val="333333"/>
          <w:shd w:val="clear" w:color="auto" w:fill="FFFFFF"/>
        </w:rPr>
        <w:t xml:space="preserve"> </w:t>
      </w:r>
      <w:r w:rsidR="00C919FF" w:rsidRPr="00442863">
        <w:t>&amp;</w:t>
      </w:r>
      <w:r w:rsidR="00C919FF" w:rsidRPr="00C919FF">
        <w:rPr>
          <w:color w:val="333333"/>
          <w:shd w:val="clear" w:color="auto" w:fill="FFFFFF"/>
        </w:rPr>
        <w:t xml:space="preserve"> </w:t>
      </w:r>
      <w:r w:rsidR="00C919FF" w:rsidRPr="00442863">
        <w:rPr>
          <w:color w:val="333333"/>
          <w:shd w:val="clear" w:color="auto" w:fill="FFFFFF"/>
          <w:lang w:val="en-US"/>
        </w:rPr>
        <w:t>Molitch</w:t>
      </w:r>
      <w:r w:rsidR="00C919FF" w:rsidRPr="00C919FF">
        <w:rPr>
          <w:rFonts w:ascii="Segoe UI" w:hAnsi="Segoe UI" w:cs="Segoe UI"/>
          <w:color w:val="333333"/>
          <w:sz w:val="19"/>
          <w:szCs w:val="19"/>
          <w:shd w:val="clear" w:color="auto" w:fill="FFFFFF"/>
        </w:rPr>
        <w:t>,</w:t>
      </w:r>
      <w:r w:rsidR="00C919FF" w:rsidRPr="00D9351A">
        <w:t>, 2015</w:t>
      </w:r>
      <w:r w:rsidRPr="00491BE0">
        <w:t>).</w:t>
      </w:r>
    </w:p>
    <w:p w14:paraId="49701F1C" w14:textId="77777777" w:rsidR="00E02D3A" w:rsidRPr="00491BE0" w:rsidRDefault="00E02D3A" w:rsidP="00491BE0">
      <w:pPr>
        <w:pStyle w:val="1"/>
        <w:spacing w:line="360" w:lineRule="auto"/>
        <w:rPr>
          <w:rFonts w:ascii="Times New Roman" w:hAnsi="Times New Roman" w:cs="Times New Roman"/>
          <w:sz w:val="24"/>
          <w:szCs w:val="24"/>
          <w:shd w:val="clear" w:color="auto" w:fill="FFFFFF"/>
        </w:rPr>
      </w:pPr>
      <w:bookmarkStart w:id="31" w:name="_Toc93415750"/>
      <w:r w:rsidRPr="00491BE0">
        <w:rPr>
          <w:rFonts w:ascii="Times New Roman" w:hAnsi="Times New Roman" w:cs="Times New Roman"/>
          <w:sz w:val="24"/>
          <w:szCs w:val="24"/>
          <w:shd w:val="clear" w:color="auto" w:fill="FFFFFF"/>
        </w:rPr>
        <w:t>2.2 ΔΙΑΓΝΩΣΗ ΔΙΑΒΗΤΙΚΗΣ ΝΕΦΡΟΠΑΘΕΙΑΣ</w:t>
      </w:r>
      <w:bookmarkEnd w:id="31"/>
    </w:p>
    <w:p w14:paraId="6D66409F" w14:textId="77777777" w:rsidR="00E02D3A" w:rsidRPr="00491BE0" w:rsidRDefault="00E02D3A" w:rsidP="00491BE0">
      <w:pPr>
        <w:pStyle w:val="a3"/>
        <w:spacing w:after="0" w:line="360" w:lineRule="auto"/>
        <w:jc w:val="both"/>
        <w:rPr>
          <w:rFonts w:ascii="Times New Roman" w:hAnsi="Times New Roman" w:cs="Times New Roman"/>
          <w:sz w:val="24"/>
          <w:szCs w:val="24"/>
        </w:rPr>
      </w:pPr>
      <w:r w:rsidRPr="00491BE0">
        <w:rPr>
          <w:rFonts w:ascii="Times New Roman" w:hAnsi="Times New Roman" w:cs="Times New Roman"/>
          <w:sz w:val="24"/>
          <w:szCs w:val="24"/>
        </w:rPr>
        <w:t xml:space="preserve">Ως κύριο χαρακτηριστικό της ΔΝ αναφέρεται η εμφάνιση πρωτεϊνουρίας. Στον ΣΔ τύπου Ι η μη παρουσία αμφιβληστροειδοπάθειας οδηγεί σε μικρότερη πιθανότητα εμφάνισης ΔΝ. Στον ΣΔ τύπου ΙΙ είναι πιο δύσκολη η διάγνωση ΔΝ καθώς ο χρόνος έναρξης της νόσου είναι εξαιρετικά ασαφής στους περισσότερους ασθενείς. </w:t>
      </w:r>
    </w:p>
    <w:p w14:paraId="06CA1099" w14:textId="77777777" w:rsidR="00E02D3A" w:rsidRPr="00491BE0" w:rsidRDefault="00E02D3A" w:rsidP="00491BE0">
      <w:pPr>
        <w:pStyle w:val="a3"/>
        <w:spacing w:line="360" w:lineRule="auto"/>
        <w:jc w:val="both"/>
        <w:rPr>
          <w:rFonts w:ascii="Times New Roman" w:hAnsi="Times New Roman" w:cs="Times New Roman"/>
        </w:rPr>
      </w:pPr>
      <w:r w:rsidRPr="00491BE0">
        <w:rPr>
          <w:rFonts w:ascii="Times New Roman" w:hAnsi="Times New Roman" w:cs="Times New Roman"/>
          <w:sz w:val="24"/>
          <w:szCs w:val="24"/>
        </w:rPr>
        <w:t>Στη διάγνωση της ΔΝ στον ΣΔ τύπου ΙΙ παίζει καθοριστικό ρόλο το πλήρες ιστορικό αλλά και η φυσική εξέταση. Στα κριτήρια της διάγνωσης περιλαμβάνονται η αυξημένη αρτηριακή πίεση, η σταδιακή έκπτωση του ρυθμού της σπειραματικής διήθησης  καθώς και η λευκωματουρία που επιμένει (&gt;300</w:t>
      </w:r>
      <w:r w:rsidRPr="00491BE0">
        <w:rPr>
          <w:rFonts w:ascii="Times New Roman" w:hAnsi="Times New Roman" w:cs="Times New Roman"/>
          <w:sz w:val="24"/>
          <w:szCs w:val="24"/>
          <w:lang w:val="en-US"/>
        </w:rPr>
        <w:t>mg</w:t>
      </w:r>
      <w:r w:rsidRPr="00491BE0">
        <w:rPr>
          <w:rFonts w:ascii="Times New Roman" w:hAnsi="Times New Roman" w:cs="Times New Roman"/>
          <w:sz w:val="24"/>
          <w:szCs w:val="24"/>
        </w:rPr>
        <w:t>/ημέρα) σε τουλάχιστον δύο εργαστηριακές εξετάσεις σε διάστημα 3-6 μηνών. Επιπλέον, η ανάλυση ούρων μπορεί να χρησιμοποιηθεί για τον προσδιορισμό της ποσότητας ουρίας, κρεατινίνης και πρωτεΐνης ενώ με την μικροσκόπηση δύναται να υπάρξει αποκλεισμός νεφρικής αιτίας. Με την ηλεκτροφόρηση ορού και ούρων μπορεί να αποκλειστεί το πολλαπλούν</w:t>
      </w:r>
      <w:r w:rsidR="008C7974" w:rsidRPr="008C7974">
        <w:rPr>
          <w:rFonts w:ascii="Times New Roman" w:hAnsi="Times New Roman" w:cs="Times New Roman"/>
          <w:sz w:val="24"/>
          <w:szCs w:val="24"/>
        </w:rPr>
        <w:t xml:space="preserve"> </w:t>
      </w:r>
      <w:r w:rsidRPr="00491BE0">
        <w:rPr>
          <w:rFonts w:ascii="Times New Roman" w:hAnsi="Times New Roman" w:cs="Times New Roman"/>
          <w:sz w:val="24"/>
          <w:szCs w:val="24"/>
        </w:rPr>
        <w:t>μυέλωμα ενώ με τον υπερηχογραφικό έλεγχο θα μπορέσει να εκτιμηθεί το μέγεθος των νεφρών. Όταν δεν μπορεί να υπάρξει σαφής διάγνωση τότε συστήνεται βιοψία νεφρού (</w:t>
      </w:r>
      <w:r w:rsidR="00C919FF" w:rsidRPr="00D9351A">
        <w:rPr>
          <w:rFonts w:ascii="Times New Roman" w:hAnsi="Times New Roman" w:cs="Times New Roman"/>
          <w:color w:val="222222"/>
          <w:sz w:val="24"/>
          <w:szCs w:val="24"/>
          <w:shd w:val="clear" w:color="auto" w:fill="FFFFFF"/>
        </w:rPr>
        <w:t>Varghese</w:t>
      </w:r>
      <w:r w:rsidR="00C919FF" w:rsidRPr="00442863">
        <w:rPr>
          <w:rFonts w:ascii="Courier New" w:hAnsi="Courier New" w:cs="Courier New"/>
          <w:color w:val="222222"/>
          <w:sz w:val="16"/>
          <w:szCs w:val="16"/>
          <w:shd w:val="clear" w:color="auto" w:fill="FFFFFF"/>
        </w:rPr>
        <w:t xml:space="preserve"> </w:t>
      </w:r>
      <w:r w:rsidR="00C919FF" w:rsidRPr="00442863">
        <w:rPr>
          <w:rFonts w:ascii="Times New Roman" w:hAnsi="Times New Roman" w:cs="Times New Roman"/>
          <w:sz w:val="24"/>
          <w:szCs w:val="24"/>
        </w:rPr>
        <w:t>&amp;</w:t>
      </w:r>
      <w:r w:rsidR="00C919FF" w:rsidRPr="00C919FF">
        <w:rPr>
          <w:rFonts w:ascii="Times New Roman" w:hAnsi="Times New Roman" w:cs="Times New Roman"/>
          <w:sz w:val="24"/>
          <w:szCs w:val="24"/>
        </w:rPr>
        <w:t xml:space="preserve"> </w:t>
      </w:r>
      <w:r w:rsidR="00C919FF" w:rsidRPr="00442863">
        <w:rPr>
          <w:rFonts w:ascii="Times New Roman" w:hAnsi="Times New Roman" w:cs="Times New Roman"/>
          <w:color w:val="222222"/>
          <w:sz w:val="24"/>
          <w:szCs w:val="24"/>
          <w:shd w:val="clear" w:color="auto" w:fill="FFFFFF"/>
        </w:rPr>
        <w:t>Jialal</w:t>
      </w:r>
      <w:r w:rsidR="00C919FF" w:rsidRPr="00D9351A">
        <w:rPr>
          <w:rFonts w:ascii="Times New Roman" w:hAnsi="Times New Roman" w:cs="Times New Roman"/>
          <w:sz w:val="24"/>
          <w:szCs w:val="24"/>
        </w:rPr>
        <w:t>, 2021</w:t>
      </w:r>
      <w:r w:rsidRPr="00491BE0">
        <w:rPr>
          <w:rFonts w:ascii="Times New Roman" w:hAnsi="Times New Roman" w:cs="Times New Roman"/>
          <w:sz w:val="24"/>
          <w:szCs w:val="24"/>
        </w:rPr>
        <w:t>).</w:t>
      </w:r>
    </w:p>
    <w:p w14:paraId="10EB6260" w14:textId="77777777" w:rsidR="00E02D3A" w:rsidRPr="00491BE0" w:rsidRDefault="00E02D3A" w:rsidP="00491BE0">
      <w:pPr>
        <w:pStyle w:val="1"/>
        <w:spacing w:line="360" w:lineRule="auto"/>
        <w:rPr>
          <w:rFonts w:ascii="Times New Roman" w:hAnsi="Times New Roman" w:cs="Times New Roman"/>
          <w:sz w:val="24"/>
          <w:szCs w:val="24"/>
          <w:shd w:val="clear" w:color="auto" w:fill="FFFFFF"/>
        </w:rPr>
      </w:pPr>
      <w:bookmarkStart w:id="32" w:name="_Toc93415751"/>
      <w:r w:rsidRPr="00491BE0">
        <w:rPr>
          <w:rFonts w:ascii="Times New Roman" w:hAnsi="Times New Roman" w:cs="Times New Roman"/>
          <w:sz w:val="24"/>
          <w:szCs w:val="24"/>
          <w:shd w:val="clear" w:color="auto" w:fill="FFFFFF"/>
        </w:rPr>
        <w:t>2.3 ΠΑΡΑΓΟΝΤΕΣ ΚΙΝΔΥΝΟΥ ΔΙΑΒΗΤΙΚΗΣ ΝΕΦΡΟΠΑΘΕΙΑΣ</w:t>
      </w:r>
      <w:bookmarkEnd w:id="32"/>
    </w:p>
    <w:p w14:paraId="3129B778" w14:textId="77777777" w:rsidR="00E02D3A" w:rsidRPr="00491BE0" w:rsidRDefault="00E02D3A" w:rsidP="00491BE0">
      <w:pPr>
        <w:pStyle w:val="Web"/>
        <w:shd w:val="clear" w:color="auto" w:fill="FFFFFF"/>
        <w:spacing w:before="0" w:beforeAutospacing="0" w:after="0" w:afterAutospacing="0" w:line="360" w:lineRule="auto"/>
        <w:jc w:val="both"/>
      </w:pPr>
      <w:r w:rsidRPr="00491BE0">
        <w:t xml:space="preserve">Η αύξηση της απέκκρισης λευκωματίνης αποτελεί δείκτη όχι μόνο για πρώιμη ΔΝ αλλά και για την εμφάνιση μακροαγγειακής νόσου.  </w:t>
      </w:r>
    </w:p>
    <w:p w14:paraId="28705215" w14:textId="77777777" w:rsidR="00E02D3A" w:rsidRPr="00C919FF" w:rsidRDefault="00E02D3A" w:rsidP="00491BE0">
      <w:pPr>
        <w:pStyle w:val="Web"/>
        <w:shd w:val="clear" w:color="auto" w:fill="FFFFFF"/>
        <w:spacing w:before="0" w:beforeAutospacing="0" w:after="360" w:afterAutospacing="0" w:line="360" w:lineRule="auto"/>
        <w:jc w:val="both"/>
        <w:rPr>
          <w:color w:val="333333"/>
          <w:shd w:val="clear" w:color="auto" w:fill="FFFFFF"/>
        </w:rPr>
      </w:pPr>
      <w:r w:rsidRPr="00491BE0">
        <w:t>Οι παράγοντες κινδύνου εμφάνισης ΔΝ διακρίνονται σε τροποποιήσιμους και μη. Στους τροποποιήσιμους παράγοντες συγκαταλέγονται η αρτηριακή υπέρταση, η δυσλιπιδαιμία, το κάπνισμα καθώς και η διαχείριση του επιπέδου του γλυκαιμικού δείκτη. Στους μη τροποποιήσιμους παράγοντες αναφέρονται η ηλικία, το φύλο, με τους άνδρες να έχουν την μεγαλύτερη πιθανότητα να νοσήσουν, η φυλή και η γενετική προδιάθεση. Επίσης, τα άτομα με οικογενειακό ιστορικό ΔΝ έχουν υψηλότερο ποσοστό να εμφαν</w:t>
      </w:r>
      <w:r w:rsidR="00C919FF">
        <w:t>ίσουν την συγκεκριμένη πάθηση (</w:t>
      </w:r>
      <w:r w:rsidR="00C919FF" w:rsidRPr="00D9351A">
        <w:rPr>
          <w:color w:val="303030"/>
          <w:shd w:val="clear" w:color="auto" w:fill="FFFFFF"/>
        </w:rPr>
        <w:t>Natesan</w:t>
      </w:r>
      <w:r w:rsidR="00C919FF" w:rsidRPr="00C919FF">
        <w:rPr>
          <w:color w:val="303030"/>
          <w:shd w:val="clear" w:color="auto" w:fill="FFFFFF"/>
        </w:rPr>
        <w:t xml:space="preserve"> </w:t>
      </w:r>
      <w:r w:rsidR="00C919FF" w:rsidRPr="005A7751">
        <w:t>&amp;</w:t>
      </w:r>
      <w:r w:rsidR="00C919FF" w:rsidRPr="00C919FF">
        <w:rPr>
          <w:rFonts w:ascii="Segoe UI" w:hAnsi="Segoe UI" w:cs="Segoe UI"/>
          <w:color w:val="212121"/>
          <w:sz w:val="19"/>
          <w:szCs w:val="19"/>
          <w:shd w:val="clear" w:color="auto" w:fill="FFFFFF"/>
        </w:rPr>
        <w:t xml:space="preserve"> </w:t>
      </w:r>
      <w:r w:rsidR="00C919FF" w:rsidRPr="00442863">
        <w:rPr>
          <w:color w:val="212121"/>
          <w:shd w:val="clear" w:color="auto" w:fill="FFFFFF"/>
          <w:lang w:val="en-US"/>
        </w:rPr>
        <w:t>Kim</w:t>
      </w:r>
      <w:r w:rsidR="00C919FF" w:rsidRPr="00D9351A">
        <w:t>, 2021)</w:t>
      </w:r>
      <w:r w:rsidR="00C919FF" w:rsidRPr="00C919FF">
        <w:rPr>
          <w:color w:val="333333"/>
          <w:shd w:val="clear" w:color="auto" w:fill="FFFFFF"/>
        </w:rPr>
        <w:t>.</w:t>
      </w:r>
    </w:p>
    <w:p w14:paraId="7809C126" w14:textId="77777777" w:rsidR="00E02D3A" w:rsidRPr="00491BE0" w:rsidRDefault="00E02D3A" w:rsidP="00491BE0">
      <w:pPr>
        <w:pStyle w:val="1"/>
        <w:spacing w:line="360" w:lineRule="auto"/>
        <w:rPr>
          <w:rFonts w:ascii="Times New Roman" w:hAnsi="Times New Roman" w:cs="Times New Roman"/>
          <w:sz w:val="24"/>
          <w:szCs w:val="24"/>
          <w:shd w:val="clear" w:color="auto" w:fill="FFFFFF"/>
        </w:rPr>
      </w:pPr>
      <w:bookmarkStart w:id="33" w:name="_Toc93415752"/>
      <w:r w:rsidRPr="00491BE0">
        <w:rPr>
          <w:rFonts w:ascii="Times New Roman" w:hAnsi="Times New Roman" w:cs="Times New Roman"/>
          <w:sz w:val="24"/>
          <w:szCs w:val="24"/>
          <w:shd w:val="clear" w:color="auto" w:fill="FFFFFF"/>
        </w:rPr>
        <w:t>2.4 ΣΤΑΔΙΑ ΕΞΕΛΙΞΗΣ ΔΙΑΒΗΤΙΚΗΣ ΝΕΦΡΟΠΑΘΕΙΑΣ</w:t>
      </w:r>
      <w:bookmarkEnd w:id="33"/>
    </w:p>
    <w:p w14:paraId="2943C09F" w14:textId="77777777" w:rsidR="00E02D3A" w:rsidRPr="00C919FF" w:rsidRDefault="00E02D3A" w:rsidP="00491BE0">
      <w:pPr>
        <w:spacing w:after="0" w:line="360" w:lineRule="auto"/>
        <w:jc w:val="both"/>
      </w:pPr>
      <w:r w:rsidRPr="00491BE0">
        <w:rPr>
          <w:rFonts w:ascii="Times New Roman" w:hAnsi="Times New Roman" w:cs="Times New Roman"/>
          <w:sz w:val="24"/>
          <w:szCs w:val="24"/>
        </w:rPr>
        <w:t>Η εξέλιξη της ΔΝ παρουσιάζεται σε πέντε στάδια. Στα δύο πρώτα στάδια παρουσιάζεται αύξηση του ρυθμού σπειραματικής διήθησης και σημαντική αύξηση στις διαστάσεις των νεφρών. Στο τρίτο στάδιο παρατηρείται μικρολευκωματινουρία με απώλεια μικρής ποσότητας λευκωματίνης στα ούρα. Η μικρολευκωματινουρία έχει μεγάλη κλινική σημασία καθώς για τα άτομα με ΣΔ τύπου Ι αναφέρεται ως σημαντικός παράγοντας πρόγνωσης για αιφνίδια μεταφορά στο επόμενο στάδιο της νεφροπάθειας ενώ για τα άτομα με ΣΔ τύπου ΙΙ αναφέρεται ως σημαντικός παράγοντας κινδύνου για αυξημένη θνητότητα η οποία οφείλεται σε καρδιαγγειακά αίτια. Προκειμένου να αντιμετωπιστεί το στάδιο αυτό θα πρέπει να συσταθεί η τέλεια ρύθμιση του ΣΔ και της αρτηριακής υπέρτασης. Στο τέταρτο στάδιο η απώλεια λευκωματίνης είναι σταθερή &gt;300</w:t>
      </w:r>
      <w:r w:rsidRPr="00491BE0">
        <w:rPr>
          <w:rFonts w:ascii="Times New Roman" w:hAnsi="Times New Roman" w:cs="Times New Roman"/>
          <w:sz w:val="24"/>
          <w:szCs w:val="24"/>
          <w:lang w:val="en-US"/>
        </w:rPr>
        <w:t>mg</w:t>
      </w:r>
      <w:r w:rsidRPr="00491BE0">
        <w:rPr>
          <w:rFonts w:ascii="Times New Roman" w:hAnsi="Times New Roman" w:cs="Times New Roman"/>
          <w:sz w:val="24"/>
          <w:szCs w:val="24"/>
        </w:rPr>
        <w:t>/24</w:t>
      </w:r>
      <w:r w:rsidRPr="00491BE0">
        <w:rPr>
          <w:rFonts w:ascii="Times New Roman" w:hAnsi="Times New Roman" w:cs="Times New Roman"/>
          <w:sz w:val="24"/>
          <w:szCs w:val="24"/>
          <w:lang w:val="en-US"/>
        </w:rPr>
        <w:t>h</w:t>
      </w:r>
      <w:r w:rsidRPr="00491BE0">
        <w:rPr>
          <w:rFonts w:ascii="Times New Roman" w:hAnsi="Times New Roman" w:cs="Times New Roman"/>
          <w:sz w:val="24"/>
          <w:szCs w:val="24"/>
        </w:rPr>
        <w:t xml:space="preserve"> και η έκπτωση της νεφρικής λειτουργίας εμφανίζεται διαρκής. Η συνύπαρξη στο στάδιο αυτό της αρτηριακής υπέρτασης είναι σταθερή και οι περισσότεροι από τους ασθενείς πάσχουν και από αμφιβληστροειδοπάθεια. Η θεραπευτική αντιμετώπιση αφορά την καλύτερη δυνατή ρύθμιση του ΣΔ, της ΑΥ αλλά και μείωση στην πρόσληψη των πρωτεϊνών που προσλαμβάνουν. Στο πέμπτο και τελικό στάδιο παρουσιάζεται νεφρική ανεπάρκεια τελικού σταδίου όπου το άτομο χρήζει προγράμματος υποκατάστασης της νεφρικής του λειτουργίας όταν η κρεατινίνη ορού φτάσει 5-6 </w:t>
      </w:r>
      <w:r w:rsidRPr="00491BE0">
        <w:rPr>
          <w:rFonts w:ascii="Times New Roman" w:hAnsi="Times New Roman" w:cs="Times New Roman"/>
          <w:sz w:val="24"/>
          <w:szCs w:val="24"/>
          <w:lang w:val="en-US"/>
        </w:rPr>
        <w:t>mg</w:t>
      </w:r>
      <w:r w:rsidRPr="00491BE0">
        <w:rPr>
          <w:rFonts w:ascii="Times New Roman" w:hAnsi="Times New Roman" w:cs="Times New Roman"/>
          <w:sz w:val="24"/>
          <w:szCs w:val="24"/>
        </w:rPr>
        <w:t>/</w:t>
      </w:r>
      <w:r w:rsidRPr="00491BE0">
        <w:rPr>
          <w:rFonts w:ascii="Times New Roman" w:hAnsi="Times New Roman" w:cs="Times New Roman"/>
          <w:sz w:val="24"/>
          <w:szCs w:val="24"/>
          <w:lang w:val="en-US"/>
        </w:rPr>
        <w:t>dl</w:t>
      </w:r>
      <w:r w:rsidR="00C919FF">
        <w:rPr>
          <w:rFonts w:ascii="Times New Roman" w:hAnsi="Times New Roman" w:cs="Times New Roman"/>
          <w:sz w:val="24"/>
          <w:szCs w:val="24"/>
        </w:rPr>
        <w:t xml:space="preserve"> (</w:t>
      </w:r>
      <w:r w:rsidR="00C919FF" w:rsidRPr="00D9351A">
        <w:rPr>
          <w:rFonts w:ascii="Times New Roman" w:hAnsi="Times New Roman" w:cs="Times New Roman"/>
          <w:sz w:val="24"/>
          <w:szCs w:val="24"/>
          <w:lang w:val="en-US"/>
        </w:rPr>
        <w:t>Krolewski</w:t>
      </w:r>
      <w:r w:rsidR="00C919FF" w:rsidRPr="00C919FF">
        <w:t xml:space="preserve"> </w:t>
      </w:r>
      <w:r w:rsidR="00C919FF" w:rsidRPr="005A7751">
        <w:rPr>
          <w:rFonts w:ascii="Times New Roman" w:hAnsi="Times New Roman" w:cs="Times New Roman"/>
          <w:sz w:val="24"/>
          <w:szCs w:val="24"/>
        </w:rPr>
        <w:t>&amp;</w:t>
      </w:r>
      <w:r w:rsidR="00C919FF" w:rsidRPr="00C919FF">
        <w:rPr>
          <w:rFonts w:ascii="Times New Roman" w:hAnsi="Times New Roman" w:cs="Times New Roman"/>
          <w:sz w:val="24"/>
          <w:szCs w:val="24"/>
        </w:rPr>
        <w:t xml:space="preserve"> </w:t>
      </w:r>
      <w:r w:rsidR="00C919FF" w:rsidRPr="009A7742">
        <w:rPr>
          <w:lang w:val="en-US"/>
        </w:rPr>
        <w:t>Warram</w:t>
      </w:r>
      <w:r w:rsidR="00C919FF" w:rsidRPr="00D9351A">
        <w:rPr>
          <w:rFonts w:ascii="Times New Roman" w:hAnsi="Times New Roman" w:cs="Times New Roman"/>
          <w:sz w:val="24"/>
          <w:szCs w:val="24"/>
        </w:rPr>
        <w:t>, 1997)</w:t>
      </w:r>
      <w:r w:rsidR="00C919FF">
        <w:t xml:space="preserve"> </w:t>
      </w:r>
      <w:r w:rsidR="00C919FF" w:rsidRPr="00C919FF">
        <w:t>.</w:t>
      </w:r>
    </w:p>
    <w:p w14:paraId="27416A4E" w14:textId="77777777" w:rsidR="00E02D3A" w:rsidRPr="00491BE0" w:rsidRDefault="00E02D3A" w:rsidP="00491BE0">
      <w:pPr>
        <w:spacing w:line="360" w:lineRule="auto"/>
        <w:jc w:val="both"/>
        <w:rPr>
          <w:rFonts w:ascii="Times New Roman" w:hAnsi="Times New Roman" w:cs="Times New Roman"/>
        </w:rPr>
      </w:pPr>
      <w:r w:rsidRPr="00491BE0">
        <w:rPr>
          <w:rFonts w:ascii="Times New Roman" w:hAnsi="Times New Roman" w:cs="Times New Roman"/>
          <w:sz w:val="24"/>
          <w:szCs w:val="24"/>
        </w:rPr>
        <w:t>Οι αλλαγές που προκαλεί ο ΣΔ στη δομή και λειτουργία των νεφρών είναι σημαντικές (</w:t>
      </w:r>
      <w:r w:rsidR="00C919FF" w:rsidRPr="00772B18">
        <w:rPr>
          <w:rFonts w:ascii="Times New Roman" w:hAnsi="Times New Roman" w:cs="Times New Roman"/>
          <w:sz w:val="24"/>
          <w:szCs w:val="24"/>
          <w:shd w:val="clear" w:color="auto" w:fill="FFFFFF"/>
          <w:lang w:val="en-US"/>
        </w:rPr>
        <w:t>Gross</w:t>
      </w:r>
      <w:r w:rsidR="00C919FF" w:rsidRPr="00C919FF">
        <w:rPr>
          <w:rFonts w:ascii="Times New Roman" w:hAnsi="Times New Roman" w:cs="Times New Roman"/>
          <w:color w:val="383636"/>
          <w:sz w:val="24"/>
          <w:szCs w:val="24"/>
          <w:shd w:val="clear" w:color="auto" w:fill="FFFFFF"/>
        </w:rPr>
        <w:t xml:space="preserve"> </w:t>
      </w:r>
      <w:r w:rsidR="00C919FF">
        <w:rPr>
          <w:rFonts w:ascii="Times New Roman" w:hAnsi="Times New Roman" w:cs="Times New Roman"/>
          <w:color w:val="383636"/>
          <w:sz w:val="24"/>
          <w:szCs w:val="24"/>
          <w:shd w:val="clear" w:color="auto" w:fill="FFFFFF"/>
          <w:lang w:val="en-US"/>
        </w:rPr>
        <w:t>et</w:t>
      </w:r>
      <w:r w:rsidR="00C919FF" w:rsidRPr="00C919FF">
        <w:rPr>
          <w:rFonts w:ascii="Times New Roman" w:hAnsi="Times New Roman" w:cs="Times New Roman"/>
          <w:color w:val="383636"/>
          <w:sz w:val="24"/>
          <w:szCs w:val="24"/>
          <w:shd w:val="clear" w:color="auto" w:fill="FFFFFF"/>
        </w:rPr>
        <w:t xml:space="preserve"> </w:t>
      </w:r>
      <w:r w:rsidR="00C919FF">
        <w:rPr>
          <w:rFonts w:ascii="Times New Roman" w:hAnsi="Times New Roman" w:cs="Times New Roman"/>
          <w:color w:val="383636"/>
          <w:sz w:val="24"/>
          <w:szCs w:val="24"/>
          <w:shd w:val="clear" w:color="auto" w:fill="FFFFFF"/>
          <w:lang w:val="en-US"/>
        </w:rPr>
        <w:t>al</w:t>
      </w:r>
      <w:r w:rsidR="00C919FF" w:rsidRPr="00C919FF">
        <w:rPr>
          <w:rFonts w:ascii="Times New Roman" w:hAnsi="Times New Roman" w:cs="Times New Roman"/>
          <w:color w:val="383636"/>
          <w:sz w:val="24"/>
          <w:szCs w:val="24"/>
          <w:shd w:val="clear" w:color="auto" w:fill="FFFFFF"/>
        </w:rPr>
        <w:t>.</w:t>
      </w:r>
      <w:r w:rsidR="00C919FF" w:rsidRPr="00550764">
        <w:rPr>
          <w:rFonts w:ascii="Times New Roman" w:hAnsi="Times New Roman" w:cs="Times New Roman"/>
          <w:sz w:val="24"/>
          <w:szCs w:val="24"/>
        </w:rPr>
        <w:t>, 2005</w:t>
      </w:r>
      <w:r w:rsidRPr="00491BE0">
        <w:rPr>
          <w:rFonts w:ascii="Times New Roman" w:hAnsi="Times New Roman" w:cs="Times New Roman"/>
          <w:sz w:val="24"/>
          <w:szCs w:val="24"/>
        </w:rPr>
        <w:t>).</w:t>
      </w:r>
    </w:p>
    <w:p w14:paraId="1398044F" w14:textId="77777777" w:rsidR="00E02D3A" w:rsidRPr="00491BE0" w:rsidRDefault="00E02D3A" w:rsidP="00491BE0">
      <w:pPr>
        <w:pStyle w:val="1"/>
        <w:spacing w:line="360" w:lineRule="auto"/>
        <w:rPr>
          <w:rFonts w:ascii="Times New Roman" w:hAnsi="Times New Roman" w:cs="Times New Roman"/>
          <w:sz w:val="24"/>
          <w:szCs w:val="24"/>
        </w:rPr>
      </w:pPr>
      <w:bookmarkStart w:id="34" w:name="_Toc93415753"/>
      <w:r w:rsidRPr="00491BE0">
        <w:rPr>
          <w:rFonts w:ascii="Times New Roman" w:hAnsi="Times New Roman" w:cs="Times New Roman"/>
          <w:sz w:val="24"/>
          <w:szCs w:val="24"/>
        </w:rPr>
        <w:t>2.5 ΠΑΘΟΓΕΝΕΙΑ ΣΤΗ ΔΙΑΒΗΤΙΚΗ ΝΕΦΡΟΠΑΘΕΙΑ</w:t>
      </w:r>
      <w:bookmarkEnd w:id="34"/>
    </w:p>
    <w:p w14:paraId="49EA1999" w14:textId="77777777" w:rsidR="00D37274" w:rsidRPr="00491BE0" w:rsidRDefault="00E02D3A" w:rsidP="00491BE0">
      <w:pPr>
        <w:spacing w:line="360" w:lineRule="auto"/>
        <w:jc w:val="both"/>
        <w:rPr>
          <w:rFonts w:ascii="Times New Roman" w:hAnsi="Times New Roman" w:cs="Times New Roman"/>
          <w:color w:val="383636"/>
          <w:sz w:val="19"/>
          <w:szCs w:val="19"/>
          <w:shd w:val="clear" w:color="auto" w:fill="FFFFFF"/>
        </w:rPr>
      </w:pPr>
      <w:r w:rsidRPr="00491BE0">
        <w:rPr>
          <w:rFonts w:ascii="Times New Roman" w:hAnsi="Times New Roman" w:cs="Times New Roman"/>
          <w:sz w:val="24"/>
          <w:szCs w:val="24"/>
        </w:rPr>
        <w:t xml:space="preserve">Στην κλασσική σπειραματοσκλήρυνση παρατηρείται αύξηση στο πλάτος της βασικής μεμβράνης του σπειράματος, διάχυτη μεσαγγειακή σκλήρυνση, υαλίνωση, μικροαγγείωση καθώς και αρτηριοσκλήρυνση υαλίνης. Διακρίνονται επίσης αλλοιώσεις τόσο σωληναριακές όσο και διάμεσες. Σε ποσοστό 40-50% των ασθενών που παρουσιάζουν πρωτεϊνουρία παρατηρείται οζώδης μεσαγγειακή επέκταση ή περιοχές ακραίας μεσαγγειακής επέκτασης με την ονομασία οζίδια </w:t>
      </w:r>
      <w:r w:rsidRPr="00491BE0">
        <w:rPr>
          <w:rFonts w:ascii="Times New Roman" w:hAnsi="Times New Roman" w:cs="Times New Roman"/>
          <w:sz w:val="24"/>
          <w:szCs w:val="24"/>
          <w:lang w:val="en-US"/>
        </w:rPr>
        <w:t>Kimmelstien</w:t>
      </w:r>
      <w:r w:rsidRPr="00491BE0">
        <w:rPr>
          <w:rFonts w:ascii="Times New Roman" w:hAnsi="Times New Roman" w:cs="Times New Roman"/>
          <w:sz w:val="24"/>
          <w:szCs w:val="24"/>
        </w:rPr>
        <w:t>-</w:t>
      </w:r>
      <w:r w:rsidRPr="00491BE0">
        <w:rPr>
          <w:rFonts w:ascii="Times New Roman" w:hAnsi="Times New Roman" w:cs="Times New Roman"/>
          <w:sz w:val="24"/>
          <w:szCs w:val="24"/>
          <w:lang w:val="en-US"/>
        </w:rPr>
        <w:t>Wilson</w:t>
      </w:r>
      <w:r w:rsidRPr="00491BE0">
        <w:rPr>
          <w:rFonts w:ascii="Times New Roman" w:hAnsi="Times New Roman" w:cs="Times New Roman"/>
          <w:sz w:val="24"/>
          <w:szCs w:val="24"/>
        </w:rPr>
        <w:t>. Η δομική ετερογένεια που παρατηρείται σε ασθενείς με ΣΔ τύπου ΙΙ που εμφανίζουν μικρολευκωματινουρία είναι πολύ μεγαλύτερη από εκείνη των ασθενών με ΣΔ τύπου Ι. Οι σπειραματικές αλλοιώσεις που συντελούνται έχουν άμεση σχέση με τον ρυθμό σπειραματικής διήθησης, τη διάρκεια του ΣΔ, τον βαθμό γλυκαιμικού ελέγχου και τους γενετικούς παράγοντες. Παρόλα αυτά παρατηρείται συγκάλυψη στη μεσαγγειακή διεύρυνση αλλά και στην αύξηση του πάχους της σπειραματικής βασικής μεμβράνης μεταξύ τόσο των ασθενών με φυσιολογικές τιμές όσο και των ασθενών με μικρολευκωματουρία και πρωτεϊνουρία  με ΣΔ τύπου Ι και ΙΙ χωρίς να υπάρχει ακριβής διαχωρισμός μεταξύ των ομάδων αυτών (</w:t>
      </w:r>
      <w:r w:rsidR="00C919FF" w:rsidRPr="00772B18">
        <w:rPr>
          <w:rFonts w:ascii="Times New Roman" w:hAnsi="Times New Roman" w:cs="Times New Roman"/>
          <w:sz w:val="24"/>
          <w:szCs w:val="24"/>
          <w:shd w:val="clear" w:color="auto" w:fill="FFFFFF"/>
          <w:lang w:val="en-US"/>
        </w:rPr>
        <w:t>Gross</w:t>
      </w:r>
      <w:r w:rsidR="00C919FF" w:rsidRPr="00C44CBA">
        <w:rPr>
          <w:rFonts w:ascii="Times New Roman" w:hAnsi="Times New Roman" w:cs="Times New Roman"/>
          <w:color w:val="383636"/>
          <w:sz w:val="24"/>
          <w:szCs w:val="24"/>
          <w:shd w:val="clear" w:color="auto" w:fill="FFFFFF"/>
        </w:rPr>
        <w:t xml:space="preserve"> </w:t>
      </w:r>
      <w:r w:rsidR="00C919FF">
        <w:rPr>
          <w:rFonts w:ascii="Times New Roman" w:hAnsi="Times New Roman" w:cs="Times New Roman"/>
          <w:color w:val="383636"/>
          <w:sz w:val="24"/>
          <w:szCs w:val="24"/>
          <w:shd w:val="clear" w:color="auto" w:fill="FFFFFF"/>
          <w:lang w:val="en-US"/>
        </w:rPr>
        <w:t>et</w:t>
      </w:r>
      <w:r w:rsidR="00C919FF" w:rsidRPr="00442863">
        <w:rPr>
          <w:rFonts w:ascii="Times New Roman" w:hAnsi="Times New Roman" w:cs="Times New Roman"/>
          <w:color w:val="383636"/>
          <w:sz w:val="24"/>
          <w:szCs w:val="24"/>
          <w:shd w:val="clear" w:color="auto" w:fill="FFFFFF"/>
        </w:rPr>
        <w:t xml:space="preserve"> </w:t>
      </w:r>
      <w:r w:rsidR="00C919FF">
        <w:rPr>
          <w:rFonts w:ascii="Times New Roman" w:hAnsi="Times New Roman" w:cs="Times New Roman"/>
          <w:color w:val="383636"/>
          <w:sz w:val="24"/>
          <w:szCs w:val="24"/>
          <w:shd w:val="clear" w:color="auto" w:fill="FFFFFF"/>
          <w:lang w:val="en-US"/>
        </w:rPr>
        <w:t>al</w:t>
      </w:r>
      <w:r w:rsidR="00C919FF" w:rsidRPr="00442863">
        <w:rPr>
          <w:rFonts w:ascii="Times New Roman" w:hAnsi="Times New Roman" w:cs="Times New Roman"/>
          <w:color w:val="383636"/>
          <w:sz w:val="24"/>
          <w:szCs w:val="24"/>
          <w:shd w:val="clear" w:color="auto" w:fill="FFFFFF"/>
        </w:rPr>
        <w:t>.</w:t>
      </w:r>
      <w:r w:rsidR="00C919FF" w:rsidRPr="00550764">
        <w:rPr>
          <w:rFonts w:ascii="Times New Roman" w:hAnsi="Times New Roman" w:cs="Times New Roman"/>
          <w:sz w:val="24"/>
          <w:szCs w:val="24"/>
        </w:rPr>
        <w:t>, 2005</w:t>
      </w:r>
      <w:r w:rsidRPr="00491BE0">
        <w:rPr>
          <w:rFonts w:ascii="Times New Roman" w:hAnsi="Times New Roman" w:cs="Times New Roman"/>
          <w:sz w:val="24"/>
          <w:szCs w:val="24"/>
        </w:rPr>
        <w:t>)</w:t>
      </w:r>
      <w:r w:rsidR="00C919FF" w:rsidRPr="00C919FF">
        <w:rPr>
          <w:rFonts w:ascii="Times New Roman" w:hAnsi="Times New Roman" w:cs="Times New Roman"/>
          <w:sz w:val="24"/>
          <w:szCs w:val="24"/>
        </w:rPr>
        <w:t xml:space="preserve">. </w:t>
      </w:r>
      <w:r w:rsidR="00D37274" w:rsidRPr="00491BE0">
        <w:rPr>
          <w:rFonts w:ascii="Times New Roman" w:hAnsi="Times New Roman" w:cs="Times New Roman"/>
          <w:sz w:val="24"/>
          <w:szCs w:val="24"/>
        </w:rPr>
        <w:t xml:space="preserve"> (Εικ</w:t>
      </w:r>
      <w:r w:rsidR="000D0B7C" w:rsidRPr="00491BE0">
        <w:rPr>
          <w:rFonts w:ascii="Times New Roman" w:hAnsi="Times New Roman" w:cs="Times New Roman"/>
          <w:sz w:val="24"/>
          <w:szCs w:val="24"/>
        </w:rPr>
        <w:t>όνα</w:t>
      </w:r>
      <w:r w:rsidR="00D37274" w:rsidRPr="00491BE0">
        <w:rPr>
          <w:rFonts w:ascii="Times New Roman" w:hAnsi="Times New Roman" w:cs="Times New Roman"/>
          <w:sz w:val="24"/>
          <w:szCs w:val="24"/>
        </w:rPr>
        <w:t xml:space="preserve"> 5) </w:t>
      </w:r>
      <w:r w:rsidRPr="00491BE0">
        <w:rPr>
          <w:rFonts w:ascii="Times New Roman" w:hAnsi="Times New Roman" w:cs="Times New Roman"/>
          <w:sz w:val="24"/>
          <w:szCs w:val="24"/>
        </w:rPr>
        <w:t>.</w:t>
      </w:r>
    </w:p>
    <w:p w14:paraId="34E4E6B0" w14:textId="77777777" w:rsidR="00C919FF" w:rsidRPr="000218B2" w:rsidRDefault="00D37274" w:rsidP="00C919FF">
      <w:pPr>
        <w:spacing w:line="360" w:lineRule="auto"/>
        <w:jc w:val="both"/>
        <w:rPr>
          <w:rFonts w:ascii="Times New Roman" w:hAnsi="Times New Roman" w:cs="Times New Roman"/>
          <w:sz w:val="24"/>
          <w:szCs w:val="23"/>
          <w:shd w:val="clear" w:color="auto" w:fill="FCFCFC"/>
        </w:rPr>
      </w:pPr>
      <w:r w:rsidRPr="00491BE0">
        <w:rPr>
          <w:rFonts w:ascii="Times New Roman" w:hAnsi="Times New Roman" w:cs="Times New Roman"/>
          <w:sz w:val="24"/>
          <w:szCs w:val="23"/>
          <w:shd w:val="clear" w:color="auto" w:fill="FCFCFC"/>
        </w:rPr>
        <w:t xml:space="preserve">Η παθογένεια της ΔΝ χαρακτηρίζεται από μια πολύπλοκη αλληλεπίδραση </w:t>
      </w:r>
      <w:r w:rsidR="00061610" w:rsidRPr="00491BE0">
        <w:rPr>
          <w:rFonts w:ascii="Times New Roman" w:hAnsi="Times New Roman" w:cs="Times New Roman"/>
          <w:sz w:val="24"/>
          <w:szCs w:val="23"/>
          <w:shd w:val="clear" w:color="auto" w:fill="FCFCFC"/>
        </w:rPr>
        <w:t>ανάμεσα σε</w:t>
      </w:r>
      <w:r w:rsidRPr="00491BE0">
        <w:rPr>
          <w:rFonts w:ascii="Times New Roman" w:hAnsi="Times New Roman" w:cs="Times New Roman"/>
          <w:sz w:val="24"/>
          <w:szCs w:val="23"/>
          <w:shd w:val="clear" w:color="auto" w:fill="FCFCFC"/>
        </w:rPr>
        <w:t xml:space="preserve"> μεταβολικ</w:t>
      </w:r>
      <w:r w:rsidR="00061610" w:rsidRPr="00491BE0">
        <w:rPr>
          <w:rFonts w:ascii="Times New Roman" w:hAnsi="Times New Roman" w:cs="Times New Roman"/>
          <w:sz w:val="24"/>
          <w:szCs w:val="23"/>
          <w:shd w:val="clear" w:color="auto" w:fill="FCFCFC"/>
        </w:rPr>
        <w:t>ές</w:t>
      </w:r>
      <w:r w:rsidRPr="00491BE0">
        <w:rPr>
          <w:rFonts w:ascii="Times New Roman" w:hAnsi="Times New Roman" w:cs="Times New Roman"/>
          <w:sz w:val="24"/>
          <w:szCs w:val="23"/>
          <w:shd w:val="clear" w:color="auto" w:fill="FCFCFC"/>
        </w:rPr>
        <w:t xml:space="preserve"> και αιμοδυναμικ</w:t>
      </w:r>
      <w:r w:rsidR="00C919FF">
        <w:rPr>
          <w:rFonts w:ascii="Times New Roman" w:hAnsi="Times New Roman" w:cs="Times New Roman"/>
          <w:sz w:val="24"/>
          <w:szCs w:val="23"/>
          <w:shd w:val="clear" w:color="auto" w:fill="FCFCFC"/>
        </w:rPr>
        <w:t xml:space="preserve">ές διαταραχές </w:t>
      </w:r>
      <w:r w:rsidR="00C919FF" w:rsidRPr="00C919FF">
        <w:rPr>
          <w:rFonts w:ascii="Times New Roman" w:hAnsi="Times New Roman" w:cs="Times New Roman"/>
          <w:sz w:val="24"/>
          <w:szCs w:val="23"/>
          <w:shd w:val="clear" w:color="auto" w:fill="FCFCFC"/>
        </w:rPr>
        <w:t>(</w:t>
      </w:r>
      <w:r w:rsidR="00C919FF">
        <w:rPr>
          <w:rFonts w:ascii="Times New Roman" w:hAnsi="Times New Roman" w:cs="Times New Roman"/>
          <w:sz w:val="24"/>
          <w:szCs w:val="23"/>
          <w:shd w:val="clear" w:color="auto" w:fill="FCFCFC"/>
        </w:rPr>
        <w:t xml:space="preserve">Εικ. 5) </w:t>
      </w:r>
      <w:r w:rsidR="00061610" w:rsidRPr="00491BE0">
        <w:rPr>
          <w:rFonts w:ascii="Times New Roman" w:hAnsi="Times New Roman" w:cs="Times New Roman"/>
          <w:sz w:val="24"/>
          <w:szCs w:val="23"/>
          <w:shd w:val="clear" w:color="auto" w:fill="FCFCFC"/>
        </w:rPr>
        <w:t>με την υπεργλυκαιμία να κατέχει ρόλο κλειδί για την ανάπτυξη και την εξέλιξή  της (Εικ. 6). Οι νεφρικές βλάβες που δημιουργούνται πε</w:t>
      </w:r>
      <w:r w:rsidRPr="00491BE0">
        <w:rPr>
          <w:rFonts w:ascii="Times New Roman" w:hAnsi="Times New Roman" w:cs="Times New Roman"/>
          <w:sz w:val="24"/>
          <w:szCs w:val="23"/>
          <w:shd w:val="clear" w:color="auto" w:fill="FCFCFC"/>
        </w:rPr>
        <w:t xml:space="preserve">ριλαμβάνουν πάχυνση της </w:t>
      </w:r>
      <w:r w:rsidR="00061610" w:rsidRPr="00491BE0">
        <w:rPr>
          <w:rFonts w:ascii="Times New Roman" w:hAnsi="Times New Roman" w:cs="Times New Roman"/>
          <w:sz w:val="24"/>
          <w:szCs w:val="23"/>
          <w:shd w:val="clear" w:color="auto" w:fill="FCFCFC"/>
        </w:rPr>
        <w:t>σπειραματικής βασικής μεμβράνης</w:t>
      </w:r>
      <w:r w:rsidRPr="00491BE0">
        <w:rPr>
          <w:rFonts w:ascii="Times New Roman" w:hAnsi="Times New Roman" w:cs="Times New Roman"/>
          <w:sz w:val="24"/>
          <w:szCs w:val="23"/>
          <w:shd w:val="clear" w:color="auto" w:fill="FCFCFC"/>
        </w:rPr>
        <w:t xml:space="preserve"> και εμφάνιση χαρακτηριστικών όζων Kimmelstein-Wilson. </w:t>
      </w:r>
      <w:r w:rsidR="00061610" w:rsidRPr="00491BE0">
        <w:rPr>
          <w:rFonts w:ascii="Times New Roman" w:hAnsi="Times New Roman" w:cs="Times New Roman"/>
          <w:sz w:val="24"/>
          <w:szCs w:val="23"/>
          <w:shd w:val="clear" w:color="auto" w:fill="FCFCFC"/>
        </w:rPr>
        <w:t xml:space="preserve">Οι βλάβες αυτές προκαλούνται και ως συνέπεια του οξειδωτικού στρες στο οποίο οδηγούν η </w:t>
      </w:r>
      <w:r w:rsidRPr="00491BE0">
        <w:rPr>
          <w:rFonts w:ascii="Times New Roman" w:hAnsi="Times New Roman" w:cs="Times New Roman"/>
          <w:sz w:val="24"/>
          <w:szCs w:val="23"/>
          <w:shd w:val="clear" w:color="auto" w:fill="FCFCFC"/>
        </w:rPr>
        <w:t xml:space="preserve">υπεργλυκαιμία και </w:t>
      </w:r>
      <w:r w:rsidR="00061610" w:rsidRPr="00491BE0">
        <w:rPr>
          <w:rFonts w:ascii="Times New Roman" w:hAnsi="Times New Roman" w:cs="Times New Roman"/>
          <w:sz w:val="24"/>
          <w:szCs w:val="23"/>
          <w:shd w:val="clear" w:color="auto" w:fill="FCFCFC"/>
        </w:rPr>
        <w:t>η</w:t>
      </w:r>
      <w:r w:rsidRPr="00491BE0">
        <w:rPr>
          <w:rFonts w:ascii="Times New Roman" w:hAnsi="Times New Roman" w:cs="Times New Roman"/>
          <w:sz w:val="24"/>
          <w:szCs w:val="23"/>
          <w:shd w:val="clear" w:color="auto" w:fill="FCFCFC"/>
        </w:rPr>
        <w:t xml:space="preserve"> συσσώρευση </w:t>
      </w:r>
      <w:r w:rsidR="00061610" w:rsidRPr="00491BE0">
        <w:rPr>
          <w:rFonts w:ascii="Times New Roman" w:hAnsi="Times New Roman" w:cs="Times New Roman"/>
          <w:sz w:val="24"/>
          <w:szCs w:val="23"/>
          <w:shd w:val="clear" w:color="auto" w:fill="FCFCFC"/>
        </w:rPr>
        <w:t xml:space="preserve">των </w:t>
      </w:r>
      <w:r w:rsidRPr="00491BE0">
        <w:rPr>
          <w:rFonts w:ascii="Times New Roman" w:hAnsi="Times New Roman" w:cs="Times New Roman"/>
          <w:sz w:val="24"/>
          <w:szCs w:val="23"/>
          <w:shd w:val="clear" w:color="auto" w:fill="FCFCFC"/>
        </w:rPr>
        <w:t>τελικών προϊόντων προηγμένης γλυκοζυλίωσης</w:t>
      </w:r>
      <w:r w:rsidR="00061610" w:rsidRPr="00491BE0">
        <w:rPr>
          <w:rFonts w:ascii="Times New Roman" w:hAnsi="Times New Roman" w:cs="Times New Roman"/>
          <w:sz w:val="24"/>
          <w:szCs w:val="23"/>
          <w:shd w:val="clear" w:color="auto" w:fill="FCFCFC"/>
        </w:rPr>
        <w:t xml:space="preserve"> (</w:t>
      </w:r>
      <w:r w:rsidR="00061610" w:rsidRPr="00491BE0">
        <w:rPr>
          <w:rFonts w:ascii="Times New Roman" w:hAnsi="Times New Roman" w:cs="Times New Roman"/>
          <w:sz w:val="24"/>
          <w:szCs w:val="23"/>
          <w:shd w:val="clear" w:color="auto" w:fill="FCFCFC"/>
          <w:lang w:val="en-US"/>
        </w:rPr>
        <w:t>AGEs</w:t>
      </w:r>
      <w:r w:rsidR="00061610" w:rsidRPr="00491BE0">
        <w:rPr>
          <w:rFonts w:ascii="Times New Roman" w:hAnsi="Times New Roman" w:cs="Times New Roman"/>
          <w:sz w:val="24"/>
          <w:szCs w:val="23"/>
          <w:shd w:val="clear" w:color="auto" w:fill="FCFCFC"/>
        </w:rPr>
        <w:t xml:space="preserve">) </w:t>
      </w:r>
      <w:r w:rsidR="00C919FF">
        <w:rPr>
          <w:rFonts w:ascii="Times New Roman" w:hAnsi="Times New Roman" w:cs="Times New Roman"/>
          <w:sz w:val="20"/>
          <w:szCs w:val="24"/>
        </w:rPr>
        <w:t>(</w:t>
      </w:r>
      <w:r w:rsidR="00C919FF" w:rsidRPr="00C919FF">
        <w:rPr>
          <w:rFonts w:ascii="Times New Roman" w:hAnsi="Times New Roman" w:cs="Times New Roman"/>
          <w:sz w:val="24"/>
          <w:szCs w:val="24"/>
          <w:lang w:val="en-US"/>
        </w:rPr>
        <w:t>Magee</w:t>
      </w:r>
      <w:r w:rsidR="00C919FF" w:rsidRPr="00C919FF">
        <w:rPr>
          <w:rFonts w:ascii="Times New Roman" w:hAnsi="Times New Roman" w:cs="Times New Roman"/>
          <w:sz w:val="24"/>
          <w:szCs w:val="24"/>
        </w:rPr>
        <w:t>, 2017).</w:t>
      </w:r>
      <w:r w:rsidR="00C919FF" w:rsidRPr="00061610">
        <w:rPr>
          <w:rFonts w:ascii="Times New Roman" w:hAnsi="Times New Roman" w:cs="Times New Roman"/>
          <w:sz w:val="20"/>
          <w:szCs w:val="24"/>
        </w:rPr>
        <w:t xml:space="preserve"> </w:t>
      </w:r>
      <w:r w:rsidR="00C919FF" w:rsidRPr="00061610">
        <w:rPr>
          <w:rFonts w:ascii="Times New Roman" w:hAnsi="Times New Roman" w:cs="Times New Roman"/>
          <w:sz w:val="24"/>
          <w:szCs w:val="23"/>
          <w:shd w:val="clear" w:color="auto" w:fill="FCFCFC"/>
        </w:rPr>
        <w:t xml:space="preserve"> </w:t>
      </w:r>
    </w:p>
    <w:p w14:paraId="4C72BB30" w14:textId="77777777" w:rsidR="00061610" w:rsidRPr="00491BE0" w:rsidRDefault="000D0B7C" w:rsidP="00A72F0B">
      <w:pPr>
        <w:spacing w:line="360" w:lineRule="auto"/>
        <w:jc w:val="center"/>
        <w:rPr>
          <w:rFonts w:ascii="Times New Roman" w:hAnsi="Times New Roman" w:cs="Times New Roman"/>
          <w:sz w:val="24"/>
          <w:szCs w:val="23"/>
          <w:shd w:val="clear" w:color="auto" w:fill="FCFCFC"/>
        </w:rPr>
      </w:pPr>
      <w:r w:rsidRPr="00491BE0">
        <w:rPr>
          <w:rFonts w:ascii="Times New Roman" w:hAnsi="Times New Roman" w:cs="Times New Roman"/>
          <w:noProof/>
          <w:sz w:val="24"/>
          <w:szCs w:val="24"/>
          <w:lang w:eastAsia="el-GR"/>
        </w:rPr>
        <w:drawing>
          <wp:inline distT="0" distB="0" distL="0" distR="0" wp14:anchorId="3A55C65E" wp14:editId="07A7C484">
            <wp:extent cx="3776596" cy="2695492"/>
            <wp:effectExtent l="0" t="0" r="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3788607" cy="2704065"/>
                    </a:xfrm>
                    <a:prstGeom prst="rect">
                      <a:avLst/>
                    </a:prstGeom>
                    <a:noFill/>
                    <a:ln w="9525">
                      <a:noFill/>
                      <a:miter lim="800000"/>
                      <a:headEnd/>
                      <a:tailEnd/>
                    </a:ln>
                  </pic:spPr>
                </pic:pic>
              </a:graphicData>
            </a:graphic>
          </wp:inline>
        </w:drawing>
      </w:r>
    </w:p>
    <w:p w14:paraId="688404B0" w14:textId="77777777" w:rsidR="000D0B7C" w:rsidRPr="00491BE0" w:rsidRDefault="000D0B7C" w:rsidP="00491BE0">
      <w:pPr>
        <w:spacing w:after="0" w:line="360" w:lineRule="auto"/>
        <w:jc w:val="both"/>
        <w:rPr>
          <w:rFonts w:ascii="Times New Roman" w:hAnsi="Times New Roman" w:cs="Times New Roman"/>
          <w:sz w:val="24"/>
          <w:szCs w:val="24"/>
        </w:rPr>
      </w:pPr>
      <w:r w:rsidRPr="00491BE0">
        <w:rPr>
          <w:rFonts w:ascii="Times New Roman" w:hAnsi="Times New Roman" w:cs="Times New Roman"/>
          <w:b/>
          <w:sz w:val="24"/>
          <w:szCs w:val="24"/>
        </w:rPr>
        <w:t>Εικ. 5:</w:t>
      </w:r>
      <w:r w:rsidRPr="00491BE0">
        <w:rPr>
          <w:rFonts w:ascii="Times New Roman" w:hAnsi="Times New Roman" w:cs="Times New Roman"/>
          <w:sz w:val="24"/>
          <w:szCs w:val="24"/>
        </w:rPr>
        <w:t xml:space="preserve"> Ο κεντρικός ρόλος της υπεργλυκαιμίας στην ανάπτυξη και πρόγνωση της ΔΝ</w:t>
      </w:r>
    </w:p>
    <w:p w14:paraId="2BB4D57D" w14:textId="77777777" w:rsidR="000D0B7C" w:rsidRPr="00491BE0" w:rsidRDefault="000D0B7C" w:rsidP="00491BE0">
      <w:pPr>
        <w:spacing w:after="0" w:line="360" w:lineRule="auto"/>
        <w:jc w:val="both"/>
        <w:rPr>
          <w:rFonts w:ascii="Times New Roman" w:hAnsi="Times New Roman" w:cs="Times New Roman"/>
          <w:sz w:val="24"/>
          <w:szCs w:val="24"/>
          <w:lang w:val="en-US"/>
        </w:rPr>
      </w:pPr>
      <w:r w:rsidRPr="00491BE0">
        <w:rPr>
          <w:rFonts w:ascii="Times New Roman" w:hAnsi="Times New Roman" w:cs="Times New Roman"/>
          <w:b/>
          <w:sz w:val="24"/>
          <w:szCs w:val="24"/>
        </w:rPr>
        <w:t>Πηγή</w:t>
      </w:r>
      <w:r w:rsidRPr="00491BE0">
        <w:rPr>
          <w:rFonts w:ascii="Times New Roman" w:hAnsi="Times New Roman" w:cs="Times New Roman"/>
          <w:sz w:val="24"/>
          <w:szCs w:val="24"/>
          <w:lang w:val="en-US"/>
        </w:rPr>
        <w:t xml:space="preserve">: </w:t>
      </w:r>
      <w:hyperlink r:id="rId23" w:history="1">
        <w:r w:rsidRPr="00491BE0">
          <w:rPr>
            <w:rStyle w:val="-"/>
            <w:rFonts w:ascii="Times New Roman" w:hAnsi="Times New Roman" w:cs="Times New Roman"/>
            <w:sz w:val="24"/>
            <w:szCs w:val="24"/>
            <w:lang w:val="en-US"/>
          </w:rPr>
          <w:t>https://link.springer.com/article/10.1007/s10557-017-6755-9</w:t>
        </w:r>
      </w:hyperlink>
      <w:r w:rsidRPr="00491BE0">
        <w:rPr>
          <w:rFonts w:ascii="Times New Roman" w:hAnsi="Times New Roman" w:cs="Times New Roman"/>
          <w:sz w:val="24"/>
          <w:szCs w:val="24"/>
          <w:lang w:val="en-US"/>
        </w:rPr>
        <w:t xml:space="preserve"> (Magee 2017)</w:t>
      </w:r>
    </w:p>
    <w:p w14:paraId="536EF86C" w14:textId="77777777" w:rsidR="000D0B7C" w:rsidRPr="00491BE0" w:rsidRDefault="000D0B7C" w:rsidP="00491BE0">
      <w:pPr>
        <w:spacing w:line="360" w:lineRule="auto"/>
        <w:jc w:val="center"/>
        <w:rPr>
          <w:rFonts w:ascii="Times New Roman" w:hAnsi="Times New Roman" w:cs="Times New Roman"/>
          <w:sz w:val="24"/>
          <w:szCs w:val="23"/>
          <w:shd w:val="clear" w:color="auto" w:fill="FCFCFC"/>
          <w:lang w:val="en-US"/>
        </w:rPr>
      </w:pPr>
    </w:p>
    <w:p w14:paraId="633D232B" w14:textId="77777777" w:rsidR="000D0B7C" w:rsidRPr="00491BE0" w:rsidRDefault="000D0B7C" w:rsidP="00491BE0">
      <w:pPr>
        <w:spacing w:line="360" w:lineRule="auto"/>
        <w:jc w:val="center"/>
        <w:rPr>
          <w:rFonts w:ascii="Times New Roman" w:hAnsi="Times New Roman" w:cs="Times New Roman"/>
          <w:sz w:val="24"/>
          <w:szCs w:val="23"/>
          <w:shd w:val="clear" w:color="auto" w:fill="FCFCFC"/>
          <w:lang w:val="en-US"/>
        </w:rPr>
      </w:pPr>
    </w:p>
    <w:p w14:paraId="3B7B23F4" w14:textId="77777777" w:rsidR="00061610" w:rsidRPr="00491BE0" w:rsidRDefault="00061610" w:rsidP="00491BE0">
      <w:pPr>
        <w:spacing w:line="360" w:lineRule="auto"/>
        <w:jc w:val="center"/>
        <w:rPr>
          <w:rFonts w:ascii="Times New Roman" w:hAnsi="Times New Roman" w:cs="Times New Roman"/>
          <w:sz w:val="24"/>
          <w:lang w:val="en-US"/>
        </w:rPr>
      </w:pPr>
      <w:r w:rsidRPr="00491BE0">
        <w:rPr>
          <w:rFonts w:ascii="Times New Roman" w:hAnsi="Times New Roman" w:cs="Times New Roman"/>
          <w:noProof/>
          <w:sz w:val="24"/>
          <w:lang w:eastAsia="el-GR"/>
        </w:rPr>
        <w:drawing>
          <wp:inline distT="0" distB="0" distL="0" distR="0" wp14:anchorId="4A2AB08D" wp14:editId="62C3FEB1">
            <wp:extent cx="4121536" cy="3156668"/>
            <wp:effectExtent l="0" t="0" r="0" b="5715"/>
            <wp:docPr id="2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4130641" cy="3163641"/>
                    </a:xfrm>
                    <a:prstGeom prst="rect">
                      <a:avLst/>
                    </a:prstGeom>
                    <a:noFill/>
                    <a:ln w="9525">
                      <a:noFill/>
                      <a:miter lim="800000"/>
                      <a:headEnd/>
                      <a:tailEnd/>
                    </a:ln>
                  </pic:spPr>
                </pic:pic>
              </a:graphicData>
            </a:graphic>
          </wp:inline>
        </w:drawing>
      </w:r>
    </w:p>
    <w:p w14:paraId="7E1F20BA" w14:textId="77777777" w:rsidR="00887BA5" w:rsidRDefault="00061610" w:rsidP="00887BA5">
      <w:pPr>
        <w:pStyle w:val="Web"/>
        <w:spacing w:before="0" w:beforeAutospacing="0" w:after="0" w:afterAutospacing="0"/>
        <w:jc w:val="both"/>
        <w:rPr>
          <w:rStyle w:val="notranslate"/>
          <w:rFonts w:eastAsiaTheme="majorEastAsia"/>
          <w:color w:val="000000"/>
          <w:szCs w:val="36"/>
        </w:rPr>
      </w:pPr>
      <w:r w:rsidRPr="00491BE0">
        <w:rPr>
          <w:rStyle w:val="notranslate"/>
          <w:rFonts w:eastAsiaTheme="majorEastAsia"/>
          <w:b/>
          <w:color w:val="000000"/>
          <w:szCs w:val="36"/>
        </w:rPr>
        <w:t xml:space="preserve">Εικ. </w:t>
      </w:r>
      <w:r w:rsidR="00887BA5">
        <w:rPr>
          <w:rStyle w:val="notranslate"/>
          <w:rFonts w:eastAsiaTheme="majorEastAsia"/>
          <w:b/>
          <w:color w:val="000000"/>
          <w:szCs w:val="36"/>
        </w:rPr>
        <w:t>6</w:t>
      </w:r>
      <w:r w:rsidRPr="00491BE0">
        <w:rPr>
          <w:rStyle w:val="notranslate"/>
          <w:rFonts w:eastAsiaTheme="majorEastAsia"/>
          <w:b/>
          <w:color w:val="000000"/>
          <w:szCs w:val="36"/>
        </w:rPr>
        <w:t xml:space="preserve">: </w:t>
      </w:r>
      <w:r w:rsidRPr="00491BE0">
        <w:rPr>
          <w:rStyle w:val="notranslate"/>
          <w:rFonts w:eastAsiaTheme="majorEastAsia"/>
          <w:color w:val="000000"/>
          <w:szCs w:val="36"/>
        </w:rPr>
        <w:t>Αλληλεπίδραση αιμοδυναμικών και μεταβολικών παραγόντων στην παθογένεια της ΔΝ</w:t>
      </w:r>
      <w:r w:rsidR="00C919FF">
        <w:rPr>
          <w:rStyle w:val="notranslate"/>
          <w:rFonts w:eastAsiaTheme="majorEastAsia"/>
          <w:color w:val="000000"/>
          <w:szCs w:val="36"/>
        </w:rPr>
        <w:t xml:space="preserve"> </w:t>
      </w:r>
    </w:p>
    <w:p w14:paraId="0B377EA7" w14:textId="77777777" w:rsidR="00061610" w:rsidRPr="00491BE0" w:rsidRDefault="00061610" w:rsidP="00887BA5">
      <w:pPr>
        <w:pStyle w:val="Web"/>
        <w:spacing w:before="0" w:beforeAutospacing="0" w:after="0" w:afterAutospacing="0"/>
        <w:jc w:val="both"/>
        <w:rPr>
          <w:rStyle w:val="notranslate"/>
          <w:rFonts w:eastAsiaTheme="majorEastAsia"/>
          <w:b/>
          <w:color w:val="000000"/>
          <w:sz w:val="28"/>
          <w:szCs w:val="36"/>
        </w:rPr>
      </w:pPr>
      <w:r w:rsidRPr="00491BE0">
        <w:rPr>
          <w:rStyle w:val="notranslate"/>
          <w:rFonts w:eastAsiaTheme="majorEastAsia"/>
          <w:b/>
          <w:color w:val="000000"/>
        </w:rPr>
        <w:t xml:space="preserve">Πηγή: </w:t>
      </w:r>
      <w:r w:rsidRPr="00491BE0">
        <w:rPr>
          <w:rFonts w:eastAsiaTheme="majorEastAsia"/>
          <w:noProof/>
          <w:color w:val="000000"/>
        </w:rPr>
        <w:t>Καραμήτσος 2006</w:t>
      </w:r>
    </w:p>
    <w:p w14:paraId="6B02828A" w14:textId="77777777" w:rsidR="00061610" w:rsidRPr="00491BE0" w:rsidRDefault="00061610" w:rsidP="00887BA5">
      <w:pPr>
        <w:pStyle w:val="Web"/>
        <w:spacing w:before="0" w:beforeAutospacing="0" w:after="0" w:afterAutospacing="0" w:line="360" w:lineRule="auto"/>
        <w:jc w:val="both"/>
        <w:rPr>
          <w:rStyle w:val="notranslate"/>
          <w:rFonts w:eastAsiaTheme="majorEastAsia"/>
          <w:b/>
          <w:color w:val="000000"/>
          <w:sz w:val="20"/>
          <w:szCs w:val="28"/>
        </w:rPr>
      </w:pPr>
    </w:p>
    <w:p w14:paraId="5A56D8F9" w14:textId="77777777" w:rsidR="00E02D3A" w:rsidRPr="00491BE0" w:rsidRDefault="00E02D3A" w:rsidP="00491BE0">
      <w:pPr>
        <w:pStyle w:val="1"/>
        <w:spacing w:line="360" w:lineRule="auto"/>
        <w:rPr>
          <w:rFonts w:ascii="Times New Roman" w:hAnsi="Times New Roman" w:cs="Times New Roman"/>
          <w:sz w:val="24"/>
          <w:szCs w:val="24"/>
        </w:rPr>
      </w:pPr>
      <w:bookmarkStart w:id="35" w:name="_Toc93415754"/>
      <w:r w:rsidRPr="00491BE0">
        <w:rPr>
          <w:rFonts w:ascii="Times New Roman" w:hAnsi="Times New Roman" w:cs="Times New Roman"/>
          <w:sz w:val="24"/>
          <w:szCs w:val="24"/>
        </w:rPr>
        <w:t xml:space="preserve">2.6 Ο ΡΟΛΟΣ ΤΩΝ </w:t>
      </w:r>
      <w:r w:rsidRPr="00491BE0">
        <w:rPr>
          <w:rFonts w:ascii="Times New Roman" w:hAnsi="Times New Roman" w:cs="Times New Roman"/>
          <w:sz w:val="24"/>
          <w:szCs w:val="24"/>
          <w:lang w:val="en-US"/>
        </w:rPr>
        <w:t>AGEs</w:t>
      </w:r>
      <w:r w:rsidRPr="00491BE0">
        <w:rPr>
          <w:rFonts w:ascii="Times New Roman" w:hAnsi="Times New Roman" w:cs="Times New Roman"/>
          <w:sz w:val="24"/>
          <w:szCs w:val="24"/>
        </w:rPr>
        <w:t xml:space="preserve"> ΣΤΗ ΔΙΑΒΗΤΙΚΗ ΝΕΦΡΟΠΑΘΕΙΑ</w:t>
      </w:r>
      <w:bookmarkEnd w:id="35"/>
    </w:p>
    <w:p w14:paraId="50CEB793" w14:textId="77777777" w:rsidR="00E02D3A" w:rsidRPr="00491BE0" w:rsidRDefault="00E02D3A" w:rsidP="00491BE0">
      <w:pPr>
        <w:pStyle w:val="a3"/>
        <w:spacing w:line="360" w:lineRule="auto"/>
        <w:jc w:val="both"/>
        <w:rPr>
          <w:rFonts w:ascii="Times New Roman" w:hAnsi="Times New Roman" w:cs="Times New Roman"/>
          <w:sz w:val="24"/>
          <w:szCs w:val="24"/>
        </w:rPr>
      </w:pPr>
      <w:r w:rsidRPr="00491BE0">
        <w:rPr>
          <w:rFonts w:ascii="Times New Roman" w:hAnsi="Times New Roman" w:cs="Times New Roman"/>
          <w:sz w:val="24"/>
          <w:szCs w:val="24"/>
        </w:rPr>
        <w:t>Ο ΣΔ αναφέρεται ως μια κατάσταση κατά την οποία παρατηρείται χρόνια υπεργλυκαιμία με αποτέλεσμα όλες οι διεργασίες που συντελούνται από τη γλυκόζη να έχουν άμεση εμπλοκή στη ΔΝ. Έτσι θα μπορούσε να αναφερθεί ως παράδειγμα ο σχηματισμός και η δράση των τελικών προϊόντων προχωρημένης γλυκοζυλίωσης (</w:t>
      </w:r>
      <w:r w:rsidRPr="00491BE0">
        <w:rPr>
          <w:rFonts w:ascii="Times New Roman" w:hAnsi="Times New Roman" w:cs="Times New Roman"/>
          <w:sz w:val="24"/>
          <w:szCs w:val="24"/>
          <w:lang w:val="en-US"/>
        </w:rPr>
        <w:t>AGEs</w:t>
      </w:r>
      <w:r w:rsidRPr="00491BE0">
        <w:rPr>
          <w:rFonts w:ascii="Times New Roman" w:hAnsi="Times New Roman" w:cs="Times New Roman"/>
          <w:sz w:val="24"/>
          <w:szCs w:val="24"/>
        </w:rPr>
        <w:t>) τα οποία ενοχοποιούνται με την χρόνια επίδραση της γλυκόζης  για την πρόκ</w:t>
      </w:r>
      <w:r w:rsidR="00C919FF">
        <w:rPr>
          <w:rFonts w:ascii="Times New Roman" w:hAnsi="Times New Roman" w:cs="Times New Roman"/>
          <w:sz w:val="24"/>
          <w:szCs w:val="24"/>
        </w:rPr>
        <w:t>ληση βλάβης στο νεφρικό ιστό (</w:t>
      </w:r>
      <w:r w:rsidR="00C919FF" w:rsidRPr="00015728">
        <w:rPr>
          <w:rFonts w:ascii="Times New Roman" w:hAnsi="Times New Roman" w:cs="Times New Roman"/>
          <w:sz w:val="24"/>
          <w:szCs w:val="24"/>
          <w:lang w:val="en-US"/>
        </w:rPr>
        <w:t>Cooper</w:t>
      </w:r>
      <w:r w:rsidR="00C919FF">
        <w:rPr>
          <w:rFonts w:ascii="Times New Roman" w:hAnsi="Times New Roman" w:cs="Times New Roman"/>
          <w:sz w:val="24"/>
          <w:szCs w:val="24"/>
        </w:rPr>
        <w:t>, 1998</w:t>
      </w:r>
      <w:r w:rsidRPr="00491BE0">
        <w:rPr>
          <w:rFonts w:ascii="Times New Roman" w:hAnsi="Times New Roman" w:cs="Times New Roman"/>
          <w:sz w:val="24"/>
          <w:szCs w:val="24"/>
        </w:rPr>
        <w:t>).</w:t>
      </w:r>
    </w:p>
    <w:p w14:paraId="25656A8E" w14:textId="77777777" w:rsidR="00E02D3A" w:rsidRPr="00491BE0" w:rsidRDefault="00E02D3A" w:rsidP="00491BE0">
      <w:pPr>
        <w:pStyle w:val="a3"/>
        <w:spacing w:line="360" w:lineRule="auto"/>
        <w:jc w:val="both"/>
        <w:rPr>
          <w:rFonts w:ascii="Times New Roman" w:hAnsi="Times New Roman" w:cs="Times New Roman"/>
          <w:sz w:val="24"/>
          <w:szCs w:val="24"/>
        </w:rPr>
      </w:pPr>
      <w:r w:rsidRPr="00491BE0">
        <w:rPr>
          <w:rFonts w:ascii="Times New Roman" w:hAnsi="Times New Roman" w:cs="Times New Roman"/>
          <w:sz w:val="24"/>
          <w:szCs w:val="24"/>
        </w:rPr>
        <w:t>Η ΔΝ αναπτύσσεται και εξελίσσεται μέσω πολλών μηχανισμών ως αποτέλεσμα διαφόρων αλληλεπιδράσεων στην αιμοδυναμική με την σπειραματική</w:t>
      </w:r>
      <w:r w:rsidR="008C7974" w:rsidRPr="008C7974">
        <w:rPr>
          <w:rFonts w:ascii="Times New Roman" w:hAnsi="Times New Roman" w:cs="Times New Roman"/>
          <w:sz w:val="24"/>
          <w:szCs w:val="24"/>
        </w:rPr>
        <w:t xml:space="preserve"> </w:t>
      </w:r>
      <w:r w:rsidRPr="00491BE0">
        <w:rPr>
          <w:rFonts w:ascii="Times New Roman" w:hAnsi="Times New Roman" w:cs="Times New Roman"/>
          <w:sz w:val="24"/>
          <w:szCs w:val="24"/>
        </w:rPr>
        <w:t>υπερδιήθηση, τη δομή καθώς παρατηρείται μείωση στην ποσότητα των ποδοκυττάρων και διεύρυνση του πάχους της βασικής μεμβράνης αλλά και τις μεταβολικές διαταραχές με ην αύξηση της δραστηριό</w:t>
      </w:r>
      <w:r w:rsidR="00C919FF">
        <w:rPr>
          <w:rFonts w:ascii="Times New Roman" w:hAnsi="Times New Roman" w:cs="Times New Roman"/>
          <w:sz w:val="24"/>
          <w:szCs w:val="24"/>
        </w:rPr>
        <w:t>τητας της πρωτεϊνικής κινάσης (</w:t>
      </w:r>
      <w:r w:rsidR="00C919FF">
        <w:rPr>
          <w:rFonts w:ascii="Times New Roman" w:hAnsi="Times New Roman" w:cs="Times New Roman"/>
          <w:sz w:val="24"/>
          <w:szCs w:val="24"/>
          <w:lang w:val="en-US"/>
        </w:rPr>
        <w:t>Bohlender</w:t>
      </w:r>
      <w:r w:rsidR="00C919FF" w:rsidRPr="00442863">
        <w:rPr>
          <w:rFonts w:ascii="Times New Roman" w:hAnsi="Times New Roman" w:cs="Times New Roman"/>
          <w:sz w:val="24"/>
          <w:szCs w:val="24"/>
        </w:rPr>
        <w:t xml:space="preserve"> </w:t>
      </w:r>
      <w:r w:rsidR="00C919FF">
        <w:rPr>
          <w:rFonts w:ascii="Times New Roman" w:hAnsi="Times New Roman" w:cs="Times New Roman"/>
          <w:sz w:val="24"/>
          <w:szCs w:val="24"/>
          <w:lang w:val="en-US"/>
        </w:rPr>
        <w:t>et</w:t>
      </w:r>
      <w:r w:rsidR="00C919FF" w:rsidRPr="00442863">
        <w:rPr>
          <w:rFonts w:ascii="Times New Roman" w:hAnsi="Times New Roman" w:cs="Times New Roman"/>
          <w:sz w:val="24"/>
          <w:szCs w:val="24"/>
        </w:rPr>
        <w:t xml:space="preserve"> </w:t>
      </w:r>
      <w:r w:rsidR="00C919FF">
        <w:rPr>
          <w:rFonts w:ascii="Times New Roman" w:hAnsi="Times New Roman" w:cs="Times New Roman"/>
          <w:sz w:val="24"/>
          <w:szCs w:val="24"/>
          <w:lang w:val="en-US"/>
        </w:rPr>
        <w:t>al</w:t>
      </w:r>
      <w:r w:rsidR="00C919FF" w:rsidRPr="00442863">
        <w:rPr>
          <w:rFonts w:ascii="Times New Roman" w:hAnsi="Times New Roman" w:cs="Times New Roman"/>
          <w:sz w:val="24"/>
          <w:szCs w:val="24"/>
        </w:rPr>
        <w:t>.</w:t>
      </w:r>
      <w:r w:rsidR="00C919FF">
        <w:rPr>
          <w:rFonts w:ascii="Times New Roman" w:hAnsi="Times New Roman" w:cs="Times New Roman"/>
          <w:sz w:val="24"/>
          <w:szCs w:val="24"/>
        </w:rPr>
        <w:t>, 2005</w:t>
      </w:r>
      <w:r w:rsidRPr="00491BE0">
        <w:rPr>
          <w:rFonts w:ascii="Times New Roman" w:hAnsi="Times New Roman" w:cs="Times New Roman"/>
          <w:sz w:val="24"/>
          <w:szCs w:val="24"/>
        </w:rPr>
        <w:t xml:space="preserve">).  </w:t>
      </w:r>
    </w:p>
    <w:p w14:paraId="3EB58F7F" w14:textId="77777777" w:rsidR="00E02D3A" w:rsidRPr="00491BE0" w:rsidRDefault="00E02D3A" w:rsidP="00491BE0">
      <w:pPr>
        <w:pStyle w:val="a3"/>
        <w:spacing w:line="360" w:lineRule="auto"/>
        <w:jc w:val="both"/>
        <w:rPr>
          <w:rFonts w:ascii="Times New Roman" w:hAnsi="Times New Roman" w:cs="Times New Roman"/>
        </w:rPr>
      </w:pPr>
      <w:r w:rsidRPr="00491BE0">
        <w:rPr>
          <w:rFonts w:ascii="Times New Roman" w:hAnsi="Times New Roman" w:cs="Times New Roman"/>
          <w:sz w:val="24"/>
          <w:szCs w:val="24"/>
        </w:rPr>
        <w:t xml:space="preserve">Τα </w:t>
      </w:r>
      <w:r w:rsidRPr="00491BE0">
        <w:rPr>
          <w:rFonts w:ascii="Times New Roman" w:hAnsi="Times New Roman" w:cs="Times New Roman"/>
          <w:sz w:val="24"/>
          <w:szCs w:val="24"/>
          <w:lang w:val="en-US"/>
        </w:rPr>
        <w:t>AGEs</w:t>
      </w:r>
      <w:r w:rsidRPr="00491BE0">
        <w:rPr>
          <w:rFonts w:ascii="Times New Roman" w:hAnsi="Times New Roman" w:cs="Times New Roman"/>
          <w:sz w:val="24"/>
          <w:szCs w:val="24"/>
        </w:rPr>
        <w:t xml:space="preserve"> επιφέρουν απόπτωση στα μεσαγγειακά κύτταρα τα οποία κατέχουν κεντρική ανατομική θέση στο σπείραμα εξασφαλίζοντάς του δομική και λειτουργική στήριξη ενώ παράλληλα ρυθμίζουν τη σπειραματική διήθηση. Η δράση αυτή των </w:t>
      </w:r>
      <w:r w:rsidRPr="00491BE0">
        <w:rPr>
          <w:rFonts w:ascii="Times New Roman" w:hAnsi="Times New Roman" w:cs="Times New Roman"/>
          <w:sz w:val="24"/>
          <w:szCs w:val="24"/>
          <w:lang w:val="en-US"/>
        </w:rPr>
        <w:t>AGEs</w:t>
      </w:r>
      <w:r w:rsidRPr="00491BE0">
        <w:rPr>
          <w:rFonts w:ascii="Times New Roman" w:hAnsi="Times New Roman" w:cs="Times New Roman"/>
          <w:sz w:val="24"/>
          <w:szCs w:val="24"/>
        </w:rPr>
        <w:t xml:space="preserve"> έχει ως αποτέλεσμα την υπερδιήθηση του σπειράματος και την έκπτωση της νεφρικής λειτ</w:t>
      </w:r>
      <w:r w:rsidR="00C919FF">
        <w:rPr>
          <w:rFonts w:ascii="Times New Roman" w:hAnsi="Times New Roman" w:cs="Times New Roman"/>
          <w:sz w:val="24"/>
          <w:szCs w:val="24"/>
        </w:rPr>
        <w:t>ουργίας με την συνύπαρξη ΣΔ (</w:t>
      </w:r>
      <w:r w:rsidR="00C919FF" w:rsidRPr="00015728">
        <w:rPr>
          <w:rFonts w:ascii="Times New Roman" w:hAnsi="Times New Roman" w:cs="Times New Roman"/>
          <w:sz w:val="24"/>
          <w:szCs w:val="24"/>
          <w:lang w:val="en-US"/>
        </w:rPr>
        <w:t>Yamagishi</w:t>
      </w:r>
      <w:r w:rsidR="00C919FF" w:rsidRPr="00442863">
        <w:rPr>
          <w:rFonts w:ascii="Times New Roman" w:hAnsi="Times New Roman" w:cs="Times New Roman"/>
          <w:sz w:val="24"/>
          <w:szCs w:val="24"/>
        </w:rPr>
        <w:t xml:space="preserve"> </w:t>
      </w:r>
      <w:r w:rsidR="00C919FF">
        <w:rPr>
          <w:rFonts w:ascii="Times New Roman" w:hAnsi="Times New Roman" w:cs="Times New Roman"/>
          <w:sz w:val="24"/>
          <w:szCs w:val="24"/>
          <w:lang w:val="en-US"/>
        </w:rPr>
        <w:t>et</w:t>
      </w:r>
      <w:r w:rsidR="00C919FF" w:rsidRPr="00442863">
        <w:rPr>
          <w:rFonts w:ascii="Times New Roman" w:hAnsi="Times New Roman" w:cs="Times New Roman"/>
          <w:sz w:val="24"/>
          <w:szCs w:val="24"/>
        </w:rPr>
        <w:t xml:space="preserve"> </w:t>
      </w:r>
      <w:r w:rsidR="00C919FF">
        <w:rPr>
          <w:rFonts w:ascii="Times New Roman" w:hAnsi="Times New Roman" w:cs="Times New Roman"/>
          <w:sz w:val="24"/>
          <w:szCs w:val="24"/>
          <w:lang w:val="en-US"/>
        </w:rPr>
        <w:t>al</w:t>
      </w:r>
      <w:r w:rsidR="00C919FF" w:rsidRPr="00442863">
        <w:rPr>
          <w:rFonts w:ascii="Times New Roman" w:hAnsi="Times New Roman" w:cs="Times New Roman"/>
          <w:sz w:val="24"/>
          <w:szCs w:val="24"/>
        </w:rPr>
        <w:t>.</w:t>
      </w:r>
      <w:r w:rsidR="00C919FF">
        <w:rPr>
          <w:rFonts w:ascii="Times New Roman" w:hAnsi="Times New Roman" w:cs="Times New Roman"/>
          <w:sz w:val="24"/>
          <w:szCs w:val="24"/>
        </w:rPr>
        <w:t>, 1997</w:t>
      </w:r>
      <w:r w:rsidRPr="00491BE0">
        <w:rPr>
          <w:rFonts w:ascii="Times New Roman" w:hAnsi="Times New Roman" w:cs="Times New Roman"/>
          <w:sz w:val="24"/>
          <w:szCs w:val="24"/>
        </w:rPr>
        <w:t xml:space="preserve">). Η σύνδεση των </w:t>
      </w:r>
      <w:r w:rsidRPr="00491BE0">
        <w:rPr>
          <w:rFonts w:ascii="Times New Roman" w:hAnsi="Times New Roman" w:cs="Times New Roman"/>
          <w:sz w:val="24"/>
          <w:szCs w:val="24"/>
          <w:lang w:val="en-US"/>
        </w:rPr>
        <w:t>AGEs</w:t>
      </w:r>
      <w:r w:rsidRPr="00491BE0">
        <w:rPr>
          <w:rFonts w:ascii="Times New Roman" w:hAnsi="Times New Roman" w:cs="Times New Roman"/>
          <w:sz w:val="24"/>
          <w:szCs w:val="24"/>
        </w:rPr>
        <w:t xml:space="preserve"> με τον υποδοχέα τους προκαλεί αύξηση στην παραγωγή κυτταροκινών της φλεγμονής, ελεύθερων ριζών οξυγόνου καθώς και αυξητικών παραγόντων, διαδικασίες οι οποίες παίζουν ενεργό ρόλο στη</w:t>
      </w:r>
      <w:r w:rsidR="00C919FF">
        <w:rPr>
          <w:rFonts w:ascii="Times New Roman" w:hAnsi="Times New Roman" w:cs="Times New Roman"/>
          <w:sz w:val="24"/>
          <w:szCs w:val="24"/>
        </w:rPr>
        <w:t>ν παρουσία και εξέλιξη της ΔΝ (</w:t>
      </w:r>
      <w:r w:rsidR="00C919FF" w:rsidRPr="00BB3A12">
        <w:rPr>
          <w:rFonts w:ascii="Times New Roman" w:hAnsi="Times New Roman" w:cs="Times New Roman"/>
          <w:sz w:val="24"/>
          <w:szCs w:val="24"/>
          <w:lang w:val="en-US"/>
        </w:rPr>
        <w:t>Gnudi</w:t>
      </w:r>
      <w:r w:rsidR="00C919FF" w:rsidRPr="00BB3A12">
        <w:rPr>
          <w:rFonts w:ascii="Times New Roman" w:hAnsi="Times New Roman" w:cs="Times New Roman"/>
          <w:sz w:val="24"/>
          <w:szCs w:val="24"/>
        </w:rPr>
        <w:t>, 2012</w:t>
      </w:r>
      <w:r w:rsidRPr="00491BE0">
        <w:rPr>
          <w:rFonts w:ascii="Times New Roman" w:hAnsi="Times New Roman" w:cs="Times New Roman"/>
          <w:sz w:val="24"/>
          <w:szCs w:val="24"/>
        </w:rPr>
        <w:t>).</w:t>
      </w:r>
    </w:p>
    <w:p w14:paraId="564EC0AB" w14:textId="77777777" w:rsidR="00E02D3A" w:rsidRPr="00491BE0" w:rsidRDefault="00E02D3A" w:rsidP="00491BE0">
      <w:pPr>
        <w:pStyle w:val="a3"/>
        <w:spacing w:line="360" w:lineRule="auto"/>
        <w:jc w:val="both"/>
        <w:rPr>
          <w:rFonts w:ascii="Times New Roman" w:hAnsi="Times New Roman" w:cs="Times New Roman"/>
        </w:rPr>
      </w:pPr>
      <w:r w:rsidRPr="00491BE0">
        <w:rPr>
          <w:rFonts w:ascii="Times New Roman" w:hAnsi="Times New Roman" w:cs="Times New Roman"/>
          <w:sz w:val="24"/>
          <w:szCs w:val="24"/>
        </w:rPr>
        <w:t xml:space="preserve">Σύμφωνα με μελέτες η αυξημένη πρόσληψη διατροφικών γλυκοτοξινών μπορεί να έχει παθολογικές επιδράσεις στο νεφρό αλλά και στην εξέλιξη της νεφρικής βλάβης. Η αυξημένη ποσότητα των </w:t>
      </w:r>
      <w:r w:rsidRPr="00491BE0">
        <w:rPr>
          <w:rFonts w:ascii="Times New Roman" w:hAnsi="Times New Roman" w:cs="Times New Roman"/>
          <w:sz w:val="24"/>
          <w:szCs w:val="24"/>
          <w:lang w:val="en-US"/>
        </w:rPr>
        <w:t>AGEs</w:t>
      </w:r>
      <w:r w:rsidRPr="00491BE0">
        <w:rPr>
          <w:rFonts w:ascii="Times New Roman" w:hAnsi="Times New Roman" w:cs="Times New Roman"/>
          <w:sz w:val="24"/>
          <w:szCs w:val="24"/>
        </w:rPr>
        <w:t xml:space="preserve"> στον οργανισμό έχουν άμεση σχέση με την παθογένεια και την εξέλιξη της ΧΝΝ με το άθροισμα των </w:t>
      </w:r>
      <w:r w:rsidRPr="00491BE0">
        <w:rPr>
          <w:rFonts w:ascii="Times New Roman" w:hAnsi="Times New Roman" w:cs="Times New Roman"/>
          <w:sz w:val="24"/>
          <w:szCs w:val="24"/>
          <w:lang w:val="en-US"/>
        </w:rPr>
        <w:t>AGEs</w:t>
      </w:r>
      <w:r w:rsidRPr="00491BE0">
        <w:rPr>
          <w:rFonts w:ascii="Times New Roman" w:hAnsi="Times New Roman" w:cs="Times New Roman"/>
          <w:sz w:val="24"/>
          <w:szCs w:val="24"/>
        </w:rPr>
        <w:t xml:space="preserve"> που προέρχεται από τη δια</w:t>
      </w:r>
      <w:r w:rsidR="00C919FF">
        <w:rPr>
          <w:rFonts w:ascii="Times New Roman" w:hAnsi="Times New Roman" w:cs="Times New Roman"/>
          <w:sz w:val="24"/>
          <w:szCs w:val="24"/>
        </w:rPr>
        <w:t>τροφή να ασκεί βλαπτική δράση (</w:t>
      </w:r>
      <w:r w:rsidR="00C919FF" w:rsidRPr="00015728">
        <w:rPr>
          <w:rFonts w:ascii="Times New Roman" w:hAnsi="Times New Roman" w:cs="Times New Roman"/>
          <w:sz w:val="24"/>
          <w:szCs w:val="24"/>
          <w:lang w:val="en-US"/>
        </w:rPr>
        <w:t>Knight</w:t>
      </w:r>
      <w:r w:rsidR="00C919FF" w:rsidRPr="00C919FF">
        <w:rPr>
          <w:rFonts w:ascii="Times New Roman" w:hAnsi="Times New Roman" w:cs="Times New Roman"/>
          <w:sz w:val="24"/>
          <w:szCs w:val="24"/>
        </w:rPr>
        <w:t xml:space="preserve"> </w:t>
      </w:r>
      <w:r w:rsidR="00C919FF">
        <w:rPr>
          <w:rFonts w:ascii="Times New Roman" w:hAnsi="Times New Roman" w:cs="Times New Roman"/>
          <w:sz w:val="24"/>
          <w:szCs w:val="24"/>
          <w:lang w:val="en-US"/>
        </w:rPr>
        <w:t>et</w:t>
      </w:r>
      <w:r w:rsidR="00C919FF" w:rsidRPr="00C919FF">
        <w:rPr>
          <w:rFonts w:ascii="Times New Roman" w:hAnsi="Times New Roman" w:cs="Times New Roman"/>
          <w:sz w:val="24"/>
          <w:szCs w:val="24"/>
        </w:rPr>
        <w:t xml:space="preserve"> </w:t>
      </w:r>
      <w:r w:rsidR="00C919FF">
        <w:rPr>
          <w:rFonts w:ascii="Times New Roman" w:hAnsi="Times New Roman" w:cs="Times New Roman"/>
          <w:sz w:val="24"/>
          <w:szCs w:val="24"/>
          <w:lang w:val="en-US"/>
        </w:rPr>
        <w:t>al</w:t>
      </w:r>
      <w:r w:rsidR="00C919FF" w:rsidRPr="00C919FF">
        <w:rPr>
          <w:rFonts w:ascii="Times New Roman" w:hAnsi="Times New Roman" w:cs="Times New Roman"/>
          <w:sz w:val="24"/>
          <w:szCs w:val="24"/>
        </w:rPr>
        <w:t>.</w:t>
      </w:r>
      <w:r w:rsidR="00C919FF">
        <w:rPr>
          <w:rFonts w:ascii="Times New Roman" w:hAnsi="Times New Roman" w:cs="Times New Roman"/>
          <w:sz w:val="24"/>
          <w:szCs w:val="24"/>
        </w:rPr>
        <w:t>, 2003</w:t>
      </w:r>
      <w:r w:rsidRPr="00491BE0">
        <w:rPr>
          <w:rFonts w:ascii="Times New Roman" w:hAnsi="Times New Roman" w:cs="Times New Roman"/>
          <w:sz w:val="24"/>
          <w:szCs w:val="24"/>
        </w:rPr>
        <w:t xml:space="preserve">). </w:t>
      </w:r>
    </w:p>
    <w:p w14:paraId="26424F8B" w14:textId="77777777" w:rsidR="00E02D3A" w:rsidRPr="00491BE0" w:rsidRDefault="00E02D3A" w:rsidP="00491BE0">
      <w:pPr>
        <w:pStyle w:val="1"/>
        <w:spacing w:line="360" w:lineRule="auto"/>
        <w:rPr>
          <w:rFonts w:ascii="Times New Roman" w:hAnsi="Times New Roman" w:cs="Times New Roman"/>
          <w:sz w:val="24"/>
          <w:szCs w:val="24"/>
        </w:rPr>
      </w:pPr>
      <w:bookmarkStart w:id="36" w:name="_Toc93415755"/>
      <w:r w:rsidRPr="00491BE0">
        <w:rPr>
          <w:rFonts w:ascii="Times New Roman" w:hAnsi="Times New Roman" w:cs="Times New Roman"/>
          <w:sz w:val="24"/>
          <w:szCs w:val="24"/>
        </w:rPr>
        <w:t>2.7 ΘΕΡΑΠΕΙΑ ΔΙΑΒΗΤΙΚΗΣ ΝΕΦΡΟΠΑΘΕΙΑΣ</w:t>
      </w:r>
      <w:bookmarkEnd w:id="36"/>
    </w:p>
    <w:p w14:paraId="58F23ECB" w14:textId="77777777" w:rsidR="00E02D3A" w:rsidRPr="00491BE0" w:rsidRDefault="00E02D3A" w:rsidP="00491BE0">
      <w:pPr>
        <w:pStyle w:val="a3"/>
        <w:spacing w:line="360" w:lineRule="auto"/>
        <w:jc w:val="both"/>
        <w:rPr>
          <w:rFonts w:ascii="Times New Roman" w:hAnsi="Times New Roman" w:cs="Times New Roman"/>
        </w:rPr>
      </w:pPr>
      <w:r w:rsidRPr="00491BE0">
        <w:rPr>
          <w:rFonts w:ascii="Times New Roman" w:hAnsi="Times New Roman" w:cs="Times New Roman"/>
          <w:sz w:val="24"/>
          <w:szCs w:val="24"/>
        </w:rPr>
        <w:t xml:space="preserve">Οι θεραπευτικές παρεμβάσεις για την αντιμετώπιση της ΔΝ θα πρέπει να έχουν ως στόχο τη μείωση της μικρολευκωματινουρίας μέσω της ρύθμισης της υπεργλυκαιμίας, της αρτηριακής υπέρτασης και των διαιτητικών περιορισμών με μείωση της πρωτεϊνικής πρόσληψης. Με τον τρόπο αυτό γίνεται μια πολυπαραγοντική προσπάθεια αντιμετώπισης των διαβητικών ασθενών χωρίς να γίνεται στόχος μόνο </w:t>
      </w:r>
      <w:r w:rsidR="00C919FF">
        <w:rPr>
          <w:rFonts w:ascii="Times New Roman" w:hAnsi="Times New Roman" w:cs="Times New Roman"/>
          <w:sz w:val="24"/>
          <w:szCs w:val="24"/>
        </w:rPr>
        <w:t>ένας αιτιολογικός παράγοντας (</w:t>
      </w:r>
      <w:r w:rsidR="00C919FF" w:rsidRPr="00BB3A12">
        <w:rPr>
          <w:rFonts w:ascii="Times New Roman" w:hAnsi="Times New Roman" w:cs="Times New Roman"/>
          <w:sz w:val="24"/>
          <w:szCs w:val="24"/>
        </w:rPr>
        <w:t>Παλέτας, 2014</w:t>
      </w:r>
      <w:r w:rsidRPr="00491BE0">
        <w:rPr>
          <w:rFonts w:ascii="Times New Roman" w:hAnsi="Times New Roman" w:cs="Times New Roman"/>
          <w:sz w:val="24"/>
          <w:szCs w:val="24"/>
        </w:rPr>
        <w:t>).</w:t>
      </w:r>
    </w:p>
    <w:p w14:paraId="605FCD88" w14:textId="77777777" w:rsidR="00E02D3A" w:rsidRPr="00491BE0" w:rsidRDefault="00E02D3A" w:rsidP="00491BE0">
      <w:pPr>
        <w:pStyle w:val="a3"/>
        <w:spacing w:line="360" w:lineRule="auto"/>
        <w:jc w:val="both"/>
        <w:rPr>
          <w:rFonts w:ascii="Times New Roman" w:hAnsi="Times New Roman" w:cs="Times New Roman"/>
          <w:sz w:val="24"/>
          <w:szCs w:val="24"/>
        </w:rPr>
      </w:pPr>
      <w:r w:rsidRPr="00491BE0">
        <w:rPr>
          <w:rFonts w:ascii="Times New Roman" w:hAnsi="Times New Roman" w:cs="Times New Roman"/>
          <w:sz w:val="24"/>
          <w:szCs w:val="24"/>
        </w:rPr>
        <w:t>Στόχος των θεραπευτικών στρατηγικών στην αντιμετώπιση της ΔΝ θα πρέπει να είναι η παθοφυσιολογία της νόσου. Η έγκαιρη εφαρμογή των θεραπευτικών αυτών στρατηγικών μπορεί να έχει θετική επίδραση στις αγγειακές μεταβολές αποτρέποντας την αλλοίωση του αγγειακού συστήματος στους διαβητικούς ασθενείς διατηρώντας παράλληλα και</w:t>
      </w:r>
      <w:r w:rsidR="00971613">
        <w:rPr>
          <w:rFonts w:ascii="Times New Roman" w:hAnsi="Times New Roman" w:cs="Times New Roman"/>
          <w:sz w:val="24"/>
          <w:szCs w:val="24"/>
        </w:rPr>
        <w:t xml:space="preserve"> την νεφρική τους λειτουργία (</w:t>
      </w:r>
      <w:r w:rsidR="00971613" w:rsidRPr="008D625B">
        <w:rPr>
          <w:rFonts w:ascii="Times New Roman" w:hAnsi="Times New Roman" w:cs="Times New Roman"/>
          <w:sz w:val="24"/>
          <w:szCs w:val="24"/>
          <w:lang w:val="en-US"/>
        </w:rPr>
        <w:t>UKPDS</w:t>
      </w:r>
      <w:r w:rsidR="00971613">
        <w:rPr>
          <w:rFonts w:ascii="Times New Roman" w:hAnsi="Times New Roman" w:cs="Times New Roman"/>
          <w:sz w:val="24"/>
          <w:szCs w:val="24"/>
        </w:rPr>
        <w:t>, 1998</w:t>
      </w:r>
      <w:r w:rsidRPr="00491BE0">
        <w:rPr>
          <w:rFonts w:ascii="Times New Roman" w:hAnsi="Times New Roman" w:cs="Times New Roman"/>
          <w:sz w:val="24"/>
          <w:szCs w:val="24"/>
        </w:rPr>
        <w:t>).</w:t>
      </w:r>
    </w:p>
    <w:p w14:paraId="565CC7CD" w14:textId="77777777" w:rsidR="00E02D3A" w:rsidRPr="00491BE0" w:rsidRDefault="000D0B7C" w:rsidP="00491BE0">
      <w:pPr>
        <w:pStyle w:val="1"/>
        <w:spacing w:line="360" w:lineRule="auto"/>
        <w:rPr>
          <w:rFonts w:ascii="Times New Roman" w:hAnsi="Times New Roman" w:cs="Times New Roman"/>
          <w:sz w:val="24"/>
          <w:szCs w:val="24"/>
        </w:rPr>
      </w:pPr>
      <w:bookmarkStart w:id="37" w:name="_Toc93415756"/>
      <w:r w:rsidRPr="00491BE0">
        <w:rPr>
          <w:rFonts w:ascii="Times New Roman" w:hAnsi="Times New Roman" w:cs="Times New Roman"/>
          <w:sz w:val="24"/>
          <w:szCs w:val="24"/>
        </w:rPr>
        <w:t>2.7.1 Έλεγχος γλυκόζης</w:t>
      </w:r>
      <w:bookmarkEnd w:id="37"/>
    </w:p>
    <w:p w14:paraId="4069E4CE" w14:textId="77777777" w:rsidR="00E02D3A" w:rsidRPr="00491BE0" w:rsidRDefault="00E02D3A" w:rsidP="00491BE0">
      <w:pPr>
        <w:pStyle w:val="a3"/>
        <w:spacing w:line="360" w:lineRule="auto"/>
        <w:jc w:val="both"/>
        <w:rPr>
          <w:rFonts w:ascii="Times New Roman" w:hAnsi="Times New Roman" w:cs="Times New Roman"/>
          <w:sz w:val="24"/>
          <w:szCs w:val="24"/>
        </w:rPr>
      </w:pPr>
      <w:r w:rsidRPr="00491BE0">
        <w:rPr>
          <w:rFonts w:ascii="Times New Roman" w:hAnsi="Times New Roman" w:cs="Times New Roman"/>
          <w:sz w:val="24"/>
          <w:szCs w:val="24"/>
        </w:rPr>
        <w:t xml:space="preserve">Η αύξηση της γλυκόζης στο αίμα έχει άμεση σχέση με την ανάπτυξη και εξέλιξη της ΔΝ με την αντιμετώπισή της να συνδράμει τόσο στη συντήρηση όσο και στην επιβράδυνση της μείωσης της νεφρικής λειτουργίας στους διαβητικούς ασθενείς. Η ρύθμιση του γλυκαιμικού δείκτη σε πρωτεϊνουρικούς ασθενείς με διαβήτη τύπου Ι φαίνεται σύμφωνα με μελέτες να επιφέρει επιβράδυνση στην έκπτωση της νεφρικής λειτουργίας ενώ σε ασθενείς με ΣΔ τύπου ΙΙ ο έλεγχος της γλυκόζης στο αίμα βοήθησε στην καθυστέρηση της μικρολευκωματουρίας σε μακρολευκωματουρία. Ως εκ τούτου, ως επίπεδο στόχος για την </w:t>
      </w:r>
      <w:r w:rsidRPr="00491BE0">
        <w:rPr>
          <w:rFonts w:ascii="Times New Roman" w:hAnsi="Times New Roman" w:cs="Times New Roman"/>
          <w:sz w:val="24"/>
          <w:szCs w:val="24"/>
          <w:lang w:val="en-US"/>
        </w:rPr>
        <w:t>HbA</w:t>
      </w:r>
      <w:r w:rsidRPr="00491BE0">
        <w:rPr>
          <w:rFonts w:ascii="Times New Roman" w:hAnsi="Times New Roman" w:cs="Times New Roman"/>
          <w:sz w:val="24"/>
          <w:szCs w:val="24"/>
        </w:rPr>
        <w:t>1</w:t>
      </w:r>
      <w:r w:rsidRPr="00491BE0">
        <w:rPr>
          <w:rFonts w:ascii="Times New Roman" w:hAnsi="Times New Roman" w:cs="Times New Roman"/>
          <w:sz w:val="24"/>
          <w:szCs w:val="24"/>
          <w:lang w:val="en-US"/>
        </w:rPr>
        <w:t>c</w:t>
      </w:r>
      <w:r w:rsidRPr="00491BE0">
        <w:rPr>
          <w:rFonts w:ascii="Times New Roman" w:hAnsi="Times New Roman" w:cs="Times New Roman"/>
          <w:sz w:val="24"/>
          <w:szCs w:val="24"/>
        </w:rPr>
        <w:t>&lt;7% θεωρείται ικανοποιητικός. Ένας πιο απαιτητικός στόχος όπως 6,5% δύναται να βοηθήσει νεοδιαγνωσθέντες διαβητικούς ασθενείς χωρίς ιδιαίτερα καρδιαγγειακά προβλήματα και μεγάλο προσδόκιμο επιβίωσης όταν αυτό ευοδώνεται χωρίς υπογλυκαιμικά επεισόδια. Από  την άλλη, ο επιθυμητός στόχος θα πρέπει να είναι πιο χαλαρός σε ηλικιωμένους ασθενείς με μακροχρόνιο ΣΔ, σοβαρά υπογλυκαιμικά επεισόδια, εκτενείς μικροαγγειακές και μακροαγγειακές επιπλοκές και αυξημένη συννοση</w:t>
      </w:r>
      <w:r w:rsidR="00971613">
        <w:rPr>
          <w:rFonts w:ascii="Times New Roman" w:hAnsi="Times New Roman" w:cs="Times New Roman"/>
          <w:sz w:val="24"/>
          <w:szCs w:val="24"/>
        </w:rPr>
        <w:t>ρότητα (</w:t>
      </w:r>
      <w:r w:rsidR="00971613">
        <w:rPr>
          <w:rFonts w:ascii="Times New Roman" w:hAnsi="Times New Roman" w:cs="Times New Roman"/>
          <w:sz w:val="24"/>
          <w:szCs w:val="24"/>
          <w:lang w:val="en-US"/>
        </w:rPr>
        <w:t>Inzucchi</w:t>
      </w:r>
      <w:r w:rsidR="00971613" w:rsidRPr="00971613">
        <w:rPr>
          <w:rFonts w:ascii="Times New Roman" w:hAnsi="Times New Roman" w:cs="Times New Roman"/>
          <w:sz w:val="24"/>
          <w:szCs w:val="24"/>
        </w:rPr>
        <w:t xml:space="preserve"> </w:t>
      </w:r>
      <w:r w:rsidR="00971613">
        <w:rPr>
          <w:rFonts w:ascii="Times New Roman" w:hAnsi="Times New Roman" w:cs="Times New Roman"/>
          <w:sz w:val="24"/>
          <w:szCs w:val="24"/>
          <w:lang w:val="en-US"/>
        </w:rPr>
        <w:t>et</w:t>
      </w:r>
      <w:r w:rsidR="00971613" w:rsidRPr="00971613">
        <w:rPr>
          <w:rFonts w:ascii="Times New Roman" w:hAnsi="Times New Roman" w:cs="Times New Roman"/>
          <w:sz w:val="24"/>
          <w:szCs w:val="24"/>
        </w:rPr>
        <w:t xml:space="preserve"> </w:t>
      </w:r>
      <w:r w:rsidR="00971613">
        <w:rPr>
          <w:rFonts w:ascii="Times New Roman" w:hAnsi="Times New Roman" w:cs="Times New Roman"/>
          <w:sz w:val="24"/>
          <w:szCs w:val="24"/>
          <w:lang w:val="en-US"/>
        </w:rPr>
        <w:t>al</w:t>
      </w:r>
      <w:r w:rsidR="00971613" w:rsidRPr="00971613">
        <w:rPr>
          <w:rFonts w:ascii="Times New Roman" w:hAnsi="Times New Roman" w:cs="Times New Roman"/>
          <w:sz w:val="24"/>
          <w:szCs w:val="24"/>
        </w:rPr>
        <w:t>.</w:t>
      </w:r>
      <w:r w:rsidR="00971613">
        <w:rPr>
          <w:rFonts w:ascii="Times New Roman" w:hAnsi="Times New Roman" w:cs="Times New Roman"/>
          <w:sz w:val="24"/>
          <w:szCs w:val="24"/>
        </w:rPr>
        <w:t>, 2012</w:t>
      </w:r>
      <w:r w:rsidR="00971613" w:rsidRPr="00BB3A12">
        <w:rPr>
          <w:rFonts w:ascii="Times New Roman" w:hAnsi="Times New Roman" w:cs="Times New Roman"/>
          <w:sz w:val="24"/>
          <w:szCs w:val="24"/>
        </w:rPr>
        <w:t>. Jorge</w:t>
      </w:r>
      <w:r w:rsidR="00971613" w:rsidRPr="00971613">
        <w:rPr>
          <w:rFonts w:ascii="Times New Roman" w:hAnsi="Times New Roman" w:cs="Times New Roman"/>
          <w:sz w:val="24"/>
          <w:szCs w:val="24"/>
        </w:rPr>
        <w:t xml:space="preserve"> </w:t>
      </w:r>
      <w:r w:rsidR="00971613">
        <w:rPr>
          <w:rFonts w:ascii="Times New Roman" w:hAnsi="Times New Roman" w:cs="Times New Roman"/>
          <w:sz w:val="24"/>
          <w:szCs w:val="24"/>
          <w:lang w:val="en-US"/>
        </w:rPr>
        <w:t>et</w:t>
      </w:r>
      <w:r w:rsidR="00971613" w:rsidRPr="00971613">
        <w:rPr>
          <w:rFonts w:ascii="Times New Roman" w:hAnsi="Times New Roman" w:cs="Times New Roman"/>
          <w:sz w:val="24"/>
          <w:szCs w:val="24"/>
        </w:rPr>
        <w:t xml:space="preserve"> </w:t>
      </w:r>
      <w:r w:rsidR="00971613">
        <w:rPr>
          <w:rFonts w:ascii="Times New Roman" w:hAnsi="Times New Roman" w:cs="Times New Roman"/>
          <w:sz w:val="24"/>
          <w:szCs w:val="24"/>
          <w:lang w:val="en-US"/>
        </w:rPr>
        <w:t>al</w:t>
      </w:r>
      <w:r w:rsidR="00971613" w:rsidRPr="00971613">
        <w:rPr>
          <w:rFonts w:ascii="Times New Roman" w:hAnsi="Times New Roman" w:cs="Times New Roman"/>
          <w:sz w:val="24"/>
          <w:szCs w:val="24"/>
        </w:rPr>
        <w:t>.</w:t>
      </w:r>
      <w:r w:rsidR="00971613" w:rsidRPr="00BB3A12">
        <w:rPr>
          <w:rFonts w:ascii="Times New Roman" w:hAnsi="Times New Roman" w:cs="Times New Roman"/>
          <w:sz w:val="24"/>
          <w:szCs w:val="24"/>
        </w:rPr>
        <w:t>, 2005</w:t>
      </w:r>
      <w:r w:rsidR="00971613">
        <w:rPr>
          <w:rFonts w:ascii="Times New Roman" w:hAnsi="Times New Roman" w:cs="Times New Roman"/>
          <w:sz w:val="24"/>
          <w:szCs w:val="24"/>
        </w:rPr>
        <w:t>)</w:t>
      </w:r>
      <w:r w:rsidRPr="00491BE0">
        <w:rPr>
          <w:rFonts w:ascii="Times New Roman" w:hAnsi="Times New Roman" w:cs="Times New Roman"/>
          <w:sz w:val="24"/>
          <w:szCs w:val="24"/>
        </w:rPr>
        <w:t xml:space="preserve">. </w:t>
      </w:r>
    </w:p>
    <w:p w14:paraId="397B8ACD" w14:textId="77777777" w:rsidR="00E02D3A" w:rsidRPr="00491BE0" w:rsidRDefault="00E02D3A" w:rsidP="00491BE0">
      <w:pPr>
        <w:pStyle w:val="1"/>
        <w:spacing w:line="360" w:lineRule="auto"/>
        <w:rPr>
          <w:rFonts w:ascii="Times New Roman" w:hAnsi="Times New Roman" w:cs="Times New Roman"/>
          <w:sz w:val="24"/>
          <w:szCs w:val="24"/>
        </w:rPr>
      </w:pPr>
      <w:bookmarkStart w:id="38" w:name="_Toc93415757"/>
      <w:r w:rsidRPr="00491BE0">
        <w:rPr>
          <w:rFonts w:ascii="Times New Roman" w:hAnsi="Times New Roman" w:cs="Times New Roman"/>
          <w:sz w:val="24"/>
          <w:szCs w:val="24"/>
        </w:rPr>
        <w:t xml:space="preserve">2.7.2 </w:t>
      </w:r>
      <w:r w:rsidR="000D0B7C" w:rsidRPr="00491BE0">
        <w:rPr>
          <w:rFonts w:ascii="Times New Roman" w:hAnsi="Times New Roman" w:cs="Times New Roman"/>
          <w:sz w:val="24"/>
          <w:szCs w:val="24"/>
        </w:rPr>
        <w:t>Έλεγχος</w:t>
      </w:r>
      <w:r w:rsidR="00A72F0B" w:rsidRPr="007C6186">
        <w:rPr>
          <w:rFonts w:ascii="Times New Roman" w:hAnsi="Times New Roman" w:cs="Times New Roman"/>
          <w:sz w:val="24"/>
          <w:szCs w:val="24"/>
        </w:rPr>
        <w:t xml:space="preserve"> </w:t>
      </w:r>
      <w:r w:rsidR="000D0B7C" w:rsidRPr="00491BE0">
        <w:rPr>
          <w:rFonts w:ascii="Times New Roman" w:hAnsi="Times New Roman" w:cs="Times New Roman"/>
          <w:sz w:val="24"/>
          <w:szCs w:val="24"/>
        </w:rPr>
        <w:t>αρτηριακής πίεσης</w:t>
      </w:r>
      <w:bookmarkEnd w:id="38"/>
    </w:p>
    <w:p w14:paraId="5388BDC0" w14:textId="77777777" w:rsidR="00E02D3A" w:rsidRPr="00491BE0" w:rsidRDefault="00E02D3A" w:rsidP="00491BE0">
      <w:pPr>
        <w:pStyle w:val="a3"/>
        <w:spacing w:after="0" w:line="360" w:lineRule="auto"/>
        <w:jc w:val="both"/>
        <w:rPr>
          <w:rFonts w:ascii="Times New Roman" w:hAnsi="Times New Roman" w:cs="Times New Roman"/>
          <w:sz w:val="24"/>
          <w:szCs w:val="24"/>
        </w:rPr>
      </w:pPr>
      <w:r w:rsidRPr="00491BE0">
        <w:rPr>
          <w:rFonts w:ascii="Times New Roman" w:hAnsi="Times New Roman" w:cs="Times New Roman"/>
          <w:sz w:val="24"/>
          <w:szCs w:val="24"/>
        </w:rPr>
        <w:t>Οι ασθενείς με ΣΔ εμφανίζουν πολύ πιο συχνά αρτηριακή υπέρταση σχετικά με το γενικό σύνολο του πληθυσμού. Σε ασθενείς με ΣΔ τύπου ΙΙ η υπέρταση πολύ συχνά συνυπάρχει με τη διάγνωση του διαβήτη ενώ σε ασθενείς με ΣΔ τύπου Ι παρουσιάζεται με την εμφάνιση της μικρολευκωματινουρίας.</w:t>
      </w:r>
    </w:p>
    <w:p w14:paraId="3FE46271" w14:textId="77777777" w:rsidR="00E02D3A" w:rsidRPr="00491BE0" w:rsidRDefault="00E02D3A" w:rsidP="00491BE0">
      <w:pPr>
        <w:pStyle w:val="a3"/>
        <w:spacing w:line="360" w:lineRule="auto"/>
        <w:jc w:val="both"/>
        <w:rPr>
          <w:rFonts w:ascii="Times New Roman" w:hAnsi="Times New Roman" w:cs="Times New Roman"/>
          <w:sz w:val="24"/>
          <w:szCs w:val="24"/>
        </w:rPr>
      </w:pPr>
      <w:r w:rsidRPr="00491BE0">
        <w:rPr>
          <w:rFonts w:ascii="Times New Roman" w:hAnsi="Times New Roman" w:cs="Times New Roman"/>
          <w:sz w:val="24"/>
          <w:szCs w:val="24"/>
        </w:rPr>
        <w:t xml:space="preserve"> Στην αντιμετώπιση της ΔΝ καθοριστικό ρόλο παίζει η φαρμακευτική αγωγή για τη ρύθμιση της υπέρτασης καθώς η φαρμακευτική της μείωση επιφέρει επιβράδυνση στον ρυθμό έκπτωσης της νεφρικής σπειραματικής διήθησης. Ως προτεινόμενος στόχος της αρτηριακής πίεσης σε ασθενείς με ΣΔ χωρίς μικρολευκωματινουρία είναι &lt;140/90</w:t>
      </w:r>
      <w:r w:rsidRPr="00491BE0">
        <w:rPr>
          <w:rFonts w:ascii="Times New Roman" w:hAnsi="Times New Roman" w:cs="Times New Roman"/>
          <w:sz w:val="24"/>
          <w:szCs w:val="24"/>
          <w:lang w:val="en-US"/>
        </w:rPr>
        <w:t>mmHg</w:t>
      </w:r>
      <w:r w:rsidRPr="00491BE0">
        <w:rPr>
          <w:rFonts w:ascii="Times New Roman" w:hAnsi="Times New Roman" w:cs="Times New Roman"/>
          <w:sz w:val="24"/>
          <w:szCs w:val="24"/>
        </w:rPr>
        <w:t xml:space="preserve"> ενώ σε ασθενείς με ΔΝ  είναι &lt;130/80</w:t>
      </w:r>
      <w:r w:rsidRPr="00491BE0">
        <w:rPr>
          <w:rFonts w:ascii="Times New Roman" w:hAnsi="Times New Roman" w:cs="Times New Roman"/>
          <w:sz w:val="24"/>
          <w:szCs w:val="24"/>
          <w:lang w:val="en-US"/>
        </w:rPr>
        <w:t>mmHg</w:t>
      </w:r>
      <w:r w:rsidRPr="00491BE0">
        <w:rPr>
          <w:rFonts w:ascii="Times New Roman" w:hAnsi="Times New Roman" w:cs="Times New Roman"/>
          <w:sz w:val="24"/>
          <w:szCs w:val="24"/>
        </w:rPr>
        <w:t>. Σύμφωνα με μεγά</w:t>
      </w:r>
      <w:r w:rsidR="00971613">
        <w:rPr>
          <w:rFonts w:ascii="Times New Roman" w:hAnsi="Times New Roman" w:cs="Times New Roman"/>
          <w:sz w:val="24"/>
          <w:szCs w:val="24"/>
        </w:rPr>
        <w:t>λο αριθμό κλινικών μελετών (</w:t>
      </w:r>
      <w:r w:rsidR="00971613" w:rsidRPr="00566B0A">
        <w:rPr>
          <w:rFonts w:ascii="Times New Roman" w:hAnsi="Times New Roman" w:cs="Times New Roman"/>
          <w:sz w:val="24"/>
          <w:szCs w:val="24"/>
        </w:rPr>
        <w:t>Lambers</w:t>
      </w:r>
      <w:r w:rsidR="00971613" w:rsidRPr="00442863">
        <w:rPr>
          <w:rFonts w:ascii="Times New Roman" w:hAnsi="Times New Roman" w:cs="Times New Roman"/>
          <w:sz w:val="24"/>
          <w:szCs w:val="24"/>
        </w:rPr>
        <w:t xml:space="preserve"> </w:t>
      </w:r>
      <w:r w:rsidR="00971613" w:rsidRPr="005A7751">
        <w:rPr>
          <w:rFonts w:ascii="Times New Roman" w:hAnsi="Times New Roman" w:cs="Times New Roman"/>
          <w:sz w:val="24"/>
          <w:szCs w:val="24"/>
        </w:rPr>
        <w:t>&amp;</w:t>
      </w:r>
      <w:r w:rsidR="00971613" w:rsidRPr="00442863">
        <w:rPr>
          <w:rFonts w:ascii="Times New Roman" w:hAnsi="Times New Roman" w:cs="Times New Roman"/>
          <w:sz w:val="24"/>
          <w:szCs w:val="24"/>
        </w:rPr>
        <w:t xml:space="preserve"> </w:t>
      </w:r>
      <w:r w:rsidR="00971613" w:rsidRPr="00DA4E95">
        <w:rPr>
          <w:rFonts w:ascii="Times New Roman" w:hAnsi="Times New Roman" w:cs="Times New Roman"/>
          <w:sz w:val="24"/>
          <w:szCs w:val="24"/>
          <w:lang w:val="en-US"/>
        </w:rPr>
        <w:t>deZeeuw</w:t>
      </w:r>
      <w:r w:rsidR="00971613" w:rsidRPr="00442863">
        <w:rPr>
          <w:rFonts w:ascii="Times New Roman" w:hAnsi="Times New Roman" w:cs="Times New Roman"/>
          <w:sz w:val="24"/>
          <w:szCs w:val="24"/>
        </w:rPr>
        <w:t xml:space="preserve"> </w:t>
      </w:r>
      <w:r w:rsidR="00971613">
        <w:rPr>
          <w:rFonts w:ascii="Times New Roman" w:hAnsi="Times New Roman" w:cs="Times New Roman"/>
          <w:sz w:val="24"/>
          <w:szCs w:val="24"/>
        </w:rPr>
        <w:t>,</w:t>
      </w:r>
      <w:r w:rsidR="00971613" w:rsidRPr="00442863">
        <w:rPr>
          <w:rFonts w:ascii="Times New Roman" w:hAnsi="Times New Roman" w:cs="Times New Roman"/>
          <w:sz w:val="24"/>
          <w:szCs w:val="24"/>
        </w:rPr>
        <w:t xml:space="preserve"> </w:t>
      </w:r>
      <w:r w:rsidR="00971613">
        <w:rPr>
          <w:rFonts w:ascii="Times New Roman" w:hAnsi="Times New Roman" w:cs="Times New Roman"/>
          <w:sz w:val="24"/>
          <w:szCs w:val="24"/>
        </w:rPr>
        <w:t>2011</w:t>
      </w:r>
      <w:r w:rsidRPr="00491BE0">
        <w:rPr>
          <w:rFonts w:ascii="Times New Roman" w:hAnsi="Times New Roman" w:cs="Times New Roman"/>
          <w:sz w:val="24"/>
          <w:szCs w:val="24"/>
        </w:rPr>
        <w:t>) τα φαρμακευτικά σκευάσματα αναστολής του άξονα ρενίνης-αγγειοτενσίνης-αλδοστερόνης (ΡΑΑ) παρέχουν νεφρική προστασία ακόμα κι αν δεν μειώνουν την αρτηριακή υπέρταση και ως εκ τούτου συγκαταλέγονται στα φάρμακα επιλογής για την πρωτογενή πρόληψη της ΔΝ αλλά και την αντιμετώπιση της υπέρτασης</w:t>
      </w:r>
      <w:r w:rsidR="00971613">
        <w:rPr>
          <w:rFonts w:ascii="Times New Roman" w:hAnsi="Times New Roman" w:cs="Times New Roman"/>
          <w:sz w:val="24"/>
          <w:szCs w:val="24"/>
        </w:rPr>
        <w:t xml:space="preserve"> στην ήδη εγκατεστημένη ΔΝ (</w:t>
      </w:r>
      <w:r w:rsidR="00971613" w:rsidRPr="00566B0A">
        <w:rPr>
          <w:rFonts w:ascii="Times New Roman" w:hAnsi="Times New Roman" w:cs="Times New Roman"/>
          <w:sz w:val="24"/>
          <w:szCs w:val="24"/>
          <w:lang w:val="en-US"/>
        </w:rPr>
        <w:t>Lewis</w:t>
      </w:r>
      <w:r w:rsidR="00971613" w:rsidRPr="00442863">
        <w:rPr>
          <w:rFonts w:ascii="Times New Roman" w:hAnsi="Times New Roman" w:cs="Times New Roman"/>
          <w:sz w:val="24"/>
          <w:szCs w:val="24"/>
        </w:rPr>
        <w:t xml:space="preserve"> </w:t>
      </w:r>
      <w:r w:rsidR="00971613">
        <w:rPr>
          <w:rFonts w:ascii="Times New Roman" w:hAnsi="Times New Roman" w:cs="Times New Roman"/>
          <w:sz w:val="24"/>
          <w:szCs w:val="24"/>
          <w:lang w:val="en-US"/>
        </w:rPr>
        <w:t>et</w:t>
      </w:r>
      <w:r w:rsidR="00971613" w:rsidRPr="00442863">
        <w:rPr>
          <w:rFonts w:ascii="Times New Roman" w:hAnsi="Times New Roman" w:cs="Times New Roman"/>
          <w:sz w:val="24"/>
          <w:szCs w:val="24"/>
        </w:rPr>
        <w:t xml:space="preserve"> </w:t>
      </w:r>
      <w:r w:rsidR="00971613">
        <w:rPr>
          <w:rFonts w:ascii="Times New Roman" w:hAnsi="Times New Roman" w:cs="Times New Roman"/>
          <w:sz w:val="24"/>
          <w:szCs w:val="24"/>
          <w:lang w:val="en-US"/>
        </w:rPr>
        <w:t>al</w:t>
      </w:r>
      <w:r w:rsidR="00971613" w:rsidRPr="00442863">
        <w:rPr>
          <w:rFonts w:ascii="Times New Roman" w:hAnsi="Times New Roman" w:cs="Times New Roman"/>
          <w:sz w:val="24"/>
          <w:szCs w:val="24"/>
        </w:rPr>
        <w:t>.</w:t>
      </w:r>
      <w:r w:rsidR="00971613">
        <w:rPr>
          <w:rFonts w:ascii="Times New Roman" w:hAnsi="Times New Roman" w:cs="Times New Roman"/>
          <w:sz w:val="24"/>
          <w:szCs w:val="24"/>
        </w:rPr>
        <w:t>, 2001</w:t>
      </w:r>
      <w:r w:rsidRPr="00491BE0">
        <w:rPr>
          <w:rFonts w:ascii="Times New Roman" w:hAnsi="Times New Roman" w:cs="Times New Roman"/>
          <w:sz w:val="24"/>
          <w:szCs w:val="24"/>
        </w:rPr>
        <w:t>). Ωστόσο προκειμένου να επιτευχθεί ο στόχος αντιμετώπισης της αρτηριακής υπέρτασης συνιστάται και η χορήγηση μικρής δόσης ενός θειαζιδικού διουρητικού και σε περίπτωση που δεν επαρκεί έρχεται να προστεθεί και ένα</w:t>
      </w:r>
      <w:r w:rsidR="00971613">
        <w:rPr>
          <w:rFonts w:ascii="Times New Roman" w:hAnsi="Times New Roman" w:cs="Times New Roman"/>
          <w:sz w:val="24"/>
          <w:szCs w:val="24"/>
        </w:rPr>
        <w:t>ς ανταγωνιστής ασβεστίου (</w:t>
      </w:r>
      <w:r w:rsidR="00971613">
        <w:rPr>
          <w:rFonts w:ascii="Times New Roman" w:hAnsi="Times New Roman" w:cs="Times New Roman"/>
          <w:sz w:val="24"/>
          <w:szCs w:val="24"/>
          <w:lang w:val="en-US"/>
        </w:rPr>
        <w:t>Wald</w:t>
      </w:r>
      <w:r w:rsidR="00971613" w:rsidRPr="00442863">
        <w:rPr>
          <w:rFonts w:ascii="Times New Roman" w:hAnsi="Times New Roman" w:cs="Times New Roman"/>
          <w:sz w:val="24"/>
          <w:szCs w:val="24"/>
        </w:rPr>
        <w:t xml:space="preserve"> </w:t>
      </w:r>
      <w:r w:rsidR="00971613">
        <w:rPr>
          <w:rFonts w:ascii="Times New Roman" w:hAnsi="Times New Roman" w:cs="Times New Roman"/>
          <w:sz w:val="24"/>
          <w:szCs w:val="24"/>
          <w:lang w:val="en-US"/>
        </w:rPr>
        <w:t>et</w:t>
      </w:r>
      <w:r w:rsidR="00971613" w:rsidRPr="00442863">
        <w:rPr>
          <w:rFonts w:ascii="Times New Roman" w:hAnsi="Times New Roman" w:cs="Times New Roman"/>
          <w:sz w:val="24"/>
          <w:szCs w:val="24"/>
        </w:rPr>
        <w:t xml:space="preserve"> </w:t>
      </w:r>
      <w:r w:rsidR="00971613">
        <w:rPr>
          <w:rFonts w:ascii="Times New Roman" w:hAnsi="Times New Roman" w:cs="Times New Roman"/>
          <w:sz w:val="24"/>
          <w:szCs w:val="24"/>
          <w:lang w:val="en-US"/>
        </w:rPr>
        <w:t>al</w:t>
      </w:r>
      <w:r w:rsidR="00971613" w:rsidRPr="00442863">
        <w:rPr>
          <w:rFonts w:ascii="Times New Roman" w:hAnsi="Times New Roman" w:cs="Times New Roman"/>
          <w:sz w:val="24"/>
          <w:szCs w:val="24"/>
        </w:rPr>
        <w:t>.</w:t>
      </w:r>
      <w:r w:rsidR="00971613">
        <w:rPr>
          <w:rFonts w:ascii="Times New Roman" w:hAnsi="Times New Roman" w:cs="Times New Roman"/>
          <w:sz w:val="24"/>
          <w:szCs w:val="24"/>
        </w:rPr>
        <w:t>, 2009</w:t>
      </w:r>
      <w:r w:rsidRPr="00491BE0">
        <w:rPr>
          <w:rFonts w:ascii="Times New Roman" w:hAnsi="Times New Roman" w:cs="Times New Roman"/>
          <w:sz w:val="24"/>
          <w:szCs w:val="24"/>
        </w:rPr>
        <w:t xml:space="preserve">). </w:t>
      </w:r>
    </w:p>
    <w:p w14:paraId="37A14DE9" w14:textId="77777777" w:rsidR="00E02D3A" w:rsidRPr="00491BE0" w:rsidRDefault="00E02D3A" w:rsidP="00491BE0">
      <w:pPr>
        <w:pStyle w:val="1"/>
        <w:spacing w:line="360" w:lineRule="auto"/>
        <w:rPr>
          <w:rFonts w:ascii="Times New Roman" w:hAnsi="Times New Roman" w:cs="Times New Roman"/>
          <w:sz w:val="24"/>
          <w:szCs w:val="24"/>
          <w:shd w:val="clear" w:color="auto" w:fill="FFFFFF"/>
        </w:rPr>
      </w:pPr>
      <w:bookmarkStart w:id="39" w:name="_Toc93415758"/>
      <w:r w:rsidRPr="00491BE0">
        <w:rPr>
          <w:rFonts w:ascii="Times New Roman" w:hAnsi="Times New Roman" w:cs="Times New Roman"/>
          <w:sz w:val="24"/>
          <w:szCs w:val="24"/>
          <w:shd w:val="clear" w:color="auto" w:fill="FFFFFF"/>
        </w:rPr>
        <w:t xml:space="preserve">2.7.3 </w:t>
      </w:r>
      <w:r w:rsidR="000D0B7C" w:rsidRPr="00491BE0">
        <w:rPr>
          <w:rFonts w:ascii="Times New Roman" w:hAnsi="Times New Roman" w:cs="Times New Roman"/>
          <w:sz w:val="24"/>
          <w:szCs w:val="24"/>
          <w:shd w:val="clear" w:color="auto" w:fill="FFFFFF"/>
        </w:rPr>
        <w:t>Έλεγχος</w:t>
      </w:r>
      <w:r w:rsidR="00971613">
        <w:rPr>
          <w:rFonts w:ascii="Times New Roman" w:hAnsi="Times New Roman" w:cs="Times New Roman"/>
          <w:sz w:val="24"/>
          <w:szCs w:val="24"/>
          <w:shd w:val="clear" w:color="auto" w:fill="FFFFFF"/>
        </w:rPr>
        <w:t xml:space="preserve"> </w:t>
      </w:r>
      <w:r w:rsidR="000D0B7C" w:rsidRPr="00491BE0">
        <w:rPr>
          <w:rFonts w:ascii="Times New Roman" w:hAnsi="Times New Roman" w:cs="Times New Roman"/>
          <w:sz w:val="24"/>
          <w:szCs w:val="24"/>
          <w:shd w:val="clear" w:color="auto" w:fill="FFFFFF"/>
        </w:rPr>
        <w:t>δυσλιπιδαιμ</w:t>
      </w:r>
      <w:r w:rsidR="006B6AA9" w:rsidRPr="00491BE0">
        <w:rPr>
          <w:rFonts w:ascii="Times New Roman" w:hAnsi="Times New Roman" w:cs="Times New Roman"/>
          <w:sz w:val="24"/>
          <w:szCs w:val="24"/>
          <w:shd w:val="clear" w:color="auto" w:fill="FFFFFF"/>
        </w:rPr>
        <w:t>ί</w:t>
      </w:r>
      <w:r w:rsidR="000D0B7C" w:rsidRPr="00491BE0">
        <w:rPr>
          <w:rFonts w:ascii="Times New Roman" w:hAnsi="Times New Roman" w:cs="Times New Roman"/>
          <w:sz w:val="24"/>
          <w:szCs w:val="24"/>
          <w:shd w:val="clear" w:color="auto" w:fill="FFFFFF"/>
        </w:rPr>
        <w:t>ας</w:t>
      </w:r>
      <w:bookmarkEnd w:id="39"/>
    </w:p>
    <w:p w14:paraId="4236BAB6" w14:textId="77777777" w:rsidR="00E02D3A" w:rsidRPr="00491BE0" w:rsidRDefault="00E02D3A" w:rsidP="00491BE0">
      <w:pPr>
        <w:spacing w:line="360" w:lineRule="auto"/>
        <w:jc w:val="both"/>
        <w:rPr>
          <w:rFonts w:ascii="Times New Roman" w:eastAsia="Times New Roman" w:hAnsi="Times New Roman" w:cs="Times New Roman"/>
          <w:color w:val="383636"/>
          <w:sz w:val="19"/>
          <w:szCs w:val="19"/>
          <w:lang w:eastAsia="el-GR"/>
        </w:rPr>
      </w:pPr>
      <w:r w:rsidRPr="00491BE0">
        <w:rPr>
          <w:rFonts w:ascii="Times New Roman" w:hAnsi="Times New Roman" w:cs="Times New Roman"/>
          <w:sz w:val="24"/>
          <w:szCs w:val="24"/>
        </w:rPr>
        <w:t xml:space="preserve">Η θεραπεία της δυσλιπιδαιμίας δεν έχει αποδειχτεί ότι μπορεί να αποτρέψει την ανάπτυξη ΔΝ ή την έκπτωση της νεφρικής λειτουργίας. Παρόλα αυτά υπάρχουν κάποια στοιχεία που αναφέρουν ότι η μείωση των λιπιδίων μπορεί να διατηρήσει τον ρυθμό σπειραματικής διήθησης και να προκαλέσει μείωση της πρωτεϊνουρίας σε ασθενείς με ΣΔ.  Ο τρόπος επίδρασης της μείωσης των λιπιδίων στην εξέλιξη της ΔΝ δεν είναι ακόμα γνωστός. Ο στόχος για την </w:t>
      </w:r>
      <w:r w:rsidRPr="00491BE0">
        <w:rPr>
          <w:rFonts w:ascii="Times New Roman" w:hAnsi="Times New Roman" w:cs="Times New Roman"/>
          <w:sz w:val="24"/>
          <w:szCs w:val="24"/>
          <w:lang w:val="en-US"/>
        </w:rPr>
        <w:t>LDL</w:t>
      </w:r>
      <w:r w:rsidRPr="00491BE0">
        <w:rPr>
          <w:rFonts w:ascii="Times New Roman" w:hAnsi="Times New Roman" w:cs="Times New Roman"/>
          <w:sz w:val="24"/>
          <w:szCs w:val="24"/>
        </w:rPr>
        <w:t xml:space="preserve"> χοληστερόλη θα πρέπει να είναι &lt;100</w:t>
      </w:r>
      <w:r w:rsidRPr="00491BE0">
        <w:rPr>
          <w:rFonts w:ascii="Times New Roman" w:hAnsi="Times New Roman" w:cs="Times New Roman"/>
          <w:sz w:val="24"/>
          <w:szCs w:val="24"/>
          <w:lang w:val="en-US"/>
        </w:rPr>
        <w:t>mg</w:t>
      </w:r>
      <w:r w:rsidRPr="00491BE0">
        <w:rPr>
          <w:rFonts w:ascii="Times New Roman" w:hAnsi="Times New Roman" w:cs="Times New Roman"/>
          <w:sz w:val="24"/>
          <w:szCs w:val="24"/>
        </w:rPr>
        <w:t>/</w:t>
      </w:r>
      <w:r w:rsidRPr="00491BE0">
        <w:rPr>
          <w:rFonts w:ascii="Times New Roman" w:hAnsi="Times New Roman" w:cs="Times New Roman"/>
          <w:sz w:val="24"/>
          <w:szCs w:val="24"/>
          <w:lang w:val="en-US"/>
        </w:rPr>
        <w:t>dl</w:t>
      </w:r>
      <w:r w:rsidRPr="00491BE0">
        <w:rPr>
          <w:rFonts w:ascii="Times New Roman" w:hAnsi="Times New Roman" w:cs="Times New Roman"/>
          <w:sz w:val="24"/>
          <w:szCs w:val="24"/>
        </w:rPr>
        <w:t xml:space="preserve"> για τους διαβητικούς ασθενείς και &lt;70</w:t>
      </w:r>
      <w:r w:rsidRPr="00491BE0">
        <w:rPr>
          <w:rFonts w:ascii="Times New Roman" w:hAnsi="Times New Roman" w:cs="Times New Roman"/>
          <w:sz w:val="24"/>
          <w:szCs w:val="24"/>
          <w:lang w:val="en-US"/>
        </w:rPr>
        <w:t>mg</w:t>
      </w:r>
      <w:r w:rsidRPr="00491BE0">
        <w:rPr>
          <w:rFonts w:ascii="Times New Roman" w:hAnsi="Times New Roman" w:cs="Times New Roman"/>
          <w:sz w:val="24"/>
          <w:szCs w:val="24"/>
        </w:rPr>
        <w:t>/</w:t>
      </w:r>
      <w:r w:rsidRPr="00491BE0">
        <w:rPr>
          <w:rFonts w:ascii="Times New Roman" w:hAnsi="Times New Roman" w:cs="Times New Roman"/>
          <w:sz w:val="24"/>
          <w:szCs w:val="24"/>
          <w:lang w:val="en-US"/>
        </w:rPr>
        <w:t>dl</w:t>
      </w:r>
      <w:r w:rsidRPr="00491BE0">
        <w:rPr>
          <w:rFonts w:ascii="Times New Roman" w:hAnsi="Times New Roman" w:cs="Times New Roman"/>
          <w:sz w:val="24"/>
          <w:szCs w:val="24"/>
        </w:rPr>
        <w:t xml:space="preserve"> για τους διαβητικούς ασθενείς με καρδιαγγειακά προβλήματα (</w:t>
      </w:r>
      <w:r w:rsidR="00971613" w:rsidRPr="00BF0B28">
        <w:rPr>
          <w:rFonts w:ascii="Times New Roman" w:eastAsia="Times New Roman" w:hAnsi="Times New Roman" w:cs="Times New Roman"/>
          <w:sz w:val="24"/>
          <w:szCs w:val="24"/>
          <w:shd w:val="clear" w:color="auto" w:fill="FFFFFF"/>
          <w:lang w:eastAsia="el-GR"/>
        </w:rPr>
        <w:t>Fried</w:t>
      </w:r>
      <w:r w:rsidR="00971613" w:rsidRPr="00971613">
        <w:rPr>
          <w:rFonts w:ascii="Times New Roman" w:eastAsia="Times New Roman" w:hAnsi="Times New Roman" w:cs="Times New Roman"/>
          <w:sz w:val="24"/>
          <w:szCs w:val="24"/>
          <w:shd w:val="clear" w:color="auto" w:fill="FFFFFF"/>
          <w:lang w:eastAsia="el-GR"/>
        </w:rPr>
        <w:t xml:space="preserve"> </w:t>
      </w:r>
      <w:r w:rsidR="00971613">
        <w:rPr>
          <w:rFonts w:ascii="Times New Roman" w:eastAsia="Times New Roman" w:hAnsi="Times New Roman" w:cs="Times New Roman"/>
          <w:sz w:val="24"/>
          <w:szCs w:val="24"/>
          <w:shd w:val="clear" w:color="auto" w:fill="FFFFFF"/>
          <w:lang w:val="en-US" w:eastAsia="el-GR"/>
        </w:rPr>
        <w:t>et</w:t>
      </w:r>
      <w:r w:rsidR="00971613" w:rsidRPr="00971613">
        <w:rPr>
          <w:rFonts w:ascii="Times New Roman" w:eastAsia="Times New Roman" w:hAnsi="Times New Roman" w:cs="Times New Roman"/>
          <w:sz w:val="24"/>
          <w:szCs w:val="24"/>
          <w:shd w:val="clear" w:color="auto" w:fill="FFFFFF"/>
          <w:lang w:eastAsia="el-GR"/>
        </w:rPr>
        <w:t xml:space="preserve"> </w:t>
      </w:r>
      <w:r w:rsidR="00971613">
        <w:rPr>
          <w:rFonts w:ascii="Times New Roman" w:eastAsia="Times New Roman" w:hAnsi="Times New Roman" w:cs="Times New Roman"/>
          <w:sz w:val="24"/>
          <w:szCs w:val="24"/>
          <w:shd w:val="clear" w:color="auto" w:fill="FFFFFF"/>
          <w:lang w:val="en-US" w:eastAsia="el-GR"/>
        </w:rPr>
        <w:t>al</w:t>
      </w:r>
      <w:r w:rsidR="00971613" w:rsidRPr="00971613">
        <w:rPr>
          <w:rFonts w:ascii="Times New Roman" w:eastAsia="Times New Roman" w:hAnsi="Times New Roman" w:cs="Times New Roman"/>
          <w:sz w:val="24"/>
          <w:szCs w:val="24"/>
          <w:shd w:val="clear" w:color="auto" w:fill="FFFFFF"/>
          <w:lang w:eastAsia="el-GR"/>
        </w:rPr>
        <w:t>.</w:t>
      </w:r>
      <w:r w:rsidR="00971613" w:rsidRPr="00BF0B28">
        <w:rPr>
          <w:rFonts w:ascii="Times New Roman" w:eastAsia="Times New Roman" w:hAnsi="Times New Roman" w:cs="Times New Roman"/>
          <w:sz w:val="24"/>
          <w:szCs w:val="24"/>
          <w:shd w:val="clear" w:color="auto" w:fill="FFFFFF"/>
          <w:lang w:eastAsia="el-GR"/>
        </w:rPr>
        <w:t>, 20</w:t>
      </w:r>
      <w:r w:rsidR="00971613">
        <w:rPr>
          <w:rFonts w:ascii="Times New Roman" w:eastAsia="Times New Roman" w:hAnsi="Times New Roman" w:cs="Times New Roman"/>
          <w:sz w:val="24"/>
          <w:szCs w:val="24"/>
          <w:shd w:val="clear" w:color="auto" w:fill="FFFFFF"/>
          <w:lang w:eastAsia="el-GR"/>
        </w:rPr>
        <w:t>0</w:t>
      </w:r>
      <w:r w:rsidR="00971613" w:rsidRPr="00BF0B28">
        <w:rPr>
          <w:rFonts w:ascii="Times New Roman" w:eastAsia="Times New Roman" w:hAnsi="Times New Roman" w:cs="Times New Roman"/>
          <w:sz w:val="24"/>
          <w:szCs w:val="24"/>
          <w:shd w:val="clear" w:color="auto" w:fill="FFFFFF"/>
          <w:lang w:eastAsia="el-GR"/>
        </w:rPr>
        <w:t>1</w:t>
      </w:r>
      <w:r w:rsidRPr="00491BE0">
        <w:rPr>
          <w:rFonts w:ascii="Times New Roman" w:hAnsi="Times New Roman" w:cs="Times New Roman"/>
          <w:sz w:val="24"/>
          <w:szCs w:val="24"/>
        </w:rPr>
        <w:t>).</w:t>
      </w:r>
    </w:p>
    <w:p w14:paraId="48A5B481" w14:textId="77777777" w:rsidR="00E02D3A" w:rsidRPr="00491BE0" w:rsidRDefault="00E02D3A" w:rsidP="00491BE0">
      <w:pPr>
        <w:pStyle w:val="a3"/>
        <w:spacing w:line="360" w:lineRule="auto"/>
        <w:jc w:val="both"/>
        <w:rPr>
          <w:rFonts w:ascii="Times New Roman" w:hAnsi="Times New Roman" w:cs="Times New Roman"/>
        </w:rPr>
      </w:pPr>
      <w:r w:rsidRPr="00491BE0">
        <w:rPr>
          <w:rFonts w:ascii="Times New Roman" w:hAnsi="Times New Roman" w:cs="Times New Roman"/>
          <w:sz w:val="24"/>
          <w:szCs w:val="24"/>
        </w:rPr>
        <w:t>Δεν υπάρχει αμφιβολία ότι η μείωση της χοληστερόλης συντελεί με τη σειρά της στη μείωση του καρδιαγγειακού κινδύνου σε διαφορετικές ομάδες ασθενών μεταξύ των οποίων και των διαβητικών. Σύμφωνα με διάφορες  κλινικές μελέτες σε μεγάλο ποσοστό ασθενών διαπιστώθηκε ότι η χορήγηση στατίνων άσκησαν διαφορετικές δράσεις στη νεφρική λειτουργία. Ως εκ τούτου κάποιες προκάλεσαν περαιτέρω μείωση της λευκωματινουρίας ενώ κάποιες άλλες οδήγησαν σε καλύτερη διατήρηση των επιπέδων της λειτουργίας των σπειραμάτων (</w:t>
      </w:r>
      <w:r w:rsidR="00971613" w:rsidRPr="00BF0B28">
        <w:rPr>
          <w:rFonts w:ascii="Times New Roman" w:hAnsi="Times New Roman" w:cs="Times New Roman"/>
          <w:sz w:val="24"/>
          <w:szCs w:val="24"/>
          <w:lang w:val="en-US"/>
        </w:rPr>
        <w:t>Petersen</w:t>
      </w:r>
      <w:r w:rsidR="00971613" w:rsidRPr="00971613">
        <w:rPr>
          <w:rFonts w:ascii="Times New Roman" w:hAnsi="Times New Roman" w:cs="Times New Roman"/>
          <w:sz w:val="24"/>
          <w:szCs w:val="24"/>
        </w:rPr>
        <w:t xml:space="preserve"> </w:t>
      </w:r>
      <w:r w:rsidR="00971613">
        <w:rPr>
          <w:rFonts w:ascii="Times New Roman" w:hAnsi="Times New Roman" w:cs="Times New Roman"/>
          <w:sz w:val="24"/>
          <w:szCs w:val="24"/>
          <w:lang w:val="en-US"/>
        </w:rPr>
        <w:t>et</w:t>
      </w:r>
      <w:r w:rsidR="00971613" w:rsidRPr="00971613">
        <w:rPr>
          <w:rFonts w:ascii="Times New Roman" w:hAnsi="Times New Roman" w:cs="Times New Roman"/>
          <w:sz w:val="24"/>
          <w:szCs w:val="24"/>
        </w:rPr>
        <w:t xml:space="preserve"> </w:t>
      </w:r>
      <w:r w:rsidR="00971613">
        <w:rPr>
          <w:rFonts w:ascii="Times New Roman" w:hAnsi="Times New Roman" w:cs="Times New Roman"/>
          <w:sz w:val="24"/>
          <w:szCs w:val="24"/>
          <w:lang w:val="en-US"/>
        </w:rPr>
        <w:t>al</w:t>
      </w:r>
      <w:r w:rsidR="00971613" w:rsidRPr="00971613">
        <w:rPr>
          <w:rFonts w:ascii="Times New Roman" w:hAnsi="Times New Roman" w:cs="Times New Roman"/>
          <w:sz w:val="24"/>
          <w:szCs w:val="24"/>
        </w:rPr>
        <w:t>.</w:t>
      </w:r>
      <w:r w:rsidR="00971613" w:rsidRPr="00BF0B28">
        <w:rPr>
          <w:rFonts w:ascii="Times New Roman" w:hAnsi="Times New Roman" w:cs="Times New Roman"/>
          <w:sz w:val="24"/>
          <w:szCs w:val="24"/>
        </w:rPr>
        <w:t>, 2010</w:t>
      </w:r>
      <w:r w:rsidRPr="00491BE0">
        <w:rPr>
          <w:rFonts w:ascii="Times New Roman" w:hAnsi="Times New Roman" w:cs="Times New Roman"/>
          <w:sz w:val="24"/>
          <w:szCs w:val="24"/>
        </w:rPr>
        <w:t>).</w:t>
      </w:r>
    </w:p>
    <w:p w14:paraId="180A9148" w14:textId="77777777" w:rsidR="00E02D3A" w:rsidRPr="00391571" w:rsidRDefault="00E02D3A" w:rsidP="00391571">
      <w:pPr>
        <w:pStyle w:val="1"/>
        <w:spacing w:line="360" w:lineRule="auto"/>
        <w:rPr>
          <w:rFonts w:ascii="Times New Roman" w:hAnsi="Times New Roman" w:cs="Times New Roman"/>
        </w:rPr>
      </w:pPr>
      <w:bookmarkStart w:id="40" w:name="_Toc93415759"/>
      <w:r w:rsidRPr="00391571">
        <w:rPr>
          <w:rFonts w:ascii="Times New Roman" w:hAnsi="Times New Roman" w:cs="Times New Roman"/>
        </w:rPr>
        <w:t>Κεφάλαιο 3: ΔΙΑΤΡΟΦΗ ΚΑΙ ΧΡΟΝΙΑ ΝΕΦΡΙΚΗ ΝΟΣΟΣ</w:t>
      </w:r>
      <w:bookmarkEnd w:id="40"/>
    </w:p>
    <w:p w14:paraId="68743784" w14:textId="77777777" w:rsidR="00E02D3A" w:rsidRPr="00391571" w:rsidRDefault="00705EA7" w:rsidP="00391571">
      <w:pPr>
        <w:pStyle w:val="1"/>
        <w:spacing w:line="360" w:lineRule="auto"/>
        <w:rPr>
          <w:rFonts w:ascii="Times New Roman" w:hAnsi="Times New Roman" w:cs="Times New Roman"/>
          <w:sz w:val="24"/>
          <w:szCs w:val="24"/>
        </w:rPr>
      </w:pPr>
      <w:bookmarkStart w:id="41" w:name="_Toc93415760"/>
      <w:r w:rsidRPr="00391571">
        <w:rPr>
          <w:rFonts w:ascii="Times New Roman" w:hAnsi="Times New Roman" w:cs="Times New Roman"/>
          <w:sz w:val="24"/>
          <w:szCs w:val="24"/>
        </w:rPr>
        <w:t xml:space="preserve">3. 1 </w:t>
      </w:r>
      <w:r w:rsidR="00FD054E" w:rsidRPr="00391571">
        <w:rPr>
          <w:rFonts w:ascii="Times New Roman" w:hAnsi="Times New Roman" w:cs="Times New Roman"/>
          <w:sz w:val="24"/>
          <w:szCs w:val="24"/>
        </w:rPr>
        <w:t>ΓΕΝΙΚΑ</w:t>
      </w:r>
      <w:bookmarkEnd w:id="41"/>
    </w:p>
    <w:p w14:paraId="4D82C447" w14:textId="77777777" w:rsidR="00E02D3A" w:rsidRPr="00391571" w:rsidRDefault="00E02D3A" w:rsidP="00391571">
      <w:pPr>
        <w:pStyle w:val="a3"/>
        <w:spacing w:line="360" w:lineRule="auto"/>
        <w:jc w:val="both"/>
        <w:rPr>
          <w:rFonts w:ascii="Times New Roman" w:hAnsi="Times New Roman" w:cs="Times New Roman"/>
          <w:color w:val="1F497D" w:themeColor="text2"/>
          <w:sz w:val="24"/>
          <w:szCs w:val="24"/>
        </w:rPr>
      </w:pPr>
      <w:r w:rsidRPr="00391571">
        <w:rPr>
          <w:rFonts w:ascii="Times New Roman" w:hAnsi="Times New Roman" w:cs="Times New Roman"/>
          <w:sz w:val="24"/>
          <w:szCs w:val="24"/>
        </w:rPr>
        <w:t>H διατροφή έχει μεγάλη σημασία και αναφέρεται ως ένα βασικό θεραπευτικό μέσο τόσο στα αρχικά στάδια της ΧΝΝ όσο και στη συνέχεια όταν απαιτείται η υποκατάσταση της νεφρικής λειτουργίας. Η διατροφική παρέμβαση στοχεύει σε ένα υγιεινό και ισορροπημένο διαιτολόγιο, σε μια καλή θρεπτική κατάσταση και σε ένα σωστά ρυθμισμένο ισοζύγιο υγρών και ηλεκτρολυτών. Η διατροφική διαχείριση της ΧΝΝ στηρίζεται στις ανάγκες του οργανισμού σε ενέργεια και στη διαιτητική πρόσληψη τροφών που παρέχουν λευκώματα, λίπη, υδατάνθρακες και μέταλλα όπως το νάτριο, το κάλιο, ο φώσφορος</w:t>
      </w:r>
      <w:r w:rsidR="00971613">
        <w:rPr>
          <w:rFonts w:ascii="Times New Roman" w:hAnsi="Times New Roman" w:cs="Times New Roman"/>
          <w:sz w:val="24"/>
          <w:szCs w:val="24"/>
        </w:rPr>
        <w:t>, το ασβέστιο κ.α. (</w:t>
      </w:r>
      <w:r w:rsidR="00971613" w:rsidRPr="00BF0B28">
        <w:rPr>
          <w:rFonts w:ascii="Times New Roman" w:hAnsi="Times New Roman" w:cs="Times New Roman"/>
          <w:sz w:val="24"/>
          <w:szCs w:val="24"/>
        </w:rPr>
        <w:t>Μαυροματίδης, 2008</w:t>
      </w:r>
      <w:r w:rsidRPr="00391571">
        <w:rPr>
          <w:rFonts w:ascii="Times New Roman" w:hAnsi="Times New Roman" w:cs="Times New Roman"/>
          <w:sz w:val="24"/>
          <w:szCs w:val="24"/>
        </w:rPr>
        <w:t>)</w:t>
      </w:r>
      <w:r w:rsidR="00971613">
        <w:rPr>
          <w:rFonts w:ascii="Times New Roman" w:hAnsi="Times New Roman" w:cs="Times New Roman"/>
          <w:sz w:val="24"/>
          <w:szCs w:val="24"/>
        </w:rPr>
        <w:t>.</w:t>
      </w:r>
    </w:p>
    <w:p w14:paraId="2CB0C544" w14:textId="77777777" w:rsidR="00E02D3A" w:rsidRPr="00391571" w:rsidRDefault="00E02D3A" w:rsidP="00391571">
      <w:pPr>
        <w:pStyle w:val="a3"/>
        <w:spacing w:line="360" w:lineRule="auto"/>
        <w:jc w:val="both"/>
        <w:rPr>
          <w:rFonts w:ascii="Times New Roman" w:hAnsi="Times New Roman" w:cs="Times New Roman"/>
          <w:sz w:val="24"/>
          <w:szCs w:val="24"/>
        </w:rPr>
      </w:pPr>
      <w:r w:rsidRPr="00391571">
        <w:rPr>
          <w:rFonts w:ascii="Times New Roman" w:hAnsi="Times New Roman" w:cs="Times New Roman"/>
          <w:sz w:val="24"/>
          <w:szCs w:val="24"/>
        </w:rPr>
        <w:t>Τα άτομα που υποβάλλονται σε υποκατάσταση της νεφρικής τους λειτουργίας θα πρέπει να ακολουθήσουν ένα τροποποιημένο διαιτολόγιο στην καθημερινή τους ζωή. Όταν οι παρεμβάσεις λαμβάνονται έγκαιρα μπορούν να συμβάλουν στην αποφυγή διατροφικών ανεπαρκειών και του υποσιτισμού, κατάσταση που θεωρείται μια από τις βασικές αιτίες νοσηρότητας και θνησιμότητας για τα άτομα που υποβάλλονται στη θεραπεία της αιμοκάθαρσης. Στη θεραπευτική αγωγή οι διαιτητικοί περιορισμοί που συνιστώνται οδηγούν σε μειωμένη πρόσληψη ενέργειας με επακόλουθο τον υποσιτισμό. Σε όλα αυτά συντελούν και οι ψυχοκοινωνικοί παράγοντες όπως η αποξένωση και η κακή ψυχική διάθεση. Προκειμένου να αποφευχθεί ο υποσιτισμός θα πρέπει να γίνεται εξατομικευμένη αξιολόγηση στις διατροφικές ανάγκες του κάθε ασθενούς. Οι ασθενείς υπό αιμοκάθαρση λόγω της απώλειας θρεπτικών συστατικών που προκαλείται λόγω της θεραπείας έχουν μεγάλες</w:t>
      </w:r>
      <w:r w:rsidR="00971613">
        <w:rPr>
          <w:rFonts w:ascii="Times New Roman" w:hAnsi="Times New Roman" w:cs="Times New Roman"/>
          <w:sz w:val="24"/>
          <w:szCs w:val="24"/>
        </w:rPr>
        <w:t xml:space="preserve"> ανάγκες πρόσληψης πρωτεϊνών (</w:t>
      </w:r>
      <w:r w:rsidR="00971613" w:rsidRPr="00BF0B28">
        <w:rPr>
          <w:rFonts w:ascii="Times New Roman" w:hAnsi="Times New Roman" w:cs="Times New Roman"/>
          <w:sz w:val="24"/>
          <w:szCs w:val="24"/>
          <w:lang w:val="en-US"/>
        </w:rPr>
        <w:t>Combarnous</w:t>
      </w:r>
      <w:r w:rsidR="00971613" w:rsidRPr="00971613">
        <w:rPr>
          <w:rFonts w:ascii="Times New Roman" w:hAnsi="Times New Roman" w:cs="Times New Roman"/>
          <w:sz w:val="24"/>
          <w:szCs w:val="24"/>
        </w:rPr>
        <w:t xml:space="preserve"> </w:t>
      </w:r>
      <w:r w:rsidR="00971613">
        <w:rPr>
          <w:rFonts w:ascii="Times New Roman" w:hAnsi="Times New Roman" w:cs="Times New Roman"/>
          <w:sz w:val="24"/>
          <w:szCs w:val="24"/>
          <w:lang w:val="en-US"/>
        </w:rPr>
        <w:t>et</w:t>
      </w:r>
      <w:r w:rsidR="00971613" w:rsidRPr="00971613">
        <w:rPr>
          <w:rFonts w:ascii="Times New Roman" w:hAnsi="Times New Roman" w:cs="Times New Roman"/>
          <w:sz w:val="24"/>
          <w:szCs w:val="24"/>
        </w:rPr>
        <w:t xml:space="preserve"> </w:t>
      </w:r>
      <w:r w:rsidR="00971613">
        <w:rPr>
          <w:rFonts w:ascii="Times New Roman" w:hAnsi="Times New Roman" w:cs="Times New Roman"/>
          <w:sz w:val="24"/>
          <w:szCs w:val="24"/>
          <w:lang w:val="en-US"/>
        </w:rPr>
        <w:t>al</w:t>
      </w:r>
      <w:r w:rsidR="00971613" w:rsidRPr="00971613">
        <w:rPr>
          <w:rFonts w:ascii="Times New Roman" w:hAnsi="Times New Roman" w:cs="Times New Roman"/>
          <w:sz w:val="24"/>
          <w:szCs w:val="24"/>
        </w:rPr>
        <w:t>.</w:t>
      </w:r>
      <w:r w:rsidR="00971613" w:rsidRPr="00BF0B28">
        <w:rPr>
          <w:rFonts w:ascii="Times New Roman" w:hAnsi="Times New Roman" w:cs="Times New Roman"/>
          <w:sz w:val="24"/>
          <w:szCs w:val="24"/>
        </w:rPr>
        <w:t>, 2002</w:t>
      </w:r>
      <w:r w:rsidRPr="00391571">
        <w:rPr>
          <w:rFonts w:ascii="Times New Roman" w:hAnsi="Times New Roman" w:cs="Times New Roman"/>
          <w:sz w:val="24"/>
          <w:szCs w:val="24"/>
        </w:rPr>
        <w:t>).</w:t>
      </w:r>
    </w:p>
    <w:p w14:paraId="148C83A5" w14:textId="77777777" w:rsidR="00E02D3A" w:rsidRPr="00391571" w:rsidRDefault="00E02D3A" w:rsidP="00391571">
      <w:pPr>
        <w:pStyle w:val="a3"/>
        <w:spacing w:line="360" w:lineRule="auto"/>
        <w:jc w:val="both"/>
        <w:rPr>
          <w:rFonts w:ascii="Times New Roman" w:hAnsi="Times New Roman" w:cs="Times New Roman"/>
          <w:color w:val="1F497D" w:themeColor="text2"/>
          <w:sz w:val="24"/>
          <w:szCs w:val="24"/>
          <w:shd w:val="clear" w:color="auto" w:fill="FFFFFF"/>
        </w:rPr>
      </w:pPr>
      <w:r w:rsidRPr="00391571">
        <w:rPr>
          <w:rFonts w:ascii="Times New Roman" w:hAnsi="Times New Roman" w:cs="Times New Roman"/>
          <w:sz w:val="24"/>
          <w:szCs w:val="24"/>
        </w:rPr>
        <w:t>Η απώλεια βασικών θρεπτικών συστατικών όπως οι πρωτεΐνες και τα αμινοξέα οδηγεί σε περαιτέρω επιδείνωση του υποσιτισμού ενώ η κακή θρέψη σχετίζεται άμεσα με μεγάλο ποσοστό νοσηρότητας και θνησιμότητας με εμφάνιση περιστατικών κόπωσης, αδιαθεσίας, υπερευαισθησίας σε λοιμώξεις και σε μη καλή αποκατάσταση για τους ασθενείς που υποβάλλονται σε αιμοκάθαρση. Η διατήρηση επαρκούς διατροφικής πρόσληψης στους ασθενείς αυτούς είναι μείζονος σημασίας ιδιαίτερα σε καταστάσεις λοιμώξεων ή χειρουργικών επεμβάσεων προκειμένου να περιοριστεί ο υπερβολικός καταβολισμός των ιστών (</w:t>
      </w:r>
      <w:r w:rsidR="00971613" w:rsidRPr="005A7751">
        <w:rPr>
          <w:rFonts w:ascii="Times New Roman" w:hAnsi="Times New Roman" w:cs="Times New Roman"/>
          <w:color w:val="212121"/>
          <w:sz w:val="24"/>
          <w:szCs w:val="24"/>
          <w:shd w:val="clear" w:color="auto" w:fill="FFFFFF"/>
          <w:lang w:val="en-US"/>
        </w:rPr>
        <w:t>Sen</w:t>
      </w:r>
      <w:r w:rsidR="00971613" w:rsidRPr="00971613">
        <w:rPr>
          <w:rFonts w:ascii="Segoe UI" w:hAnsi="Segoe UI" w:cs="Segoe UI"/>
          <w:color w:val="212121"/>
          <w:sz w:val="19"/>
          <w:szCs w:val="19"/>
          <w:shd w:val="clear" w:color="auto" w:fill="FFFFFF"/>
        </w:rPr>
        <w:t xml:space="preserve"> </w:t>
      </w:r>
      <w:r w:rsidR="00971613" w:rsidRPr="005A7751">
        <w:rPr>
          <w:rFonts w:ascii="Times New Roman" w:hAnsi="Times New Roman" w:cs="Times New Roman"/>
          <w:sz w:val="24"/>
          <w:szCs w:val="24"/>
        </w:rPr>
        <w:t>&amp;</w:t>
      </w:r>
      <w:r w:rsidR="00971613">
        <w:rPr>
          <w:rFonts w:ascii="Times New Roman" w:hAnsi="Times New Roman" w:cs="Times New Roman"/>
          <w:sz w:val="24"/>
          <w:szCs w:val="24"/>
        </w:rPr>
        <w:t xml:space="preserve"> </w:t>
      </w:r>
      <w:r w:rsidR="00971613" w:rsidRPr="00442863">
        <w:rPr>
          <w:rFonts w:ascii="Times New Roman" w:hAnsi="Times New Roman" w:cs="Times New Roman"/>
          <w:color w:val="212121"/>
          <w:sz w:val="24"/>
          <w:szCs w:val="24"/>
          <w:shd w:val="clear" w:color="auto" w:fill="FFFFFF"/>
          <w:lang w:val="en-US"/>
        </w:rPr>
        <w:t>Prakash</w:t>
      </w:r>
      <w:r w:rsidR="00971613" w:rsidRPr="00971613">
        <w:rPr>
          <w:rFonts w:ascii="Times New Roman" w:hAnsi="Times New Roman" w:cs="Times New Roman"/>
          <w:color w:val="212121"/>
          <w:sz w:val="24"/>
          <w:szCs w:val="24"/>
          <w:shd w:val="clear" w:color="auto" w:fill="FFFFFF"/>
        </w:rPr>
        <w:t xml:space="preserve"> </w:t>
      </w:r>
      <w:r w:rsidR="00971613" w:rsidRPr="00442863">
        <w:rPr>
          <w:rFonts w:ascii="Times New Roman" w:hAnsi="Times New Roman" w:cs="Times New Roman"/>
          <w:sz w:val="24"/>
          <w:szCs w:val="24"/>
        </w:rPr>
        <w:t>,</w:t>
      </w:r>
      <w:r w:rsidR="00971613" w:rsidRPr="005A7751">
        <w:rPr>
          <w:rFonts w:ascii="Times New Roman" w:hAnsi="Times New Roman" w:cs="Times New Roman"/>
          <w:sz w:val="24"/>
          <w:szCs w:val="24"/>
        </w:rPr>
        <w:t xml:space="preserve"> 2000</w:t>
      </w:r>
      <w:r w:rsidRPr="00391571">
        <w:rPr>
          <w:rFonts w:ascii="Times New Roman" w:hAnsi="Times New Roman" w:cs="Times New Roman"/>
          <w:sz w:val="24"/>
          <w:szCs w:val="24"/>
        </w:rPr>
        <w:t>).</w:t>
      </w:r>
    </w:p>
    <w:p w14:paraId="6DA2FE6C" w14:textId="77777777" w:rsidR="00E02D3A" w:rsidRPr="00391571" w:rsidRDefault="00E02D3A" w:rsidP="00391571">
      <w:pPr>
        <w:pStyle w:val="1"/>
        <w:spacing w:line="360" w:lineRule="auto"/>
        <w:rPr>
          <w:rFonts w:ascii="Times New Roman" w:hAnsi="Times New Roman" w:cs="Times New Roman"/>
          <w:sz w:val="24"/>
          <w:szCs w:val="24"/>
          <w:shd w:val="clear" w:color="auto" w:fill="FFFFFF"/>
        </w:rPr>
      </w:pPr>
      <w:bookmarkStart w:id="42" w:name="_Toc93415761"/>
      <w:r w:rsidRPr="00391571">
        <w:rPr>
          <w:rFonts w:ascii="Times New Roman" w:hAnsi="Times New Roman" w:cs="Times New Roman"/>
          <w:sz w:val="24"/>
          <w:szCs w:val="24"/>
          <w:shd w:val="clear" w:color="auto" w:fill="FFFFFF"/>
        </w:rPr>
        <w:t>3.</w:t>
      </w:r>
      <w:r w:rsidR="00705EA7" w:rsidRPr="00391571">
        <w:rPr>
          <w:rFonts w:ascii="Times New Roman" w:hAnsi="Times New Roman" w:cs="Times New Roman"/>
          <w:sz w:val="24"/>
          <w:szCs w:val="24"/>
          <w:shd w:val="clear" w:color="auto" w:fill="FFFFFF"/>
        </w:rPr>
        <w:t>2</w:t>
      </w:r>
      <w:r w:rsidRPr="00391571">
        <w:rPr>
          <w:rFonts w:ascii="Times New Roman" w:hAnsi="Times New Roman" w:cs="Times New Roman"/>
          <w:sz w:val="24"/>
          <w:szCs w:val="24"/>
          <w:shd w:val="clear" w:color="auto" w:fill="FFFFFF"/>
        </w:rPr>
        <w:t xml:space="preserve"> ΠΡΩΤΕΪΝΕΣ</w:t>
      </w:r>
      <w:bookmarkEnd w:id="42"/>
    </w:p>
    <w:p w14:paraId="210758E4" w14:textId="77777777" w:rsidR="00E02D3A" w:rsidRPr="00391571" w:rsidRDefault="00E02D3A" w:rsidP="00391571">
      <w:pPr>
        <w:pStyle w:val="a3"/>
        <w:spacing w:line="360" w:lineRule="auto"/>
        <w:jc w:val="both"/>
        <w:rPr>
          <w:rFonts w:ascii="Times New Roman" w:hAnsi="Times New Roman" w:cs="Times New Roman"/>
          <w:color w:val="212121"/>
          <w:sz w:val="24"/>
          <w:szCs w:val="24"/>
          <w:shd w:val="clear" w:color="auto" w:fill="FFFFFF"/>
        </w:rPr>
      </w:pPr>
      <w:r w:rsidRPr="00391571">
        <w:rPr>
          <w:rFonts w:ascii="Times New Roman" w:hAnsi="Times New Roman" w:cs="Times New Roman"/>
          <w:color w:val="212121"/>
          <w:sz w:val="24"/>
          <w:szCs w:val="24"/>
          <w:shd w:val="clear" w:color="auto" w:fill="FFFFFF"/>
        </w:rPr>
        <w:t>Οι ασθενείς με ΧΝΝ θα πρέπει να περιορίσουν την πρόσληψη πρωτεϊνών. Πιο συγκεκριμένα, οι ασθενείς που βρίσκονται στο τρίτο, τέταρτο και πέμπτο στάδιο ΧΝΝ μέχρι την ένταξή τους σε πρόγραμμα αιμοκάθαρσης θα πρέπει να ακολουθούν δίαιτα χαμηλής πρωτεΐνης η οποία αφορά κατανάλωση πρωτεϊνών 0,6</w:t>
      </w:r>
      <w:r w:rsidRPr="00391571">
        <w:rPr>
          <w:rFonts w:ascii="Times New Roman" w:hAnsi="Times New Roman" w:cs="Times New Roman"/>
          <w:color w:val="212121"/>
          <w:sz w:val="24"/>
          <w:szCs w:val="24"/>
          <w:shd w:val="clear" w:color="auto" w:fill="FFFFFF"/>
          <w:lang w:val="en-US"/>
        </w:rPr>
        <w:t>g</w:t>
      </w:r>
      <w:r w:rsidRPr="00391571">
        <w:rPr>
          <w:rFonts w:ascii="Times New Roman" w:hAnsi="Times New Roman" w:cs="Times New Roman"/>
          <w:color w:val="212121"/>
          <w:sz w:val="24"/>
          <w:szCs w:val="24"/>
          <w:shd w:val="clear" w:color="auto" w:fill="FFFFFF"/>
        </w:rPr>
        <w:t>/</w:t>
      </w:r>
      <w:r w:rsidRPr="00391571">
        <w:rPr>
          <w:rFonts w:ascii="Times New Roman" w:hAnsi="Times New Roman" w:cs="Times New Roman"/>
          <w:color w:val="212121"/>
          <w:sz w:val="24"/>
          <w:szCs w:val="24"/>
          <w:shd w:val="clear" w:color="auto" w:fill="FFFFFF"/>
          <w:lang w:val="en-US"/>
        </w:rPr>
        <w:t>kg</w:t>
      </w:r>
      <w:r w:rsidRPr="00391571">
        <w:rPr>
          <w:rFonts w:ascii="Times New Roman" w:hAnsi="Times New Roman" w:cs="Times New Roman"/>
          <w:color w:val="212121"/>
          <w:sz w:val="24"/>
          <w:szCs w:val="24"/>
          <w:shd w:val="clear" w:color="auto" w:fill="FFFFFF"/>
        </w:rPr>
        <w:t>/ημέρα. Σε ασθενείς με ΤΣΧΝΝ συνιστάται η πρόσληψη πολύ χαμηλής πρωτεΐνης 0,3</w:t>
      </w:r>
      <w:r w:rsidRPr="00391571">
        <w:rPr>
          <w:rFonts w:ascii="Times New Roman" w:hAnsi="Times New Roman" w:cs="Times New Roman"/>
          <w:color w:val="212121"/>
          <w:sz w:val="24"/>
          <w:szCs w:val="24"/>
          <w:shd w:val="clear" w:color="auto" w:fill="FFFFFF"/>
          <w:lang w:val="en-US"/>
        </w:rPr>
        <w:t>g</w:t>
      </w:r>
      <w:r w:rsidRPr="00391571">
        <w:rPr>
          <w:rFonts w:ascii="Times New Roman" w:hAnsi="Times New Roman" w:cs="Times New Roman"/>
          <w:color w:val="212121"/>
          <w:sz w:val="24"/>
          <w:szCs w:val="24"/>
          <w:shd w:val="clear" w:color="auto" w:fill="FFFFFF"/>
        </w:rPr>
        <w:t>/</w:t>
      </w:r>
      <w:r w:rsidRPr="00391571">
        <w:rPr>
          <w:rFonts w:ascii="Times New Roman" w:hAnsi="Times New Roman" w:cs="Times New Roman"/>
          <w:color w:val="212121"/>
          <w:sz w:val="24"/>
          <w:szCs w:val="24"/>
          <w:shd w:val="clear" w:color="auto" w:fill="FFFFFF"/>
          <w:lang w:val="en-US"/>
        </w:rPr>
        <w:t>kg</w:t>
      </w:r>
      <w:r w:rsidRPr="00391571">
        <w:rPr>
          <w:rFonts w:ascii="Times New Roman" w:hAnsi="Times New Roman" w:cs="Times New Roman"/>
          <w:color w:val="212121"/>
          <w:sz w:val="24"/>
          <w:szCs w:val="24"/>
          <w:shd w:val="clear" w:color="auto" w:fill="FFFFFF"/>
        </w:rPr>
        <w:t>/ημέρα. Στη φάση αυτή δεν θα πρέπει να υπάρχει σημαντική απώλεια μυϊκής μάζας καθώς και δαπάνες πρωτεΐνης για την παραγωγή ενέργειας αφού είναι άμεσα συνδεδεμένη με σημαντικές δυσάρεστες συνέπειες που καταλήγουν σε αυξημένες νοσηλείες</w:t>
      </w:r>
      <w:r w:rsidR="00971613">
        <w:rPr>
          <w:rFonts w:ascii="Times New Roman" w:hAnsi="Times New Roman" w:cs="Times New Roman"/>
          <w:color w:val="212121"/>
          <w:sz w:val="24"/>
          <w:szCs w:val="24"/>
          <w:shd w:val="clear" w:color="auto" w:fill="FFFFFF"/>
        </w:rPr>
        <w:t xml:space="preserve"> και περιστατικά θνησιμότητας (</w:t>
      </w:r>
      <w:r w:rsidR="00971613" w:rsidRPr="00BF0B28">
        <w:rPr>
          <w:rFonts w:ascii="Times New Roman" w:hAnsi="Times New Roman" w:cs="Times New Roman"/>
          <w:sz w:val="24"/>
          <w:szCs w:val="24"/>
          <w:shd w:val="clear" w:color="auto" w:fill="FFFFFF"/>
          <w:lang w:val="en-US"/>
        </w:rPr>
        <w:t>Ko</w:t>
      </w:r>
      <w:r w:rsidR="00971613" w:rsidRPr="005A7751">
        <w:rPr>
          <w:rFonts w:ascii="Times New Roman" w:hAnsi="Times New Roman" w:cs="Times New Roman"/>
          <w:sz w:val="24"/>
          <w:szCs w:val="24"/>
          <w:shd w:val="clear" w:color="auto" w:fill="FFFFFF"/>
        </w:rPr>
        <w:t xml:space="preserve"> </w:t>
      </w:r>
      <w:r w:rsidR="00971613">
        <w:rPr>
          <w:rFonts w:ascii="Times New Roman" w:hAnsi="Times New Roman" w:cs="Times New Roman"/>
          <w:sz w:val="24"/>
          <w:szCs w:val="24"/>
          <w:shd w:val="clear" w:color="auto" w:fill="FFFFFF"/>
          <w:lang w:val="en-US"/>
        </w:rPr>
        <w:t>et</w:t>
      </w:r>
      <w:r w:rsidR="00971613" w:rsidRPr="005A7751">
        <w:rPr>
          <w:rFonts w:ascii="Times New Roman" w:hAnsi="Times New Roman" w:cs="Times New Roman"/>
          <w:sz w:val="24"/>
          <w:szCs w:val="24"/>
          <w:shd w:val="clear" w:color="auto" w:fill="FFFFFF"/>
        </w:rPr>
        <w:t xml:space="preserve"> </w:t>
      </w:r>
      <w:r w:rsidR="00971613">
        <w:rPr>
          <w:rFonts w:ascii="Times New Roman" w:hAnsi="Times New Roman" w:cs="Times New Roman"/>
          <w:sz w:val="24"/>
          <w:szCs w:val="24"/>
          <w:shd w:val="clear" w:color="auto" w:fill="FFFFFF"/>
          <w:lang w:val="en-US"/>
        </w:rPr>
        <w:t>al</w:t>
      </w:r>
      <w:r w:rsidR="00971613" w:rsidRPr="005A7751">
        <w:rPr>
          <w:rFonts w:ascii="Times New Roman" w:hAnsi="Times New Roman" w:cs="Times New Roman"/>
          <w:sz w:val="24"/>
          <w:szCs w:val="24"/>
          <w:shd w:val="clear" w:color="auto" w:fill="FFFFFF"/>
        </w:rPr>
        <w:t>.</w:t>
      </w:r>
      <w:r w:rsidR="00971613" w:rsidRPr="00BF0B28">
        <w:rPr>
          <w:rFonts w:ascii="Times New Roman" w:hAnsi="Times New Roman" w:cs="Times New Roman"/>
          <w:sz w:val="24"/>
          <w:szCs w:val="24"/>
          <w:shd w:val="clear" w:color="auto" w:fill="FFFFFF"/>
        </w:rPr>
        <w:t>, 2017</w:t>
      </w:r>
      <w:r w:rsidRPr="00391571">
        <w:rPr>
          <w:rFonts w:ascii="Times New Roman" w:hAnsi="Times New Roman" w:cs="Times New Roman"/>
          <w:color w:val="212121"/>
          <w:sz w:val="24"/>
          <w:szCs w:val="24"/>
          <w:shd w:val="clear" w:color="auto" w:fill="FFFFFF"/>
        </w:rPr>
        <w:t>). Για τον λόγο αυτό η δίαιτα χαμηλής πρωτεΐνης θα πρέπει να συνοδεύεται με τα αναγκαία αμινοξέα ή με τα ανάλογά τους. Στην αιμοκάθαρση ο επιπολασμός της δαπάνης πρωτεϊνών για παραγωγή ενέργειας έχει αυξητική πρόοδο.</w:t>
      </w:r>
    </w:p>
    <w:p w14:paraId="31E9ECC9" w14:textId="77777777" w:rsidR="00E02D3A" w:rsidRPr="00391571" w:rsidRDefault="00E02D3A" w:rsidP="00391571">
      <w:pPr>
        <w:pStyle w:val="a3"/>
        <w:spacing w:line="360" w:lineRule="auto"/>
        <w:jc w:val="both"/>
        <w:rPr>
          <w:rFonts w:ascii="Times New Roman" w:hAnsi="Times New Roman" w:cs="Times New Roman"/>
          <w:color w:val="212121"/>
          <w:sz w:val="24"/>
          <w:szCs w:val="24"/>
          <w:shd w:val="clear" w:color="auto" w:fill="FFFFFF"/>
        </w:rPr>
      </w:pPr>
      <w:r w:rsidRPr="00391571">
        <w:rPr>
          <w:rFonts w:ascii="Times New Roman" w:hAnsi="Times New Roman" w:cs="Times New Roman"/>
          <w:color w:val="212121"/>
          <w:sz w:val="24"/>
          <w:szCs w:val="24"/>
          <w:shd w:val="clear" w:color="auto" w:fill="FFFFFF"/>
        </w:rPr>
        <w:t>Σε ασθενείς που υποβάλλονται σε υποκατάσταση της νεφρικής τους λειτουργίας υπάρχει σύσταση διατροφικής πρόσληψης πρωτεϊνών σε πολύ μεγαλύτερο ποσοστό από αυτή των ασθενών με ΧΝΝ αλλά και από αυτή του γενικότερου πληθυσμού. Ως εκ τούτου σε ασθενείς υπό ΑΜΚ η πρόσληψη πρωτεϊνών ημερησίως συνιστάται σε 1,2-1,4</w:t>
      </w:r>
      <w:r w:rsidRPr="00391571">
        <w:rPr>
          <w:rFonts w:ascii="Times New Roman" w:hAnsi="Times New Roman" w:cs="Times New Roman"/>
          <w:color w:val="212121"/>
          <w:sz w:val="24"/>
          <w:szCs w:val="24"/>
          <w:shd w:val="clear" w:color="auto" w:fill="FFFFFF"/>
          <w:lang w:val="en-US"/>
        </w:rPr>
        <w:t>g</w:t>
      </w:r>
      <w:r w:rsidRPr="00391571">
        <w:rPr>
          <w:rFonts w:ascii="Times New Roman" w:hAnsi="Times New Roman" w:cs="Times New Roman"/>
          <w:color w:val="212121"/>
          <w:sz w:val="24"/>
          <w:szCs w:val="24"/>
          <w:shd w:val="clear" w:color="auto" w:fill="FFFFFF"/>
        </w:rPr>
        <w:t>/</w:t>
      </w:r>
      <w:r w:rsidRPr="00391571">
        <w:rPr>
          <w:rFonts w:ascii="Times New Roman" w:hAnsi="Times New Roman" w:cs="Times New Roman"/>
          <w:color w:val="212121"/>
          <w:sz w:val="24"/>
          <w:szCs w:val="24"/>
          <w:shd w:val="clear" w:color="auto" w:fill="FFFFFF"/>
          <w:lang w:val="en-US"/>
        </w:rPr>
        <w:t>kg</w:t>
      </w:r>
      <w:r w:rsidRPr="00391571">
        <w:rPr>
          <w:rFonts w:ascii="Times New Roman" w:hAnsi="Times New Roman" w:cs="Times New Roman"/>
          <w:color w:val="212121"/>
          <w:sz w:val="24"/>
          <w:szCs w:val="24"/>
          <w:shd w:val="clear" w:color="auto" w:fill="FFFFFF"/>
        </w:rPr>
        <w:t xml:space="preserve">. Αυτή η υψηλή πρόσληψη δύναται να επιφέρει πρόσθετα προβλήματα όπως ένα σχετικά μεγάλο φορτίο φωσφόρου και καλίου, αυξημένο κίνδυνο για εμφάνιση μεταβολικής οξέωσης αλλά και μεγάλη πιθανότητα για επιβάρυνση του οργανισμού λόγω πρόσληψης μεγάλου όγκου υγρών. Όταν υπάρχει συνύπαρξη χαμηλού φωσφόρου ορού με αύξηση της προσλαμβανόμενης </w:t>
      </w:r>
      <w:r w:rsidR="00971613" w:rsidRPr="00391571">
        <w:rPr>
          <w:rFonts w:ascii="Times New Roman" w:hAnsi="Times New Roman" w:cs="Times New Roman"/>
          <w:color w:val="212121"/>
          <w:sz w:val="24"/>
          <w:szCs w:val="24"/>
          <w:shd w:val="clear" w:color="auto" w:fill="FFFFFF"/>
        </w:rPr>
        <w:t>πρωτεΐνης</w:t>
      </w:r>
      <w:r w:rsidRPr="00391571">
        <w:rPr>
          <w:rFonts w:ascii="Times New Roman" w:hAnsi="Times New Roman" w:cs="Times New Roman"/>
          <w:color w:val="212121"/>
          <w:sz w:val="24"/>
          <w:szCs w:val="24"/>
          <w:shd w:val="clear" w:color="auto" w:fill="FFFFFF"/>
        </w:rPr>
        <w:t xml:space="preserve"> αυτό επιφέρει το καλύτερο δυνατό αποτέλεσμα σε αντίθεση με την συνύπαρξη μείωσης φωσφόρου και πρωτεϊνικής πρόσληψης η οποία με το πέρασμα των χρόνων στην ΑΜΚ έχει τη χειρότερη δυνατή πρόγνωση.</w:t>
      </w:r>
    </w:p>
    <w:p w14:paraId="762D9935" w14:textId="77777777" w:rsidR="00E02D3A" w:rsidRPr="00391571" w:rsidRDefault="00E02D3A" w:rsidP="00391571">
      <w:pPr>
        <w:pStyle w:val="a3"/>
        <w:spacing w:line="360" w:lineRule="auto"/>
        <w:jc w:val="both"/>
        <w:rPr>
          <w:rFonts w:ascii="Times New Roman" w:hAnsi="Times New Roman" w:cs="Times New Roman"/>
          <w:color w:val="212121"/>
          <w:sz w:val="24"/>
          <w:szCs w:val="24"/>
          <w:shd w:val="clear" w:color="auto" w:fill="FFFFFF"/>
        </w:rPr>
      </w:pPr>
      <w:r w:rsidRPr="00391571">
        <w:rPr>
          <w:rFonts w:ascii="Times New Roman" w:hAnsi="Times New Roman" w:cs="Times New Roman"/>
          <w:color w:val="212121"/>
          <w:sz w:val="24"/>
          <w:szCs w:val="24"/>
          <w:shd w:val="clear" w:color="auto" w:fill="FFFFFF"/>
        </w:rPr>
        <w:t>Προκειμένου να επιτευχθεί η αύξηση της διατροφικής πρόσληψης πρωτεϊνών κρίνεται απαραίτητη η μεγαλύτερη κατανάλωση σε κρέας, ψάρι, αυγά και πουλερικά αλλά και σε φρούτα και όσπρια. Οι ζωικές πρωτεΐνες περιλαμβάνουν όλα τα βασικά αμινοξέα γι’ αυτό και θεωρούνται υψηλής βιολογικής αξίας σε αντίθεση με τις φυτικές πρωτεΐνες που θεωρούνται χαμηλής βιολογικής αξίας λόγω της χαμηλής περιεκτικότητάς τους σε αμινοξέα. Κατά συνέπεια για τη διατήρηση της μυϊκής μάζας και την αποτροπή φθοράς των ιστών, οι ασθενείς υπό ΑΜΚ θα πρέπει να καταναλώνουν μεγαλύτερες ποσότητες ζωικών πρωτεϊνών. Οι τροφές που περιέχουν φυτικές πρωτεΐνες θα πρέπει να προσλαμβάνονται με φειδώ εξαιτίας του κινδύνου εμφάνισης υπερκαλιαιμίας. Αν οι διαιτητικές αυτές προσεγγίσεις δεν επαρκούν τότε συνιστάται η από του στόματος λήψη συμπληρωμάτων διατροφής</w:t>
      </w:r>
      <w:r w:rsidR="00971613">
        <w:rPr>
          <w:rFonts w:ascii="Times New Roman" w:hAnsi="Times New Roman" w:cs="Times New Roman"/>
          <w:color w:val="212121"/>
          <w:sz w:val="24"/>
          <w:szCs w:val="24"/>
          <w:shd w:val="clear" w:color="auto" w:fill="FFFFFF"/>
        </w:rPr>
        <w:t xml:space="preserve"> πλούσιων σε πρωτεΐνες (</w:t>
      </w:r>
      <w:r w:rsidR="00971613" w:rsidRPr="00BF0B28">
        <w:rPr>
          <w:rFonts w:ascii="Times New Roman" w:hAnsi="Times New Roman" w:cs="Times New Roman"/>
          <w:sz w:val="24"/>
          <w:szCs w:val="24"/>
        </w:rPr>
        <w:t>Συργκάνης, 2021</w:t>
      </w:r>
      <w:r w:rsidRPr="00391571">
        <w:rPr>
          <w:rFonts w:ascii="Times New Roman" w:hAnsi="Times New Roman" w:cs="Times New Roman"/>
          <w:color w:val="212121"/>
          <w:sz w:val="24"/>
          <w:szCs w:val="24"/>
          <w:shd w:val="clear" w:color="auto" w:fill="FFFFFF"/>
        </w:rPr>
        <w:t>).</w:t>
      </w:r>
    </w:p>
    <w:p w14:paraId="4E5B7D50" w14:textId="77777777" w:rsidR="00E02D3A" w:rsidRPr="00391571" w:rsidRDefault="00E02D3A" w:rsidP="00391571">
      <w:pPr>
        <w:pStyle w:val="1"/>
        <w:spacing w:line="360" w:lineRule="auto"/>
        <w:rPr>
          <w:rFonts w:ascii="Times New Roman" w:hAnsi="Times New Roman" w:cs="Times New Roman"/>
          <w:sz w:val="24"/>
          <w:szCs w:val="24"/>
          <w:shd w:val="clear" w:color="auto" w:fill="FFFFFF"/>
        </w:rPr>
      </w:pPr>
      <w:bookmarkStart w:id="43" w:name="_Toc93415762"/>
      <w:r w:rsidRPr="00391571">
        <w:rPr>
          <w:rFonts w:ascii="Times New Roman" w:hAnsi="Times New Roman" w:cs="Times New Roman"/>
          <w:sz w:val="24"/>
          <w:szCs w:val="24"/>
          <w:shd w:val="clear" w:color="auto" w:fill="FFFFFF"/>
        </w:rPr>
        <w:t>3.</w:t>
      </w:r>
      <w:r w:rsidR="00705EA7" w:rsidRPr="00391571">
        <w:rPr>
          <w:rFonts w:ascii="Times New Roman" w:hAnsi="Times New Roman" w:cs="Times New Roman"/>
          <w:sz w:val="24"/>
          <w:szCs w:val="24"/>
          <w:shd w:val="clear" w:color="auto" w:fill="FFFFFF"/>
        </w:rPr>
        <w:t>3</w:t>
      </w:r>
      <w:r w:rsidRPr="00391571">
        <w:rPr>
          <w:rFonts w:ascii="Times New Roman" w:hAnsi="Times New Roman" w:cs="Times New Roman"/>
          <w:sz w:val="24"/>
          <w:szCs w:val="24"/>
          <w:shd w:val="clear" w:color="auto" w:fill="FFFFFF"/>
        </w:rPr>
        <w:t xml:space="preserve"> ΛΙΠΗ</w:t>
      </w:r>
      <w:bookmarkEnd w:id="43"/>
    </w:p>
    <w:p w14:paraId="26E35808" w14:textId="77777777" w:rsidR="00E02D3A" w:rsidRPr="00391571" w:rsidRDefault="00E02D3A" w:rsidP="00391571">
      <w:pPr>
        <w:pStyle w:val="a3"/>
        <w:spacing w:line="360" w:lineRule="auto"/>
        <w:jc w:val="both"/>
        <w:rPr>
          <w:rFonts w:ascii="Times New Roman" w:hAnsi="Times New Roman" w:cs="Times New Roman"/>
        </w:rPr>
      </w:pPr>
      <w:r w:rsidRPr="00391571">
        <w:rPr>
          <w:rFonts w:ascii="Times New Roman" w:hAnsi="Times New Roman" w:cs="Times New Roman"/>
          <w:color w:val="212121"/>
          <w:sz w:val="24"/>
          <w:szCs w:val="24"/>
          <w:shd w:val="clear" w:color="auto" w:fill="FFFFFF"/>
        </w:rPr>
        <w:t>Στην διατροφική παρέμβαση των ασθενών που υποβάλλονται σε ΑΜΚ συνιστάται η απαιτούμενη ποσότητα πρόσληψης λιπών τα οποία έχουν μεγάλη διατροφική αξία καθώς προσφέρουν ενέργεια στον οργανισμό και θα πρέπει να καλύπτουν το μισό της συνολικής ποσότητας των θερμίδων (</w:t>
      </w:r>
      <w:r w:rsidR="00971613" w:rsidRPr="00BF0B28">
        <w:rPr>
          <w:rFonts w:ascii="Times New Roman" w:hAnsi="Times New Roman" w:cs="Times New Roman"/>
          <w:sz w:val="24"/>
          <w:szCs w:val="24"/>
          <w:lang w:val="en-US"/>
        </w:rPr>
        <w:t>Beto</w:t>
      </w:r>
      <w:r w:rsidR="00971613" w:rsidRPr="005A7751">
        <w:rPr>
          <w:rFonts w:ascii="Times New Roman" w:hAnsi="Times New Roman" w:cs="Times New Roman"/>
          <w:sz w:val="24"/>
          <w:szCs w:val="24"/>
        </w:rPr>
        <w:t xml:space="preserve"> </w:t>
      </w:r>
      <w:r w:rsidR="00971613">
        <w:rPr>
          <w:rFonts w:ascii="Times New Roman" w:hAnsi="Times New Roman" w:cs="Times New Roman"/>
          <w:sz w:val="24"/>
          <w:szCs w:val="24"/>
          <w:lang w:val="en-US"/>
        </w:rPr>
        <w:t>et</w:t>
      </w:r>
      <w:r w:rsidR="00971613" w:rsidRPr="005A7751">
        <w:rPr>
          <w:rFonts w:ascii="Times New Roman" w:hAnsi="Times New Roman" w:cs="Times New Roman"/>
          <w:sz w:val="24"/>
          <w:szCs w:val="24"/>
        </w:rPr>
        <w:t xml:space="preserve"> </w:t>
      </w:r>
      <w:r w:rsidR="00971613">
        <w:rPr>
          <w:rFonts w:ascii="Times New Roman" w:hAnsi="Times New Roman" w:cs="Times New Roman"/>
          <w:sz w:val="24"/>
          <w:szCs w:val="24"/>
          <w:lang w:val="en-US"/>
        </w:rPr>
        <w:t>al</w:t>
      </w:r>
      <w:r w:rsidR="00971613" w:rsidRPr="005A7751">
        <w:rPr>
          <w:rFonts w:ascii="Times New Roman" w:hAnsi="Times New Roman" w:cs="Times New Roman"/>
          <w:sz w:val="24"/>
          <w:szCs w:val="24"/>
        </w:rPr>
        <w:t>.</w:t>
      </w:r>
      <w:r w:rsidR="00971613" w:rsidRPr="00BF0B28">
        <w:rPr>
          <w:rFonts w:ascii="Times New Roman" w:hAnsi="Times New Roman" w:cs="Times New Roman"/>
          <w:color w:val="212121"/>
          <w:sz w:val="24"/>
          <w:szCs w:val="24"/>
          <w:shd w:val="clear" w:color="auto" w:fill="FFFFFF"/>
        </w:rPr>
        <w:t>, 2014</w:t>
      </w:r>
      <w:r w:rsidRPr="00391571">
        <w:rPr>
          <w:rFonts w:ascii="Times New Roman" w:hAnsi="Times New Roman" w:cs="Times New Roman"/>
          <w:color w:val="212121"/>
          <w:sz w:val="24"/>
          <w:szCs w:val="24"/>
          <w:shd w:val="clear" w:color="auto" w:fill="FFFFFF"/>
        </w:rPr>
        <w:t>).Τα φυτικά έλαια θα πρέπει να προτιμώνται αντί του ζωικού λίπους. Η μεγάλη κατανάλωση λίπους μπορεί να προκαλέσει αύξηση του σωματικού βάρους και των καρδιακών νοσημάτων.</w:t>
      </w:r>
    </w:p>
    <w:p w14:paraId="7AB4E8F2" w14:textId="77777777" w:rsidR="00E02D3A" w:rsidRPr="00391571" w:rsidRDefault="00E02D3A" w:rsidP="00391571">
      <w:pPr>
        <w:pStyle w:val="a3"/>
        <w:spacing w:line="360" w:lineRule="auto"/>
        <w:jc w:val="both"/>
        <w:rPr>
          <w:rFonts w:ascii="Times New Roman" w:hAnsi="Times New Roman" w:cs="Times New Roman"/>
          <w:color w:val="212121"/>
          <w:sz w:val="24"/>
          <w:szCs w:val="24"/>
          <w:shd w:val="clear" w:color="auto" w:fill="FFFFFF"/>
        </w:rPr>
      </w:pPr>
      <w:r w:rsidRPr="00391571">
        <w:rPr>
          <w:rFonts w:ascii="Times New Roman" w:hAnsi="Times New Roman" w:cs="Times New Roman"/>
          <w:color w:val="212121"/>
          <w:sz w:val="24"/>
          <w:szCs w:val="24"/>
          <w:shd w:val="clear" w:color="auto" w:fill="FFFFFF"/>
        </w:rPr>
        <w:t>Ως ιδανική επιλογή αναφέρονται τα ακόρεστα λιπαρά όπως το ελαιόλαδο. Η πρόσληψή τους δύναται να βοηθήσει στη μείωση του επιπέδου της χοληστερόλης με οφέλη τόσο θρεπτικά όσο και αντιφλεγμονώδη. Πάντα η κατανάλωση αυτών θα πρέπει να γίνεται με μέτρο καθώς η υπερκατανάλωσή τους μπορεί να οδηγήσει σε προβληματικές καταστάσεις (</w:t>
      </w:r>
      <w:r w:rsidR="00971613" w:rsidRPr="00BF0B28">
        <w:rPr>
          <w:rFonts w:ascii="Times New Roman" w:hAnsi="Times New Roman" w:cs="Times New Roman"/>
          <w:sz w:val="24"/>
          <w:szCs w:val="24"/>
        </w:rPr>
        <w:t>Συργκάνης, 2021</w:t>
      </w:r>
      <w:r w:rsidRPr="00391571">
        <w:rPr>
          <w:rFonts w:ascii="Times New Roman" w:hAnsi="Times New Roman" w:cs="Times New Roman"/>
          <w:color w:val="212121"/>
          <w:sz w:val="24"/>
          <w:szCs w:val="24"/>
          <w:shd w:val="clear" w:color="auto" w:fill="FFFFFF"/>
        </w:rPr>
        <w:t>).</w:t>
      </w:r>
    </w:p>
    <w:p w14:paraId="0959750B" w14:textId="77777777" w:rsidR="00E02D3A" w:rsidRPr="00391571" w:rsidRDefault="00E02D3A" w:rsidP="00391571">
      <w:pPr>
        <w:pStyle w:val="1"/>
        <w:spacing w:line="360" w:lineRule="auto"/>
        <w:rPr>
          <w:rFonts w:ascii="Times New Roman" w:hAnsi="Times New Roman" w:cs="Times New Roman"/>
          <w:sz w:val="24"/>
          <w:szCs w:val="24"/>
          <w:shd w:val="clear" w:color="auto" w:fill="FFFFFF"/>
        </w:rPr>
      </w:pPr>
      <w:bookmarkStart w:id="44" w:name="_Toc93415763"/>
      <w:r w:rsidRPr="00391571">
        <w:rPr>
          <w:rFonts w:ascii="Times New Roman" w:hAnsi="Times New Roman" w:cs="Times New Roman"/>
          <w:sz w:val="24"/>
          <w:szCs w:val="24"/>
          <w:shd w:val="clear" w:color="auto" w:fill="FFFFFF"/>
        </w:rPr>
        <w:t>3.</w:t>
      </w:r>
      <w:r w:rsidR="00705EA7" w:rsidRPr="00391571">
        <w:rPr>
          <w:rFonts w:ascii="Times New Roman" w:hAnsi="Times New Roman" w:cs="Times New Roman"/>
          <w:sz w:val="24"/>
          <w:szCs w:val="24"/>
          <w:shd w:val="clear" w:color="auto" w:fill="FFFFFF"/>
        </w:rPr>
        <w:t>4</w:t>
      </w:r>
      <w:r w:rsidRPr="00391571">
        <w:rPr>
          <w:rFonts w:ascii="Times New Roman" w:hAnsi="Times New Roman" w:cs="Times New Roman"/>
          <w:sz w:val="24"/>
          <w:szCs w:val="24"/>
          <w:shd w:val="clear" w:color="auto" w:fill="FFFFFF"/>
        </w:rPr>
        <w:t xml:space="preserve"> ΥΔΑΤΑΝΘΡΑΚΕΣ</w:t>
      </w:r>
      <w:bookmarkEnd w:id="44"/>
    </w:p>
    <w:p w14:paraId="47EBD47A" w14:textId="77777777" w:rsidR="00E02D3A" w:rsidRPr="00391571" w:rsidRDefault="00E02D3A" w:rsidP="00391571">
      <w:pPr>
        <w:pStyle w:val="a3"/>
        <w:spacing w:line="360" w:lineRule="auto"/>
        <w:jc w:val="both"/>
        <w:rPr>
          <w:rFonts w:ascii="Times New Roman" w:hAnsi="Times New Roman" w:cs="Times New Roman"/>
          <w:color w:val="212121"/>
          <w:sz w:val="24"/>
          <w:szCs w:val="24"/>
          <w:shd w:val="clear" w:color="auto" w:fill="FFFFFF"/>
        </w:rPr>
      </w:pPr>
      <w:r w:rsidRPr="00391571">
        <w:rPr>
          <w:rFonts w:ascii="Times New Roman" w:hAnsi="Times New Roman" w:cs="Times New Roman"/>
          <w:color w:val="212121"/>
          <w:sz w:val="24"/>
          <w:szCs w:val="24"/>
          <w:shd w:val="clear" w:color="auto" w:fill="FFFFFF"/>
        </w:rPr>
        <w:t>Οι υδατάνθρακες αποτελούν την σημαντικότερη πηγή ενέργειας για τον ανθρώπινο οργανισμό ενώ παράλληλα είναι πλούσια πηγή φυτικών ινών, μετάλλων και βιταμινών. Τρόφιμα πλούσια σε υδατάνθρακες είναι τα φρούτα, το ψωμί, τα δημητριακά και τα λαχανικά. Οι ασθενείς με ΣΔ θα πρέπει να είναι ιδιαίτερα φειδωλοί στην πρόσληψη υδατανθράκων (</w:t>
      </w:r>
      <w:r w:rsidR="00971613" w:rsidRPr="00BF0B28">
        <w:rPr>
          <w:rFonts w:ascii="Times New Roman" w:hAnsi="Times New Roman" w:cs="Times New Roman"/>
          <w:sz w:val="24"/>
          <w:szCs w:val="24"/>
          <w:lang w:val="en-US"/>
        </w:rPr>
        <w:t>J</w:t>
      </w:r>
      <w:r w:rsidR="00971613" w:rsidRPr="00BF0B28">
        <w:rPr>
          <w:rFonts w:ascii="Times New Roman" w:hAnsi="Times New Roman" w:cs="Times New Roman"/>
          <w:sz w:val="24"/>
          <w:szCs w:val="24"/>
        </w:rPr>
        <w:t xml:space="preserve"> </w:t>
      </w:r>
      <w:r w:rsidR="00971613" w:rsidRPr="00BF0B28">
        <w:rPr>
          <w:rFonts w:ascii="Times New Roman" w:hAnsi="Times New Roman" w:cs="Times New Roman"/>
          <w:sz w:val="24"/>
          <w:szCs w:val="24"/>
          <w:lang w:val="en-US"/>
        </w:rPr>
        <w:t>Am</w:t>
      </w:r>
      <w:r w:rsidR="00971613" w:rsidRPr="00BF0B28">
        <w:rPr>
          <w:rFonts w:ascii="Times New Roman" w:hAnsi="Times New Roman" w:cs="Times New Roman"/>
          <w:sz w:val="24"/>
          <w:szCs w:val="24"/>
        </w:rPr>
        <w:t xml:space="preserve"> </w:t>
      </w:r>
      <w:r w:rsidR="00971613" w:rsidRPr="00BF0B28">
        <w:rPr>
          <w:rFonts w:ascii="Times New Roman" w:hAnsi="Times New Roman" w:cs="Times New Roman"/>
          <w:sz w:val="24"/>
          <w:szCs w:val="24"/>
          <w:lang w:val="en-US"/>
        </w:rPr>
        <w:t>Diet</w:t>
      </w:r>
      <w:r w:rsidR="00971613" w:rsidRPr="00BF0B28">
        <w:rPr>
          <w:rFonts w:ascii="Times New Roman" w:hAnsi="Times New Roman" w:cs="Times New Roman"/>
          <w:sz w:val="24"/>
          <w:szCs w:val="24"/>
        </w:rPr>
        <w:t xml:space="preserve"> </w:t>
      </w:r>
      <w:r w:rsidR="00971613" w:rsidRPr="00BF0B28">
        <w:rPr>
          <w:rFonts w:ascii="Times New Roman" w:hAnsi="Times New Roman" w:cs="Times New Roman"/>
          <w:sz w:val="24"/>
          <w:szCs w:val="24"/>
          <w:lang w:val="en-US"/>
        </w:rPr>
        <w:t>Assoc</w:t>
      </w:r>
      <w:r w:rsidR="00971613">
        <w:rPr>
          <w:rFonts w:ascii="Times New Roman" w:hAnsi="Times New Roman" w:cs="Times New Roman"/>
          <w:sz w:val="24"/>
          <w:szCs w:val="24"/>
        </w:rPr>
        <w:t xml:space="preserve">, 1994. </w:t>
      </w:r>
      <w:r w:rsidR="00971613" w:rsidRPr="00BF0B28">
        <w:rPr>
          <w:rFonts w:ascii="Times New Roman" w:hAnsi="Times New Roman" w:cs="Times New Roman"/>
          <w:sz w:val="24"/>
          <w:szCs w:val="24"/>
        </w:rPr>
        <w:t xml:space="preserve"> Συργκάνης, 2021</w:t>
      </w:r>
      <w:r w:rsidR="00971613">
        <w:rPr>
          <w:rFonts w:ascii="Times New Roman" w:hAnsi="Times New Roman" w:cs="Times New Roman"/>
          <w:color w:val="212121"/>
          <w:sz w:val="24"/>
          <w:szCs w:val="24"/>
          <w:shd w:val="clear" w:color="auto" w:fill="FFFFFF"/>
        </w:rPr>
        <w:t>)</w:t>
      </w:r>
      <w:r w:rsidRPr="00391571">
        <w:rPr>
          <w:rFonts w:ascii="Times New Roman" w:hAnsi="Times New Roman" w:cs="Times New Roman"/>
          <w:color w:val="212121"/>
          <w:sz w:val="24"/>
          <w:szCs w:val="24"/>
          <w:shd w:val="clear" w:color="auto" w:fill="FFFFFF"/>
        </w:rPr>
        <w:t xml:space="preserve">. </w:t>
      </w:r>
    </w:p>
    <w:p w14:paraId="3D432FFA" w14:textId="77777777" w:rsidR="00E02D3A" w:rsidRPr="00391571" w:rsidRDefault="00E02D3A" w:rsidP="00391571">
      <w:pPr>
        <w:pStyle w:val="1"/>
        <w:spacing w:line="360" w:lineRule="auto"/>
        <w:rPr>
          <w:rFonts w:ascii="Times New Roman" w:hAnsi="Times New Roman" w:cs="Times New Roman"/>
          <w:sz w:val="24"/>
          <w:szCs w:val="24"/>
          <w:shd w:val="clear" w:color="auto" w:fill="FFFFFF"/>
        </w:rPr>
      </w:pPr>
      <w:bookmarkStart w:id="45" w:name="_Toc93415764"/>
      <w:r w:rsidRPr="00391571">
        <w:rPr>
          <w:rFonts w:ascii="Times New Roman" w:hAnsi="Times New Roman" w:cs="Times New Roman"/>
          <w:sz w:val="24"/>
          <w:szCs w:val="24"/>
          <w:shd w:val="clear" w:color="auto" w:fill="FFFFFF"/>
        </w:rPr>
        <w:t>3.</w:t>
      </w:r>
      <w:r w:rsidR="00705EA7" w:rsidRPr="00391571">
        <w:rPr>
          <w:rFonts w:ascii="Times New Roman" w:hAnsi="Times New Roman" w:cs="Times New Roman"/>
          <w:sz w:val="24"/>
          <w:szCs w:val="24"/>
          <w:shd w:val="clear" w:color="auto" w:fill="FFFFFF"/>
        </w:rPr>
        <w:t>5</w:t>
      </w:r>
      <w:r w:rsidRPr="00391571">
        <w:rPr>
          <w:rFonts w:ascii="Times New Roman" w:hAnsi="Times New Roman" w:cs="Times New Roman"/>
          <w:sz w:val="24"/>
          <w:szCs w:val="24"/>
          <w:shd w:val="clear" w:color="auto" w:fill="FFFFFF"/>
        </w:rPr>
        <w:t xml:space="preserve"> ΝΑΤΡΙΟ</w:t>
      </w:r>
      <w:bookmarkEnd w:id="45"/>
    </w:p>
    <w:p w14:paraId="559453A0" w14:textId="77777777" w:rsidR="00E02D3A" w:rsidRPr="00391571" w:rsidRDefault="00E02D3A" w:rsidP="00391571">
      <w:pPr>
        <w:pStyle w:val="a3"/>
        <w:spacing w:line="360" w:lineRule="auto"/>
        <w:jc w:val="both"/>
        <w:rPr>
          <w:rFonts w:ascii="Times New Roman" w:hAnsi="Times New Roman" w:cs="Times New Roman"/>
          <w:sz w:val="24"/>
          <w:szCs w:val="24"/>
        </w:rPr>
      </w:pPr>
      <w:r w:rsidRPr="00391571">
        <w:rPr>
          <w:rFonts w:ascii="Times New Roman" w:hAnsi="Times New Roman" w:cs="Times New Roman"/>
          <w:sz w:val="24"/>
          <w:szCs w:val="24"/>
        </w:rPr>
        <w:t>Η πρόσληψη νατρίου έχει επίσης μεγάλη σημασία για τους ασθενείς με ΧΝΝ. Συνιστάται ο περιορισμός του νατρίου στην ημερήσια διατροφική πρόσληψη των ασθενών υπό ΑΜΚ αφού προκαλεί έντονο αίσθημα δίψας και κατά συνέπεια οδηγεί στην αύξηση πρόσληψης υγρών με επακόλουθο την αύξηση του σωματικού βάρους μεταξύ των συνεδριών ΑΜΚ. Το αλάτι είναι αυτό που οδηγεί σε αύξηση της αρτηριακής πίεσης με μακροχρόνια  συνέπεια την εμφάνιση αγγειακού εγκεφαλικού επεισοδίου και καρδιακής ανεπάρκειας. Από την άλλη η μειωμένη λήψη νατρίου μπορεί να ρυθμίσει την αρτηριακή πίεση σε φυσιολογικά επίπεδα οδηγώντας σε διακοπή χορήγησης αντιυπερτασικών φαρμακευτικών σκευασμάτων ενώ μπορεί να βοηθήσει και στον καλύτερο έλεγχο του εξωκυτταρικού όγκου. Πράγματι διάφορες μελέτες αναφέρουν ότι η αυστηρή ρύθμιση του εξωκυττάριου όγκου σχετίζεται με την βελτιωμένη ρύθμιση της υπέρτασης και την παράταση του χρόνου επιβίωσης των ατόμων που υποβάλλονται σε υποκατάσταση τ</w:t>
      </w:r>
      <w:r w:rsidR="00D42D9B">
        <w:rPr>
          <w:rFonts w:ascii="Times New Roman" w:hAnsi="Times New Roman" w:cs="Times New Roman"/>
          <w:sz w:val="24"/>
          <w:szCs w:val="24"/>
        </w:rPr>
        <w:t>ης νεφρικής τους λειτουργίας (</w:t>
      </w:r>
      <w:r w:rsidR="00D42D9B" w:rsidRPr="00BF0B28">
        <w:rPr>
          <w:rFonts w:ascii="Times New Roman" w:hAnsi="Times New Roman" w:cs="Times New Roman"/>
          <w:sz w:val="24"/>
          <w:szCs w:val="24"/>
          <w:lang w:val="en-US"/>
        </w:rPr>
        <w:t>Wright</w:t>
      </w:r>
      <w:r w:rsidR="00D42D9B" w:rsidRPr="00D42D9B">
        <w:rPr>
          <w:rFonts w:ascii="Times New Roman" w:hAnsi="Times New Roman" w:cs="Times New Roman"/>
          <w:sz w:val="24"/>
          <w:szCs w:val="24"/>
        </w:rPr>
        <w:t xml:space="preserve"> </w:t>
      </w:r>
      <w:r w:rsidR="00D42D9B" w:rsidRPr="005A7751">
        <w:rPr>
          <w:rFonts w:ascii="Times New Roman" w:hAnsi="Times New Roman" w:cs="Times New Roman"/>
          <w:sz w:val="24"/>
          <w:szCs w:val="24"/>
        </w:rPr>
        <w:t>&amp;</w:t>
      </w:r>
      <w:r w:rsidR="00D42D9B" w:rsidRPr="00D42D9B">
        <w:rPr>
          <w:rFonts w:ascii="Times New Roman" w:hAnsi="Times New Roman" w:cs="Times New Roman"/>
          <w:sz w:val="24"/>
          <w:szCs w:val="24"/>
        </w:rPr>
        <w:t xml:space="preserve"> </w:t>
      </w:r>
      <w:r w:rsidR="00D42D9B" w:rsidRPr="005A7751">
        <w:rPr>
          <w:rFonts w:ascii="Times New Roman" w:hAnsi="Times New Roman" w:cs="Times New Roman"/>
          <w:sz w:val="24"/>
          <w:szCs w:val="24"/>
          <w:lang w:val="en-US"/>
        </w:rPr>
        <w:t>Cavanaugh</w:t>
      </w:r>
      <w:r w:rsidR="00D42D9B" w:rsidRPr="00BF0B28">
        <w:rPr>
          <w:rFonts w:ascii="Times New Roman" w:hAnsi="Times New Roman" w:cs="Times New Roman"/>
          <w:sz w:val="24"/>
          <w:szCs w:val="24"/>
        </w:rPr>
        <w:t>, 201</w:t>
      </w:r>
      <w:r w:rsidR="00D42D9B">
        <w:rPr>
          <w:rFonts w:ascii="Times New Roman" w:hAnsi="Times New Roman" w:cs="Times New Roman"/>
          <w:sz w:val="24"/>
          <w:szCs w:val="24"/>
        </w:rPr>
        <w:t>0</w:t>
      </w:r>
      <w:r w:rsidRPr="00391571">
        <w:rPr>
          <w:rFonts w:ascii="Times New Roman" w:hAnsi="Times New Roman" w:cs="Times New Roman"/>
          <w:sz w:val="24"/>
          <w:szCs w:val="24"/>
        </w:rPr>
        <w:t>).</w:t>
      </w:r>
    </w:p>
    <w:p w14:paraId="3658F7BE" w14:textId="77777777" w:rsidR="00FD054E" w:rsidRPr="00391571" w:rsidRDefault="00E02D3A" w:rsidP="00391571">
      <w:pPr>
        <w:pStyle w:val="a3"/>
        <w:spacing w:line="360" w:lineRule="auto"/>
        <w:jc w:val="both"/>
        <w:rPr>
          <w:rFonts w:ascii="Times New Roman" w:hAnsi="Times New Roman" w:cs="Times New Roman"/>
          <w:sz w:val="24"/>
          <w:szCs w:val="24"/>
        </w:rPr>
      </w:pPr>
      <w:r w:rsidRPr="00391571">
        <w:rPr>
          <w:rFonts w:ascii="Times New Roman" w:hAnsi="Times New Roman" w:cs="Times New Roman"/>
          <w:sz w:val="24"/>
          <w:szCs w:val="24"/>
        </w:rPr>
        <w:t xml:space="preserve"> Το 85% του νατρίου το οποίο προσλαμβάνουν οι άνθρωποι βρίσκεται κρυμμένο στις τροφές ενώ μό</w:t>
      </w:r>
      <w:r w:rsidR="00D42D9B">
        <w:rPr>
          <w:rFonts w:ascii="Times New Roman" w:hAnsi="Times New Roman" w:cs="Times New Roman"/>
          <w:sz w:val="24"/>
          <w:szCs w:val="24"/>
        </w:rPr>
        <w:t>νο το 15% βρίσκεται στο αλάτι (</w:t>
      </w:r>
      <w:r w:rsidR="00D42D9B" w:rsidRPr="00BF0B28">
        <w:rPr>
          <w:rFonts w:ascii="Times New Roman" w:hAnsi="Times New Roman" w:cs="Times New Roman"/>
          <w:sz w:val="24"/>
          <w:szCs w:val="24"/>
          <w:lang w:val="en-US"/>
        </w:rPr>
        <w:t>Saxena</w:t>
      </w:r>
      <w:r w:rsidR="00D42D9B" w:rsidRPr="00BF0B28">
        <w:rPr>
          <w:rFonts w:ascii="Times New Roman" w:hAnsi="Times New Roman" w:cs="Times New Roman"/>
          <w:sz w:val="24"/>
          <w:szCs w:val="24"/>
        </w:rPr>
        <w:t>, 2018</w:t>
      </w:r>
      <w:r w:rsidRPr="00391571">
        <w:rPr>
          <w:rFonts w:ascii="Times New Roman" w:hAnsi="Times New Roman" w:cs="Times New Roman"/>
          <w:sz w:val="24"/>
          <w:szCs w:val="24"/>
        </w:rPr>
        <w:t>). Η συνιστώμενη ημερήσια κατανάλωση νατρίου  για ασθενείς που υποβάλλονται σε ΑΜΚ ανέρχεται σε 2</w:t>
      </w:r>
      <w:r w:rsidRPr="00391571">
        <w:rPr>
          <w:rFonts w:ascii="Times New Roman" w:hAnsi="Times New Roman" w:cs="Times New Roman"/>
          <w:sz w:val="24"/>
          <w:szCs w:val="24"/>
          <w:lang w:val="en-US"/>
        </w:rPr>
        <w:t>g</w:t>
      </w:r>
      <w:r w:rsidRPr="00391571">
        <w:rPr>
          <w:rFonts w:ascii="Times New Roman" w:hAnsi="Times New Roman" w:cs="Times New Roman"/>
          <w:sz w:val="24"/>
          <w:szCs w:val="24"/>
        </w:rPr>
        <w:t>.   Σε ασθενείς υπό ΑΜΚ η καθημερινή πρόσληψη νατρίου διαφέρει από χώρα σε χώρα όταν η κατανάλωση αφορά τρόφιμα επεξεργασμένα και κυμαίνεται από 7,9-14,1</w:t>
      </w:r>
      <w:r w:rsidRPr="00391571">
        <w:rPr>
          <w:rFonts w:ascii="Times New Roman" w:hAnsi="Times New Roman" w:cs="Times New Roman"/>
          <w:sz w:val="24"/>
          <w:szCs w:val="24"/>
          <w:lang w:val="en-US"/>
        </w:rPr>
        <w:t>g</w:t>
      </w:r>
      <w:r w:rsidRPr="00391571">
        <w:rPr>
          <w:rFonts w:ascii="Times New Roman" w:hAnsi="Times New Roman" w:cs="Times New Roman"/>
          <w:sz w:val="24"/>
          <w:szCs w:val="24"/>
        </w:rPr>
        <w:t>/ ημέρα (</w:t>
      </w:r>
      <w:r w:rsidR="00D42D9B" w:rsidRPr="00BF0B28">
        <w:rPr>
          <w:rFonts w:ascii="Times New Roman" w:hAnsi="Times New Roman" w:cs="Times New Roman"/>
          <w:sz w:val="24"/>
          <w:szCs w:val="24"/>
        </w:rPr>
        <w:t>Συργκάνης, 2021</w:t>
      </w:r>
      <w:r w:rsidRPr="00391571">
        <w:rPr>
          <w:rFonts w:ascii="Times New Roman" w:hAnsi="Times New Roman" w:cs="Times New Roman"/>
          <w:sz w:val="24"/>
          <w:szCs w:val="24"/>
        </w:rPr>
        <w:t>).</w:t>
      </w:r>
    </w:p>
    <w:p w14:paraId="0E250CF7" w14:textId="77777777" w:rsidR="00E02D3A" w:rsidRPr="00391571" w:rsidRDefault="00E02D3A" w:rsidP="00391571">
      <w:pPr>
        <w:pStyle w:val="1"/>
        <w:spacing w:line="360" w:lineRule="auto"/>
        <w:rPr>
          <w:rFonts w:ascii="Times New Roman" w:hAnsi="Times New Roman" w:cs="Times New Roman"/>
          <w:sz w:val="24"/>
          <w:szCs w:val="24"/>
        </w:rPr>
      </w:pPr>
      <w:bookmarkStart w:id="46" w:name="_Toc93415765"/>
      <w:r w:rsidRPr="00391571">
        <w:rPr>
          <w:rFonts w:ascii="Times New Roman" w:hAnsi="Times New Roman" w:cs="Times New Roman"/>
          <w:sz w:val="24"/>
          <w:szCs w:val="24"/>
        </w:rPr>
        <w:t>3.</w:t>
      </w:r>
      <w:r w:rsidR="00705EA7" w:rsidRPr="00391571">
        <w:rPr>
          <w:rFonts w:ascii="Times New Roman" w:hAnsi="Times New Roman" w:cs="Times New Roman"/>
          <w:sz w:val="24"/>
          <w:szCs w:val="24"/>
        </w:rPr>
        <w:t>6</w:t>
      </w:r>
      <w:r w:rsidRPr="00391571">
        <w:rPr>
          <w:rFonts w:ascii="Times New Roman" w:hAnsi="Times New Roman" w:cs="Times New Roman"/>
          <w:sz w:val="24"/>
          <w:szCs w:val="24"/>
        </w:rPr>
        <w:t xml:space="preserve"> ΚΑΛΙΟ</w:t>
      </w:r>
      <w:bookmarkEnd w:id="46"/>
    </w:p>
    <w:p w14:paraId="3E6F2A82" w14:textId="77777777" w:rsidR="00E02D3A" w:rsidRPr="00391571" w:rsidRDefault="00E02D3A" w:rsidP="00391571">
      <w:pPr>
        <w:pStyle w:val="a3"/>
        <w:spacing w:line="360" w:lineRule="auto"/>
        <w:jc w:val="both"/>
        <w:rPr>
          <w:rFonts w:ascii="Times New Roman" w:hAnsi="Times New Roman" w:cs="Times New Roman"/>
          <w:sz w:val="24"/>
          <w:szCs w:val="24"/>
        </w:rPr>
      </w:pPr>
      <w:r w:rsidRPr="00391571">
        <w:rPr>
          <w:rFonts w:ascii="Times New Roman" w:hAnsi="Times New Roman" w:cs="Times New Roman"/>
          <w:sz w:val="24"/>
          <w:szCs w:val="24"/>
        </w:rPr>
        <w:t>Το Κάλιο ανήκει στα βασικά μέταλλα του οργανισμού με ενεργό ρόλο στην υγεία αφού αποτελεί ρυθμιστικό παράγοντα στην αρτηριακή πίεση, στην λειτουργική κατάσταση των μυών και του νευρικού συστήματος. Στα υγιή άτομα το ισοζύγιο καλίου διατηρείται μέσω της αποβολής με τα ούρα ενός ποσοστού καλίου ενώ μικρότερο ποσοστό αποβάλλεται με τα κόπρανα και τον ιδρώτα. Τα επίπεδα του καλίου στον ορό είναι φυσιολογικά όταν υφίσταται ισορροπία μεταξύ του προσλαμβανόμενου και αποβαλλόμενου καλίου στον οργανισμό με τα ούρα μέσω των νεφρών.</w:t>
      </w:r>
    </w:p>
    <w:p w14:paraId="49BEA1B5" w14:textId="77777777" w:rsidR="00E02D3A" w:rsidRPr="00391571" w:rsidRDefault="00E02D3A" w:rsidP="00391571">
      <w:pPr>
        <w:pStyle w:val="a3"/>
        <w:spacing w:line="360" w:lineRule="auto"/>
        <w:jc w:val="both"/>
        <w:rPr>
          <w:rFonts w:ascii="Times New Roman" w:hAnsi="Times New Roman" w:cs="Times New Roman"/>
          <w:sz w:val="24"/>
          <w:szCs w:val="24"/>
        </w:rPr>
      </w:pPr>
      <w:r w:rsidRPr="00391571">
        <w:rPr>
          <w:rFonts w:ascii="Times New Roman" w:hAnsi="Times New Roman" w:cs="Times New Roman"/>
          <w:sz w:val="24"/>
          <w:szCs w:val="24"/>
        </w:rPr>
        <w:t>Στους ασθενείς υπό ΑΜΚ το κάλιο δεν μπορεί να αποβληθεί παρά μόνο με τη διαδικασία της ΑΜΚ. Σημαντικός κίνδυνος αύξησης του καλίου στο αίμα αποτελούν οι καρδιακές αρρυθμίες που δύναται να οδηγήσουν ακόμα και σε ανακοπή καρδιάς. Επίπεδα καλίου ορού &gt;5,6</w:t>
      </w:r>
      <w:r w:rsidRPr="00391571">
        <w:rPr>
          <w:rFonts w:ascii="Times New Roman" w:hAnsi="Times New Roman" w:cs="Times New Roman"/>
          <w:sz w:val="24"/>
          <w:szCs w:val="24"/>
          <w:lang w:val="en-US"/>
        </w:rPr>
        <w:t>mEq</w:t>
      </w:r>
      <w:r w:rsidRPr="00391571">
        <w:rPr>
          <w:rFonts w:ascii="Times New Roman" w:hAnsi="Times New Roman" w:cs="Times New Roman"/>
          <w:sz w:val="24"/>
          <w:szCs w:val="24"/>
        </w:rPr>
        <w:t xml:space="preserve"> /</w:t>
      </w:r>
      <w:r w:rsidRPr="00391571">
        <w:rPr>
          <w:rFonts w:ascii="Times New Roman" w:hAnsi="Times New Roman" w:cs="Times New Roman"/>
          <w:sz w:val="24"/>
          <w:szCs w:val="24"/>
          <w:lang w:val="en-US"/>
        </w:rPr>
        <w:t>L</w:t>
      </w:r>
      <w:r w:rsidRPr="00391571">
        <w:rPr>
          <w:rFonts w:ascii="Times New Roman" w:hAnsi="Times New Roman" w:cs="Times New Roman"/>
          <w:sz w:val="24"/>
          <w:szCs w:val="24"/>
        </w:rPr>
        <w:t xml:space="preserve">  έχουν άμεση σύνδεση με την αύξηση της θνησιμότητας.  </w:t>
      </w:r>
    </w:p>
    <w:p w14:paraId="314E667C" w14:textId="77777777" w:rsidR="00E02D3A" w:rsidRPr="00391571" w:rsidRDefault="00E02D3A" w:rsidP="00391571">
      <w:pPr>
        <w:pStyle w:val="a3"/>
        <w:spacing w:line="360" w:lineRule="auto"/>
        <w:jc w:val="both"/>
        <w:rPr>
          <w:rFonts w:ascii="Times New Roman" w:hAnsi="Times New Roman" w:cs="Times New Roman"/>
          <w:color w:val="212121"/>
          <w:sz w:val="24"/>
          <w:szCs w:val="24"/>
          <w:shd w:val="clear" w:color="auto" w:fill="FFFFFF"/>
        </w:rPr>
      </w:pPr>
      <w:r w:rsidRPr="00391571">
        <w:rPr>
          <w:rFonts w:ascii="Times New Roman" w:hAnsi="Times New Roman" w:cs="Times New Roman"/>
          <w:sz w:val="24"/>
          <w:szCs w:val="24"/>
        </w:rPr>
        <w:t>Το κάλιο είναι ένα ιχνοστοιχείο το οποίο συναντάται στους ξηρούς καρπούς , τα φρούτα, τα λαχανικά, τη σοκολάτα, τον καφέ αλλά και στο κρέας και τα ψάρια</w:t>
      </w:r>
      <w:r w:rsidR="002047A1" w:rsidRPr="00391571">
        <w:rPr>
          <w:rFonts w:ascii="Times New Roman" w:hAnsi="Times New Roman" w:cs="Times New Roman"/>
          <w:sz w:val="24"/>
          <w:szCs w:val="24"/>
        </w:rPr>
        <w:t xml:space="preserve"> (</w:t>
      </w:r>
      <w:r w:rsidR="00D42D9B" w:rsidRPr="00BF0B28">
        <w:rPr>
          <w:rFonts w:ascii="Times New Roman" w:hAnsi="Times New Roman" w:cs="Times New Roman"/>
          <w:sz w:val="24"/>
          <w:szCs w:val="24"/>
        </w:rPr>
        <w:t>Συργκάνης, 2021</w:t>
      </w:r>
      <w:r w:rsidR="002047A1" w:rsidRPr="00391571">
        <w:rPr>
          <w:rFonts w:ascii="Times New Roman" w:hAnsi="Times New Roman" w:cs="Times New Roman"/>
          <w:sz w:val="24"/>
          <w:szCs w:val="24"/>
        </w:rPr>
        <w:t>)</w:t>
      </w:r>
      <w:r w:rsidRPr="00391571">
        <w:rPr>
          <w:rFonts w:ascii="Times New Roman" w:hAnsi="Times New Roman" w:cs="Times New Roman"/>
          <w:sz w:val="24"/>
          <w:szCs w:val="24"/>
        </w:rPr>
        <w:t xml:space="preserve">. </w:t>
      </w:r>
    </w:p>
    <w:p w14:paraId="27BE72B3" w14:textId="77777777" w:rsidR="0022183F" w:rsidRPr="00D42D9B" w:rsidRDefault="00E02D3A" w:rsidP="00391571">
      <w:pPr>
        <w:pStyle w:val="a3"/>
        <w:spacing w:line="360" w:lineRule="auto"/>
        <w:jc w:val="both"/>
        <w:rPr>
          <w:rFonts w:ascii="Times New Roman" w:hAnsi="Times New Roman" w:cs="Times New Roman"/>
          <w:sz w:val="24"/>
          <w:szCs w:val="24"/>
        </w:rPr>
      </w:pPr>
      <w:r w:rsidRPr="00391571">
        <w:rPr>
          <w:rFonts w:ascii="Times New Roman" w:hAnsi="Times New Roman" w:cs="Times New Roman"/>
          <w:sz w:val="24"/>
          <w:szCs w:val="24"/>
        </w:rPr>
        <w:t>Ο διατροφικός περιορισμός του εν λόγω στοιχείου εφαρμόζεται από τα αρχικά στάδια της ΧΝΝ και ενισχύεται με την ένταξη σε πρόγραμμα αιμοκάθαρσης. Η διατροφική πρόσληψη καθορίζεται από το ύψος και το βάρος του πάσχοντα, το διάλυμα αιμοκάθαρσης με την περιεκτικότητά του σε κάλιο αλλά και από άλλους παράγοντες που επιδρούν στα επίπεδα του στοιχείου αυτού όπως τη βαριάς μορφής οξέωση, τη λήψη φαρμακευτικών σκευασμάτων, την υπερβολική λήψη τροφής κ. α.</w:t>
      </w:r>
      <w:r w:rsidR="00D42D9B">
        <w:rPr>
          <w:rFonts w:ascii="Times New Roman" w:hAnsi="Times New Roman" w:cs="Times New Roman"/>
          <w:sz w:val="24"/>
          <w:szCs w:val="24"/>
        </w:rPr>
        <w:t xml:space="preserve"> (</w:t>
      </w:r>
      <w:r w:rsidR="00D42D9B" w:rsidRPr="008109B8">
        <w:rPr>
          <w:rFonts w:ascii="Times New Roman" w:hAnsi="Times New Roman" w:cs="Times New Roman"/>
          <w:sz w:val="24"/>
          <w:szCs w:val="24"/>
        </w:rPr>
        <w:t>Sirshndu</w:t>
      </w:r>
      <w:r w:rsidR="00D42D9B" w:rsidRPr="005A7751">
        <w:rPr>
          <w:rFonts w:ascii="Times New Roman" w:hAnsi="Times New Roman" w:cs="Times New Roman"/>
          <w:sz w:val="24"/>
          <w:szCs w:val="24"/>
        </w:rPr>
        <w:t xml:space="preserve"> </w:t>
      </w:r>
      <w:r w:rsidR="00D42D9B" w:rsidRPr="005A7751">
        <w:t xml:space="preserve">&amp; </w:t>
      </w:r>
      <w:r w:rsidR="00D42D9B" w:rsidRPr="005A7751">
        <w:rPr>
          <w:rFonts w:ascii="Times New Roman" w:hAnsi="Times New Roman" w:cs="Times New Roman"/>
          <w:sz w:val="24"/>
          <w:szCs w:val="24"/>
          <w:lang w:val="en-US"/>
        </w:rPr>
        <w:t>Anirban</w:t>
      </w:r>
      <w:r w:rsidR="00D42D9B" w:rsidRPr="008109B8">
        <w:rPr>
          <w:rFonts w:ascii="Times New Roman" w:hAnsi="Times New Roman" w:cs="Times New Roman"/>
          <w:sz w:val="24"/>
          <w:szCs w:val="24"/>
        </w:rPr>
        <w:t>, 2017</w:t>
      </w:r>
      <w:r w:rsidR="00D42D9B">
        <w:rPr>
          <w:rFonts w:ascii="Times New Roman" w:hAnsi="Times New Roman" w:cs="Times New Roman"/>
          <w:sz w:val="24"/>
          <w:szCs w:val="24"/>
        </w:rPr>
        <w:t>)</w:t>
      </w:r>
      <w:r w:rsidRPr="00391571">
        <w:rPr>
          <w:rFonts w:ascii="Times New Roman" w:hAnsi="Times New Roman" w:cs="Times New Roman"/>
        </w:rPr>
        <w:t xml:space="preserve">. </w:t>
      </w:r>
    </w:p>
    <w:p w14:paraId="5042F3B9" w14:textId="77777777" w:rsidR="00C60FBF" w:rsidRPr="00391571" w:rsidRDefault="00E02D3A" w:rsidP="00391571">
      <w:pPr>
        <w:pStyle w:val="a3"/>
        <w:spacing w:line="360" w:lineRule="auto"/>
        <w:jc w:val="both"/>
        <w:rPr>
          <w:rFonts w:ascii="Times New Roman" w:hAnsi="Times New Roman" w:cs="Times New Roman"/>
          <w:sz w:val="24"/>
          <w:szCs w:val="24"/>
        </w:rPr>
      </w:pPr>
      <w:r w:rsidRPr="00391571">
        <w:rPr>
          <w:rFonts w:ascii="Times New Roman" w:hAnsi="Times New Roman" w:cs="Times New Roman"/>
          <w:sz w:val="24"/>
          <w:szCs w:val="24"/>
        </w:rPr>
        <w:t>Είναι αναγκαίο να τονιστεί ότι πολλά τρόφιμα που περιέχουν κάλιο θεωρούνται ωφέλιμα για την καλή λειτουργία της καρδιάς. Κατά συνέπεια μια διατροφή φτωχή σε κάλιο έρχεται σε αντίθεση με την υγιεινή διατροφή και τον σωστό τρόπο ζωής. Τέτοιου είδους διαιτητικοί περιορισμοί δύναται να οδηγήσουν στην εμφάνιση καρδιαγγειακών νοσημάτων. Ως εκ τούτου οι ασθενείς υπό ΑΜΚ θα πρέπει να λαμβάνουν τη σωστή ενημέρωση ώστε να θέτουν ως πρώτη τους επιλογή τροφές με κάλιο υψηλής βιολογικής αξίας των οποίων η περιεκτικότητα να είναι μέτρια σε κάλιο</w:t>
      </w:r>
      <w:r w:rsidR="00C60FBF" w:rsidRPr="00391571">
        <w:rPr>
          <w:rFonts w:ascii="Times New Roman" w:hAnsi="Times New Roman" w:cs="Times New Roman"/>
          <w:sz w:val="24"/>
          <w:szCs w:val="24"/>
        </w:rPr>
        <w:t xml:space="preserve"> (</w:t>
      </w:r>
      <w:r w:rsidR="00D42D9B" w:rsidRPr="008109B8">
        <w:rPr>
          <w:rFonts w:ascii="Times New Roman" w:hAnsi="Times New Roman" w:cs="Times New Roman"/>
          <w:sz w:val="24"/>
          <w:szCs w:val="24"/>
          <w:lang w:val="en-US"/>
        </w:rPr>
        <w:t>Kallenbach</w:t>
      </w:r>
      <w:r w:rsidR="00D42D9B" w:rsidRPr="008109B8">
        <w:rPr>
          <w:rFonts w:ascii="Times New Roman" w:hAnsi="Times New Roman" w:cs="Times New Roman"/>
          <w:sz w:val="24"/>
          <w:szCs w:val="24"/>
        </w:rPr>
        <w:t>, 2016</w:t>
      </w:r>
      <w:r w:rsidR="00C60FBF" w:rsidRPr="00391571">
        <w:rPr>
          <w:rFonts w:ascii="Times New Roman" w:hAnsi="Times New Roman" w:cs="Times New Roman"/>
          <w:sz w:val="24"/>
          <w:szCs w:val="24"/>
        </w:rPr>
        <w:t>)</w:t>
      </w:r>
      <w:r w:rsidR="00D42D9B">
        <w:rPr>
          <w:rFonts w:ascii="Times New Roman" w:hAnsi="Times New Roman" w:cs="Times New Roman"/>
          <w:sz w:val="24"/>
          <w:szCs w:val="24"/>
        </w:rPr>
        <w:t>.</w:t>
      </w:r>
    </w:p>
    <w:p w14:paraId="338CF0FA" w14:textId="77777777" w:rsidR="00E02D3A" w:rsidRPr="00391571" w:rsidRDefault="00E02D3A" w:rsidP="00391571">
      <w:pPr>
        <w:pStyle w:val="a3"/>
        <w:spacing w:line="360" w:lineRule="auto"/>
        <w:jc w:val="both"/>
        <w:rPr>
          <w:rFonts w:ascii="Times New Roman" w:hAnsi="Times New Roman" w:cs="Times New Roman"/>
          <w:color w:val="212121"/>
          <w:sz w:val="24"/>
          <w:szCs w:val="24"/>
          <w:shd w:val="clear" w:color="auto" w:fill="FFFFFF"/>
        </w:rPr>
      </w:pPr>
      <w:r w:rsidRPr="00391571">
        <w:rPr>
          <w:rFonts w:ascii="Times New Roman" w:hAnsi="Times New Roman" w:cs="Times New Roman"/>
          <w:sz w:val="24"/>
          <w:szCs w:val="24"/>
        </w:rPr>
        <w:t>Η ημερήσια διατροφική πρόσληψη καλίου η οποία συνιστάται σε ασθενείς με υποκατάσταση της νεφρικής τους λειτουργίας ανέρχεται στα 2000</w:t>
      </w:r>
      <w:r w:rsidRPr="00391571">
        <w:rPr>
          <w:rFonts w:ascii="Times New Roman" w:hAnsi="Times New Roman" w:cs="Times New Roman"/>
          <w:sz w:val="24"/>
          <w:szCs w:val="24"/>
          <w:lang w:val="en-US"/>
        </w:rPr>
        <w:t>mg</w:t>
      </w:r>
      <w:r w:rsidR="00D42D9B">
        <w:rPr>
          <w:rFonts w:ascii="Times New Roman" w:hAnsi="Times New Roman" w:cs="Times New Roman"/>
          <w:sz w:val="24"/>
          <w:szCs w:val="24"/>
        </w:rPr>
        <w:t xml:space="preserve"> (</w:t>
      </w:r>
      <w:r w:rsidR="00D42D9B" w:rsidRPr="008109B8">
        <w:rPr>
          <w:rFonts w:ascii="Times New Roman" w:hAnsi="Times New Roman" w:cs="Times New Roman"/>
          <w:sz w:val="24"/>
          <w:szCs w:val="24"/>
        </w:rPr>
        <w:t>Συργκάνης</w:t>
      </w:r>
      <w:r w:rsidR="00D42D9B">
        <w:rPr>
          <w:rFonts w:ascii="Times New Roman" w:hAnsi="Times New Roman" w:cs="Times New Roman"/>
          <w:sz w:val="24"/>
          <w:szCs w:val="24"/>
        </w:rPr>
        <w:t>, 2021</w:t>
      </w:r>
      <w:r w:rsidR="00C165CD" w:rsidRPr="00391571">
        <w:rPr>
          <w:rFonts w:ascii="Times New Roman" w:hAnsi="Times New Roman" w:cs="Times New Roman"/>
          <w:sz w:val="24"/>
          <w:szCs w:val="24"/>
        </w:rPr>
        <w:t>)</w:t>
      </w:r>
      <w:r w:rsidRPr="00391571">
        <w:rPr>
          <w:rFonts w:ascii="Times New Roman" w:hAnsi="Times New Roman" w:cs="Times New Roman"/>
          <w:sz w:val="24"/>
          <w:szCs w:val="24"/>
        </w:rPr>
        <w:t>.</w:t>
      </w:r>
    </w:p>
    <w:p w14:paraId="41056875" w14:textId="77777777" w:rsidR="00E02D3A" w:rsidRPr="00391571" w:rsidRDefault="00E02D3A" w:rsidP="00391571">
      <w:pPr>
        <w:pStyle w:val="1"/>
        <w:spacing w:line="360" w:lineRule="auto"/>
        <w:rPr>
          <w:rFonts w:ascii="Times New Roman" w:hAnsi="Times New Roman" w:cs="Times New Roman"/>
          <w:sz w:val="24"/>
          <w:szCs w:val="24"/>
        </w:rPr>
      </w:pPr>
      <w:bookmarkStart w:id="47" w:name="_Toc93415766"/>
      <w:r w:rsidRPr="00391571">
        <w:rPr>
          <w:rFonts w:ascii="Times New Roman" w:hAnsi="Times New Roman" w:cs="Times New Roman"/>
          <w:sz w:val="24"/>
          <w:szCs w:val="24"/>
        </w:rPr>
        <w:t>3.</w:t>
      </w:r>
      <w:r w:rsidR="00705EA7" w:rsidRPr="00391571">
        <w:rPr>
          <w:rFonts w:ascii="Times New Roman" w:hAnsi="Times New Roman" w:cs="Times New Roman"/>
          <w:sz w:val="24"/>
          <w:szCs w:val="24"/>
        </w:rPr>
        <w:t>7</w:t>
      </w:r>
      <w:r w:rsidRPr="00391571">
        <w:rPr>
          <w:rFonts w:ascii="Times New Roman" w:hAnsi="Times New Roman" w:cs="Times New Roman"/>
          <w:sz w:val="24"/>
          <w:szCs w:val="24"/>
        </w:rPr>
        <w:t xml:space="preserve"> ΦΩΣΦΟΡΟΣ</w:t>
      </w:r>
      <w:bookmarkEnd w:id="47"/>
    </w:p>
    <w:p w14:paraId="07852ED8" w14:textId="77777777" w:rsidR="00C165CD" w:rsidRPr="00D42D9B" w:rsidRDefault="00E02D3A" w:rsidP="00391571">
      <w:pPr>
        <w:pStyle w:val="a3"/>
        <w:spacing w:line="360" w:lineRule="auto"/>
        <w:jc w:val="both"/>
      </w:pPr>
      <w:r w:rsidRPr="00391571">
        <w:rPr>
          <w:rFonts w:ascii="Times New Roman" w:hAnsi="Times New Roman" w:cs="Times New Roman"/>
          <w:sz w:val="24"/>
          <w:szCs w:val="24"/>
        </w:rPr>
        <w:t xml:space="preserve">Σε ασθενείς με ΧΝΝ παρατηρείται κατακράτηση φωσφόρου και ως εκ τούτου υπερφωσφαταιμία η οποία αποτελεί έναν ισχυρό παράγοντα πρόγνωσης θνησιμότητας σε προχωρημένο στάδιο. Εξαιτίας της ΧΝΝ οι νεφροί αδυνατούν να αποβάλλουν το φώσφορο με συνέπεια να συσσωρεύεται στον ορό. Η υπερφωσφαταιμία παράλληλα με την υπασβεστιαιμία και την ανεπαρκή παραγωγή βιταμίνης </w:t>
      </w:r>
      <w:r w:rsidRPr="00391571">
        <w:rPr>
          <w:rFonts w:ascii="Times New Roman" w:hAnsi="Times New Roman" w:cs="Times New Roman"/>
          <w:sz w:val="24"/>
          <w:szCs w:val="24"/>
          <w:lang w:val="en-US"/>
        </w:rPr>
        <w:t>D</w:t>
      </w:r>
      <w:r w:rsidRPr="00391571">
        <w:rPr>
          <w:rFonts w:ascii="Times New Roman" w:hAnsi="Times New Roman" w:cs="Times New Roman"/>
          <w:sz w:val="24"/>
          <w:szCs w:val="24"/>
        </w:rPr>
        <w:t xml:space="preserve"> οδηγούν στην έκκριση παραθορμόνης που αυτή με τη σειρά της προκαλεί δευτεροπαθή υπερπαραθυρεοειδισμό ο οποίος είναι υπεύθυνος για την αύξηση της ενεργοποίησης της οστεοκλαστικής δραστηριότητας</w:t>
      </w:r>
      <w:r w:rsidR="00C165CD" w:rsidRPr="00391571">
        <w:rPr>
          <w:rFonts w:ascii="Times New Roman" w:hAnsi="Times New Roman" w:cs="Times New Roman"/>
          <w:sz w:val="24"/>
          <w:szCs w:val="24"/>
        </w:rPr>
        <w:t xml:space="preserve"> (</w:t>
      </w:r>
      <w:r w:rsidR="00D42D9B" w:rsidRPr="008109B8">
        <w:rPr>
          <w:rFonts w:ascii="Times New Roman" w:hAnsi="Times New Roman" w:cs="Times New Roman"/>
          <w:sz w:val="24"/>
          <w:szCs w:val="24"/>
          <w:lang w:val="en-US"/>
        </w:rPr>
        <w:t>Gutierrez</w:t>
      </w:r>
      <w:r w:rsidR="00D42D9B" w:rsidRPr="00D42D9B">
        <w:rPr>
          <w:rFonts w:ascii="Times New Roman" w:hAnsi="Times New Roman" w:cs="Times New Roman"/>
          <w:sz w:val="24"/>
          <w:szCs w:val="24"/>
        </w:rPr>
        <w:t xml:space="preserve"> </w:t>
      </w:r>
      <w:r w:rsidR="00D42D9B">
        <w:rPr>
          <w:rFonts w:ascii="Times New Roman" w:hAnsi="Times New Roman" w:cs="Times New Roman"/>
          <w:sz w:val="24"/>
          <w:szCs w:val="24"/>
          <w:lang w:val="en-US"/>
        </w:rPr>
        <w:t>et</w:t>
      </w:r>
      <w:r w:rsidR="00D42D9B" w:rsidRPr="00D42D9B">
        <w:rPr>
          <w:rFonts w:ascii="Times New Roman" w:hAnsi="Times New Roman" w:cs="Times New Roman"/>
          <w:sz w:val="24"/>
          <w:szCs w:val="24"/>
        </w:rPr>
        <w:t xml:space="preserve"> </w:t>
      </w:r>
      <w:r w:rsidR="00D42D9B">
        <w:rPr>
          <w:rFonts w:ascii="Times New Roman" w:hAnsi="Times New Roman" w:cs="Times New Roman"/>
          <w:sz w:val="24"/>
          <w:szCs w:val="24"/>
          <w:lang w:val="en-US"/>
        </w:rPr>
        <w:t>al</w:t>
      </w:r>
      <w:r w:rsidR="00D42D9B" w:rsidRPr="00D42D9B">
        <w:rPr>
          <w:rFonts w:ascii="Times New Roman" w:hAnsi="Times New Roman" w:cs="Times New Roman"/>
          <w:sz w:val="24"/>
          <w:szCs w:val="24"/>
        </w:rPr>
        <w:t>.</w:t>
      </w:r>
      <w:r w:rsidR="00D42D9B" w:rsidRPr="008109B8">
        <w:rPr>
          <w:rFonts w:ascii="Times New Roman" w:hAnsi="Times New Roman" w:cs="Times New Roman"/>
          <w:sz w:val="24"/>
          <w:szCs w:val="24"/>
        </w:rPr>
        <w:t>, 2005</w:t>
      </w:r>
      <w:r w:rsidR="00C165CD" w:rsidRPr="00391571">
        <w:rPr>
          <w:rFonts w:ascii="Times New Roman" w:hAnsi="Times New Roman" w:cs="Times New Roman"/>
          <w:sz w:val="24"/>
          <w:szCs w:val="24"/>
        </w:rPr>
        <w:t>)</w:t>
      </w:r>
      <w:r w:rsidRPr="00391571">
        <w:rPr>
          <w:rFonts w:ascii="Times New Roman" w:hAnsi="Times New Roman" w:cs="Times New Roman"/>
          <w:sz w:val="24"/>
          <w:szCs w:val="24"/>
        </w:rPr>
        <w:t>.</w:t>
      </w:r>
    </w:p>
    <w:p w14:paraId="1B62BBE2" w14:textId="77777777" w:rsidR="00E02D3A" w:rsidRPr="00391571" w:rsidRDefault="00E02D3A" w:rsidP="00391571">
      <w:pPr>
        <w:pStyle w:val="a3"/>
        <w:spacing w:line="360" w:lineRule="auto"/>
        <w:jc w:val="both"/>
        <w:rPr>
          <w:rFonts w:ascii="Times New Roman" w:hAnsi="Times New Roman" w:cs="Times New Roman"/>
          <w:sz w:val="24"/>
          <w:szCs w:val="24"/>
        </w:rPr>
      </w:pPr>
      <w:r w:rsidRPr="00391571">
        <w:rPr>
          <w:rFonts w:ascii="Times New Roman" w:hAnsi="Times New Roman" w:cs="Times New Roman"/>
          <w:sz w:val="24"/>
          <w:szCs w:val="24"/>
        </w:rPr>
        <w:t>Στις τροφές υπάρχουν τρεις πηγές φωσφόρου. Ο φώσφορος των φυτικών τροφών ο οποίος είναι οργανικός και απορροφάται λιγότερο από 40% από το έντερο, οι ζωικές πρωτεΐνες που περιλαμβάνουν οργανικό φώσφορο και απορροφάται το 40%-60% από το έντερο και ο φώσφορος που περιέχεται ως συντηρητικό ή βελτιωτικό στα επεξεργασμένα τρόφιμα ως ανόργανος και απορροφάται σχεδόν 100% από το έντερο</w:t>
      </w:r>
      <w:r w:rsidR="00C165CD" w:rsidRPr="00391571">
        <w:rPr>
          <w:rFonts w:ascii="Times New Roman" w:hAnsi="Times New Roman" w:cs="Times New Roman"/>
          <w:sz w:val="24"/>
          <w:szCs w:val="24"/>
        </w:rPr>
        <w:t xml:space="preserve"> (</w:t>
      </w:r>
      <w:r w:rsidR="00D42D9B" w:rsidRPr="008109B8">
        <w:rPr>
          <w:rFonts w:ascii="Times New Roman" w:hAnsi="Times New Roman" w:cs="Times New Roman"/>
          <w:color w:val="303030"/>
          <w:sz w:val="24"/>
          <w:szCs w:val="24"/>
          <w:shd w:val="clear" w:color="auto" w:fill="FFFFFF"/>
        </w:rPr>
        <w:t>Rysz</w:t>
      </w:r>
      <w:r w:rsidR="00D42D9B" w:rsidRPr="00D42D9B">
        <w:rPr>
          <w:rFonts w:ascii="Times New Roman" w:hAnsi="Times New Roman" w:cs="Times New Roman"/>
          <w:color w:val="303030"/>
          <w:sz w:val="24"/>
          <w:szCs w:val="24"/>
          <w:shd w:val="clear" w:color="auto" w:fill="FFFFFF"/>
        </w:rPr>
        <w:t xml:space="preserve"> </w:t>
      </w:r>
      <w:r w:rsidR="00D42D9B">
        <w:rPr>
          <w:rFonts w:ascii="Times New Roman" w:hAnsi="Times New Roman" w:cs="Times New Roman"/>
          <w:color w:val="303030"/>
          <w:sz w:val="24"/>
          <w:szCs w:val="24"/>
          <w:shd w:val="clear" w:color="auto" w:fill="FFFFFF"/>
          <w:lang w:val="en-US"/>
        </w:rPr>
        <w:t>et</w:t>
      </w:r>
      <w:r w:rsidR="00D42D9B" w:rsidRPr="00D42D9B">
        <w:rPr>
          <w:rFonts w:ascii="Times New Roman" w:hAnsi="Times New Roman" w:cs="Times New Roman"/>
          <w:color w:val="303030"/>
          <w:sz w:val="24"/>
          <w:szCs w:val="24"/>
          <w:shd w:val="clear" w:color="auto" w:fill="FFFFFF"/>
        </w:rPr>
        <w:t xml:space="preserve"> </w:t>
      </w:r>
      <w:r w:rsidR="00D42D9B">
        <w:rPr>
          <w:rFonts w:ascii="Times New Roman" w:hAnsi="Times New Roman" w:cs="Times New Roman"/>
          <w:color w:val="303030"/>
          <w:sz w:val="24"/>
          <w:szCs w:val="24"/>
          <w:shd w:val="clear" w:color="auto" w:fill="FFFFFF"/>
          <w:lang w:val="en-US"/>
        </w:rPr>
        <w:t>al</w:t>
      </w:r>
      <w:r w:rsidR="00D42D9B" w:rsidRPr="00D42D9B">
        <w:rPr>
          <w:rFonts w:ascii="Times New Roman" w:hAnsi="Times New Roman" w:cs="Times New Roman"/>
          <w:color w:val="303030"/>
          <w:sz w:val="24"/>
          <w:szCs w:val="24"/>
          <w:shd w:val="clear" w:color="auto" w:fill="FFFFFF"/>
        </w:rPr>
        <w:t>.</w:t>
      </w:r>
      <w:r w:rsidR="00D42D9B" w:rsidRPr="008109B8">
        <w:rPr>
          <w:rFonts w:ascii="Times New Roman" w:hAnsi="Times New Roman" w:cs="Times New Roman"/>
          <w:sz w:val="24"/>
          <w:szCs w:val="24"/>
        </w:rPr>
        <w:t>, 2017</w:t>
      </w:r>
      <w:r w:rsidR="00C165CD" w:rsidRPr="00391571">
        <w:rPr>
          <w:rFonts w:ascii="Times New Roman" w:hAnsi="Times New Roman" w:cs="Times New Roman"/>
          <w:sz w:val="24"/>
          <w:szCs w:val="24"/>
        </w:rPr>
        <w:t>)</w:t>
      </w:r>
      <w:r w:rsidRPr="00391571">
        <w:rPr>
          <w:rFonts w:ascii="Times New Roman" w:hAnsi="Times New Roman" w:cs="Times New Roman"/>
          <w:sz w:val="24"/>
          <w:szCs w:val="24"/>
        </w:rPr>
        <w:t>.</w:t>
      </w:r>
    </w:p>
    <w:p w14:paraId="35CE9569" w14:textId="77777777" w:rsidR="00E02D3A" w:rsidRPr="00391571" w:rsidRDefault="00E02D3A" w:rsidP="00391571">
      <w:pPr>
        <w:pStyle w:val="a3"/>
        <w:spacing w:line="360" w:lineRule="auto"/>
        <w:jc w:val="both"/>
        <w:rPr>
          <w:rFonts w:ascii="Times New Roman" w:hAnsi="Times New Roman" w:cs="Times New Roman"/>
        </w:rPr>
      </w:pPr>
      <w:r w:rsidRPr="00391571">
        <w:rPr>
          <w:rFonts w:ascii="Times New Roman" w:hAnsi="Times New Roman" w:cs="Times New Roman"/>
          <w:sz w:val="24"/>
          <w:szCs w:val="24"/>
        </w:rPr>
        <w:t xml:space="preserve">Η διαιτητική πρόσληψη του φωσφόρου στον οργανισμό προέρχεται κυρίως από πηγές πρωτεϊνών γεγονός που μπορεί να επιφέρει μείωση στην ενεργειακή και πρωτεϊνική πρόσληψη σε έναν ασθενή που υποβάλλεται σε αιμοκάθαρση. Η καθημερινή λήψη φωσφόρου συνιστάται να κυμαίνεται από 0,8 -1,1 </w:t>
      </w:r>
      <w:r w:rsidR="008C7974">
        <w:rPr>
          <w:rFonts w:ascii="Times New Roman" w:hAnsi="Times New Roman" w:cs="Times New Roman"/>
          <w:sz w:val="24"/>
          <w:szCs w:val="24"/>
          <w:lang w:val="en-US"/>
        </w:rPr>
        <w:t>g</w:t>
      </w:r>
      <w:r w:rsidRPr="00391571">
        <w:rPr>
          <w:rFonts w:ascii="Times New Roman" w:hAnsi="Times New Roman" w:cs="Times New Roman"/>
          <w:sz w:val="24"/>
          <w:szCs w:val="24"/>
        </w:rPr>
        <w:t xml:space="preserve"> ημερησίως. Όταν η κατανάλωση του στοιχείου αυτού ξεπεράσει τα 1,2 </w:t>
      </w:r>
      <w:r w:rsidR="008C7974">
        <w:rPr>
          <w:rFonts w:ascii="Times New Roman" w:hAnsi="Times New Roman" w:cs="Times New Roman"/>
          <w:sz w:val="24"/>
          <w:szCs w:val="24"/>
          <w:lang w:val="en-US"/>
        </w:rPr>
        <w:t>g</w:t>
      </w:r>
      <w:r w:rsidRPr="00391571">
        <w:rPr>
          <w:rFonts w:ascii="Times New Roman" w:hAnsi="Times New Roman" w:cs="Times New Roman"/>
          <w:sz w:val="24"/>
          <w:szCs w:val="24"/>
        </w:rPr>
        <w:t>/ ημέρα τότε αυξάνεται και η πιθανότητα θνησιμότητας</w:t>
      </w:r>
      <w:r w:rsidR="00C165CD" w:rsidRPr="00391571">
        <w:rPr>
          <w:rFonts w:ascii="Times New Roman" w:hAnsi="Times New Roman" w:cs="Times New Roman"/>
          <w:sz w:val="24"/>
          <w:szCs w:val="24"/>
        </w:rPr>
        <w:t xml:space="preserve"> (</w:t>
      </w:r>
      <w:r w:rsidR="00D42D9B">
        <w:rPr>
          <w:rFonts w:ascii="Times New Roman" w:hAnsi="Times New Roman" w:cs="Times New Roman"/>
          <w:sz w:val="24"/>
          <w:szCs w:val="24"/>
        </w:rPr>
        <w:t xml:space="preserve">Βλαχογιάννης, </w:t>
      </w:r>
      <w:r w:rsidR="00D42D9B" w:rsidRPr="008109B8">
        <w:rPr>
          <w:rFonts w:ascii="Times New Roman" w:hAnsi="Times New Roman" w:cs="Times New Roman"/>
          <w:sz w:val="24"/>
          <w:szCs w:val="24"/>
        </w:rPr>
        <w:t>2009</w:t>
      </w:r>
      <w:r w:rsidR="00C165CD" w:rsidRPr="00391571">
        <w:rPr>
          <w:rFonts w:ascii="Times New Roman" w:hAnsi="Times New Roman" w:cs="Times New Roman"/>
          <w:sz w:val="24"/>
          <w:szCs w:val="24"/>
        </w:rPr>
        <w:t>)</w:t>
      </w:r>
      <w:r w:rsidRPr="00391571">
        <w:rPr>
          <w:rFonts w:ascii="Times New Roman" w:hAnsi="Times New Roman" w:cs="Times New Roman"/>
          <w:sz w:val="24"/>
          <w:szCs w:val="24"/>
        </w:rPr>
        <w:t>.</w:t>
      </w:r>
      <w:r w:rsidR="00D42D9B">
        <w:rPr>
          <w:rFonts w:ascii="Times New Roman" w:hAnsi="Times New Roman" w:cs="Times New Roman"/>
          <w:sz w:val="24"/>
          <w:szCs w:val="24"/>
        </w:rPr>
        <w:t xml:space="preserve"> </w:t>
      </w:r>
      <w:r w:rsidRPr="00391571">
        <w:rPr>
          <w:rFonts w:ascii="Times New Roman" w:hAnsi="Times New Roman" w:cs="Times New Roman"/>
          <w:sz w:val="24"/>
          <w:szCs w:val="24"/>
        </w:rPr>
        <w:t>Προκειμένου να προληφθεί η υπερφωσφαταιμία θα πρέπει να μειωθεί σημαντικά η πρόσληψη πρωτεΐνης καθημερινά. Η χορήγηση φωσφοροδεσμευτικών ουσιών κατά το γεύμα δύναται να επιτρέψει την επαρκή λήψη πρωτεΐνης χωρίς να υπάρξει υπερβολική συγκέντρωση φωσφόρου</w:t>
      </w:r>
      <w:r w:rsidR="00D42D9B">
        <w:rPr>
          <w:rFonts w:ascii="Times New Roman" w:hAnsi="Times New Roman" w:cs="Times New Roman"/>
          <w:sz w:val="24"/>
          <w:szCs w:val="24"/>
        </w:rPr>
        <w:t xml:space="preserve"> (</w:t>
      </w:r>
      <w:r w:rsidR="00D42D9B" w:rsidRPr="008109B8">
        <w:rPr>
          <w:rFonts w:ascii="Times New Roman" w:hAnsi="Times New Roman" w:cs="Times New Roman"/>
          <w:sz w:val="24"/>
          <w:szCs w:val="24"/>
          <w:lang w:val="en-US"/>
        </w:rPr>
        <w:t>Boyle</w:t>
      </w:r>
      <w:r w:rsidR="00D42D9B">
        <w:t xml:space="preserve"> &amp;</w:t>
      </w:r>
      <w:r w:rsidR="00D42D9B" w:rsidRPr="005A7751">
        <w:t xml:space="preserve"> </w:t>
      </w:r>
      <w:r w:rsidR="00D42D9B" w:rsidRPr="005A7751">
        <w:rPr>
          <w:rFonts w:ascii="Times New Roman" w:hAnsi="Times New Roman" w:cs="Times New Roman"/>
          <w:sz w:val="24"/>
          <w:szCs w:val="24"/>
          <w:lang w:val="en-US"/>
        </w:rPr>
        <w:t>Do</w:t>
      </w:r>
      <w:r w:rsidR="00D42D9B">
        <w:rPr>
          <w:rFonts w:ascii="Times New Roman" w:hAnsi="Times New Roman" w:cs="Times New Roman"/>
          <w:sz w:val="24"/>
          <w:szCs w:val="24"/>
        </w:rPr>
        <w:t>, 2017)</w:t>
      </w:r>
      <w:r w:rsidRPr="00391571">
        <w:rPr>
          <w:rFonts w:ascii="Times New Roman" w:hAnsi="Times New Roman" w:cs="Times New Roman"/>
        </w:rPr>
        <w:t xml:space="preserve">.  </w:t>
      </w:r>
      <w:r w:rsidRPr="00391571">
        <w:rPr>
          <w:rFonts w:ascii="Times New Roman" w:hAnsi="Times New Roman" w:cs="Times New Roman"/>
          <w:sz w:val="24"/>
          <w:szCs w:val="24"/>
        </w:rPr>
        <w:t>Τροφές με υψηλή περιεκτικότητα σε φώσφορο είναι : τα κρέατα, τα γαλακτοκομικά προϊόντα, τα πουλερικά ,τα ψάρια και τα θαλασσινά, τα φασόλια, οι ξηροί καρποί και το ψωμί ολικής άλεσης</w:t>
      </w:r>
      <w:r w:rsidR="00D42D9B">
        <w:rPr>
          <w:rFonts w:ascii="Times New Roman" w:hAnsi="Times New Roman" w:cs="Times New Roman"/>
          <w:sz w:val="24"/>
          <w:szCs w:val="24"/>
        </w:rPr>
        <w:t xml:space="preserve"> (</w:t>
      </w:r>
      <w:r w:rsidR="00D42D9B" w:rsidRPr="008109B8">
        <w:rPr>
          <w:rFonts w:ascii="Times New Roman" w:hAnsi="Times New Roman" w:cs="Times New Roman"/>
          <w:sz w:val="24"/>
          <w:szCs w:val="24"/>
        </w:rPr>
        <w:t>Συργκάνης</w:t>
      </w:r>
      <w:r w:rsidR="00D42D9B">
        <w:rPr>
          <w:rFonts w:ascii="Times New Roman" w:hAnsi="Times New Roman" w:cs="Times New Roman"/>
          <w:sz w:val="24"/>
          <w:szCs w:val="24"/>
        </w:rPr>
        <w:t>, 2021</w:t>
      </w:r>
      <w:r w:rsidR="00C165CD" w:rsidRPr="00391571">
        <w:rPr>
          <w:rFonts w:ascii="Times New Roman" w:hAnsi="Times New Roman" w:cs="Times New Roman"/>
          <w:sz w:val="24"/>
          <w:szCs w:val="24"/>
        </w:rPr>
        <w:t>)</w:t>
      </w:r>
      <w:r w:rsidRPr="00391571">
        <w:rPr>
          <w:rFonts w:ascii="Times New Roman" w:hAnsi="Times New Roman" w:cs="Times New Roman"/>
          <w:sz w:val="24"/>
          <w:szCs w:val="24"/>
        </w:rPr>
        <w:t>.</w:t>
      </w:r>
    </w:p>
    <w:p w14:paraId="51469B7C" w14:textId="77777777" w:rsidR="00E02D3A" w:rsidRPr="00391571" w:rsidRDefault="00E02D3A" w:rsidP="00391571">
      <w:pPr>
        <w:pStyle w:val="1"/>
        <w:spacing w:line="360" w:lineRule="auto"/>
        <w:rPr>
          <w:rFonts w:ascii="Times New Roman" w:hAnsi="Times New Roman" w:cs="Times New Roman"/>
          <w:sz w:val="24"/>
          <w:szCs w:val="24"/>
        </w:rPr>
      </w:pPr>
      <w:bookmarkStart w:id="48" w:name="_Toc93415767"/>
      <w:r w:rsidRPr="00391571">
        <w:rPr>
          <w:rFonts w:ascii="Times New Roman" w:hAnsi="Times New Roman" w:cs="Times New Roman"/>
          <w:sz w:val="24"/>
          <w:szCs w:val="24"/>
        </w:rPr>
        <w:t>3.</w:t>
      </w:r>
      <w:r w:rsidR="00705EA7" w:rsidRPr="00391571">
        <w:rPr>
          <w:rFonts w:ascii="Times New Roman" w:hAnsi="Times New Roman" w:cs="Times New Roman"/>
          <w:sz w:val="24"/>
          <w:szCs w:val="24"/>
        </w:rPr>
        <w:t>8</w:t>
      </w:r>
      <w:r w:rsidRPr="00391571">
        <w:rPr>
          <w:rFonts w:ascii="Times New Roman" w:hAnsi="Times New Roman" w:cs="Times New Roman"/>
          <w:sz w:val="24"/>
          <w:szCs w:val="24"/>
        </w:rPr>
        <w:t xml:space="preserve"> ΑΣΒΕΣΤΙΟ</w:t>
      </w:r>
      <w:bookmarkEnd w:id="48"/>
    </w:p>
    <w:p w14:paraId="1CC7C2AF" w14:textId="77777777" w:rsidR="00C165CD" w:rsidRPr="00391571" w:rsidRDefault="00E02D3A" w:rsidP="00391571">
      <w:pPr>
        <w:pStyle w:val="a3"/>
        <w:spacing w:line="360" w:lineRule="auto"/>
        <w:jc w:val="both"/>
        <w:rPr>
          <w:rFonts w:ascii="Times New Roman" w:hAnsi="Times New Roman" w:cs="Times New Roman"/>
          <w:sz w:val="24"/>
          <w:szCs w:val="24"/>
        </w:rPr>
      </w:pPr>
      <w:r w:rsidRPr="00391571">
        <w:rPr>
          <w:rFonts w:ascii="Times New Roman" w:hAnsi="Times New Roman" w:cs="Times New Roman"/>
          <w:sz w:val="24"/>
          <w:szCs w:val="24"/>
        </w:rPr>
        <w:t>Η ΧΝΝ προκαλεί διαταραχή σε ένα μεγάλο ποσοστό ομοιοστατικών μηχανισμών οι οποίοι παίζουν σημαντικό ρόλο στον έλεγχο στις τιμές του ασβεστίου στον ορό αλλά και στον φυσιολογικό μεταβολισμό των οστών. Πολλοί ασθενείς οι οποίοι βρίσκονται στο ΤΣΧΝΝ εμφανίζουν αύξηση στις τιμές του ασβεστίου χωρίς αυτό να σημαίνει ότι προέρχεται από την υπερβολική διαιτητική πρόσληψη ασβεστίου αλλά δύναται να οφείλεται σε ορμονικές διαταραχές που παρουσιάζονται κατά την νεφρική ανεπάρκεια όπως ο δευτεροπαθής υπερπαραθυρεοειδισμός. Η αυξημένη έκκριση παραθορμόνης διεγείρει τους οστεοκλάστες δηλαδή τα κύτταρα που αποδομούν τα οστά ώστε να απελευθερώσουν το ασβέστιο στην κυκλοφορία</w:t>
      </w:r>
      <w:r w:rsidR="00C165CD" w:rsidRPr="00391571">
        <w:rPr>
          <w:rFonts w:ascii="Times New Roman" w:hAnsi="Times New Roman" w:cs="Times New Roman"/>
          <w:sz w:val="24"/>
          <w:szCs w:val="24"/>
        </w:rPr>
        <w:t xml:space="preserve"> (</w:t>
      </w:r>
      <w:r w:rsidR="00D42D9B" w:rsidRPr="00E41FA4">
        <w:rPr>
          <w:rFonts w:ascii="Times New Roman" w:hAnsi="Times New Roman" w:cs="Times New Roman"/>
          <w:sz w:val="24"/>
          <w:szCs w:val="24"/>
          <w:lang w:val="en-US"/>
        </w:rPr>
        <w:t>Gallant</w:t>
      </w:r>
      <w:r w:rsidR="00D42D9B">
        <w:rPr>
          <w:rFonts w:ascii="Times New Roman" w:hAnsi="Times New Roman" w:cs="Times New Roman"/>
          <w:sz w:val="24"/>
          <w:szCs w:val="24"/>
        </w:rPr>
        <w:t>, 2017</w:t>
      </w:r>
      <w:r w:rsidR="00C165CD" w:rsidRPr="00391571">
        <w:rPr>
          <w:rFonts w:ascii="Times New Roman" w:hAnsi="Times New Roman" w:cs="Times New Roman"/>
          <w:sz w:val="24"/>
          <w:szCs w:val="24"/>
        </w:rPr>
        <w:t>)</w:t>
      </w:r>
      <w:r w:rsidRPr="00391571">
        <w:rPr>
          <w:rFonts w:ascii="Times New Roman" w:hAnsi="Times New Roman" w:cs="Times New Roman"/>
          <w:sz w:val="24"/>
          <w:szCs w:val="24"/>
        </w:rPr>
        <w:t xml:space="preserve">.   </w:t>
      </w:r>
    </w:p>
    <w:p w14:paraId="368476DC" w14:textId="77777777" w:rsidR="00C165CD" w:rsidRPr="00391571" w:rsidRDefault="00E02D3A" w:rsidP="00391571">
      <w:pPr>
        <w:pStyle w:val="a3"/>
        <w:spacing w:line="360" w:lineRule="auto"/>
        <w:jc w:val="both"/>
        <w:rPr>
          <w:rFonts w:ascii="Times New Roman" w:hAnsi="Times New Roman" w:cs="Times New Roman"/>
          <w:sz w:val="24"/>
          <w:szCs w:val="24"/>
        </w:rPr>
      </w:pPr>
      <w:r w:rsidRPr="00391571">
        <w:rPr>
          <w:rFonts w:ascii="Times New Roman" w:hAnsi="Times New Roman" w:cs="Times New Roman"/>
          <w:sz w:val="24"/>
          <w:szCs w:val="24"/>
        </w:rPr>
        <w:t xml:space="preserve">Στη ΧΝΝ οι νεφροί αδυνατούν να μετατρέψουν την ανενεργό βιταμίνη </w:t>
      </w:r>
      <w:r w:rsidRPr="00391571">
        <w:rPr>
          <w:rFonts w:ascii="Times New Roman" w:hAnsi="Times New Roman" w:cs="Times New Roman"/>
          <w:sz w:val="24"/>
          <w:szCs w:val="24"/>
          <w:lang w:val="en-US"/>
        </w:rPr>
        <w:t>D</w:t>
      </w:r>
      <w:r w:rsidRPr="00391571">
        <w:rPr>
          <w:rFonts w:ascii="Times New Roman" w:hAnsi="Times New Roman" w:cs="Times New Roman"/>
          <w:sz w:val="24"/>
          <w:szCs w:val="24"/>
        </w:rPr>
        <w:t xml:space="preserve"> στην ενεργό μορφή της με συνέπεια τον σημαντικό περιορισμό της απορρόφησης του ασβεστίου. Η συνιστώμενη ημερήσια πρόσληψη ασβεστίου δεν θα πρέπει να ξεπερνά τα 2</w:t>
      </w:r>
      <w:r w:rsidRPr="00391571">
        <w:rPr>
          <w:rFonts w:ascii="Times New Roman" w:hAnsi="Times New Roman" w:cs="Times New Roman"/>
          <w:sz w:val="24"/>
          <w:szCs w:val="24"/>
          <w:lang w:val="en-US"/>
        </w:rPr>
        <w:t>g</w:t>
      </w:r>
      <w:r w:rsidR="00D42D9B">
        <w:rPr>
          <w:rFonts w:ascii="Times New Roman" w:hAnsi="Times New Roman" w:cs="Times New Roman"/>
          <w:sz w:val="24"/>
          <w:szCs w:val="24"/>
        </w:rPr>
        <w:t xml:space="preserve"> (</w:t>
      </w:r>
      <w:r w:rsidR="00D42D9B">
        <w:rPr>
          <w:rFonts w:ascii="Times New Roman" w:hAnsi="Times New Roman" w:cs="Times New Roman"/>
          <w:sz w:val="24"/>
          <w:szCs w:val="24"/>
          <w:lang w:val="en-US"/>
        </w:rPr>
        <w:t>NKF</w:t>
      </w:r>
      <w:r w:rsidR="00D42D9B" w:rsidRPr="00A05BC4">
        <w:rPr>
          <w:rFonts w:ascii="Times New Roman" w:hAnsi="Times New Roman" w:cs="Times New Roman"/>
          <w:sz w:val="24"/>
          <w:szCs w:val="24"/>
        </w:rPr>
        <w:t>, 2003</w:t>
      </w:r>
      <w:r w:rsidR="00C165CD" w:rsidRPr="00391571">
        <w:rPr>
          <w:rFonts w:ascii="Times New Roman" w:hAnsi="Times New Roman" w:cs="Times New Roman"/>
          <w:sz w:val="24"/>
          <w:szCs w:val="24"/>
        </w:rPr>
        <w:t>)</w:t>
      </w:r>
      <w:r w:rsidRPr="00391571">
        <w:rPr>
          <w:rFonts w:ascii="Times New Roman" w:hAnsi="Times New Roman" w:cs="Times New Roman"/>
          <w:sz w:val="24"/>
          <w:szCs w:val="24"/>
        </w:rPr>
        <w:t>.</w:t>
      </w:r>
    </w:p>
    <w:p w14:paraId="12D0B41C" w14:textId="77777777" w:rsidR="00E02D3A" w:rsidRPr="00391571" w:rsidRDefault="00E02D3A" w:rsidP="00391571">
      <w:pPr>
        <w:pStyle w:val="1"/>
        <w:spacing w:line="360" w:lineRule="auto"/>
        <w:rPr>
          <w:rFonts w:ascii="Times New Roman" w:hAnsi="Times New Roman" w:cs="Times New Roman"/>
          <w:sz w:val="24"/>
          <w:szCs w:val="24"/>
        </w:rPr>
      </w:pPr>
      <w:bookmarkStart w:id="49" w:name="_Toc93415768"/>
      <w:r w:rsidRPr="00391571">
        <w:rPr>
          <w:rFonts w:ascii="Times New Roman" w:hAnsi="Times New Roman" w:cs="Times New Roman"/>
          <w:sz w:val="24"/>
          <w:szCs w:val="24"/>
        </w:rPr>
        <w:t>3.</w:t>
      </w:r>
      <w:r w:rsidR="00705EA7" w:rsidRPr="00391571">
        <w:rPr>
          <w:rFonts w:ascii="Times New Roman" w:hAnsi="Times New Roman" w:cs="Times New Roman"/>
          <w:sz w:val="24"/>
          <w:szCs w:val="24"/>
        </w:rPr>
        <w:t>9</w:t>
      </w:r>
      <w:r w:rsidRPr="00391571">
        <w:rPr>
          <w:rFonts w:ascii="Times New Roman" w:hAnsi="Times New Roman" w:cs="Times New Roman"/>
          <w:sz w:val="24"/>
          <w:szCs w:val="24"/>
        </w:rPr>
        <w:t xml:space="preserve"> ΔΙΑΤΡΟΦΗ ΚΑΙ ΔΙΑΒΗΤΙΚΗ ΝΕΦΡΟΠΑΘΕΙΑ</w:t>
      </w:r>
      <w:bookmarkEnd w:id="49"/>
    </w:p>
    <w:p w14:paraId="6B9A5602" w14:textId="77777777" w:rsidR="00E02D3A" w:rsidRPr="00391571" w:rsidRDefault="00E02D3A" w:rsidP="00391571">
      <w:pPr>
        <w:pStyle w:val="a3"/>
        <w:spacing w:line="360" w:lineRule="auto"/>
        <w:jc w:val="both"/>
        <w:rPr>
          <w:rFonts w:ascii="Times New Roman" w:hAnsi="Times New Roman" w:cs="Times New Roman"/>
          <w:sz w:val="24"/>
          <w:szCs w:val="24"/>
        </w:rPr>
      </w:pPr>
      <w:r w:rsidRPr="00391571">
        <w:rPr>
          <w:rFonts w:ascii="Times New Roman" w:hAnsi="Times New Roman" w:cs="Times New Roman"/>
          <w:sz w:val="24"/>
          <w:szCs w:val="24"/>
        </w:rPr>
        <w:t>Οι εντατικές παρεμβάσεις στον τρόπο ζωής και στις διατροφικές συνήθειες που συστήνονται σε ασθενείς με ΔΝ περιλαμβάνουν απώλεια βάρους, αύξηση σωματικής δραστηριότητας, διακοπή καπνίσματος, διατροφή μεσογειακού τύπου και μείωση πρόσληψης νατρίου ώστε να μειωθούν οι παράγοντες κινδύνου εμφάνισης νεφρικής νόσου και λευκωματινουρίας</w:t>
      </w:r>
      <w:r w:rsidR="00D42D9B">
        <w:rPr>
          <w:rFonts w:ascii="Times New Roman" w:hAnsi="Times New Roman" w:cs="Times New Roman"/>
          <w:sz w:val="24"/>
          <w:szCs w:val="24"/>
        </w:rPr>
        <w:t xml:space="preserve"> (</w:t>
      </w:r>
      <w:r w:rsidR="00D42D9B" w:rsidRPr="00A05BC4">
        <w:rPr>
          <w:rFonts w:ascii="Times New Roman" w:hAnsi="Times New Roman" w:cs="Times New Roman"/>
          <w:color w:val="222222"/>
          <w:sz w:val="24"/>
          <w:szCs w:val="24"/>
          <w:shd w:val="clear" w:color="auto" w:fill="FFFFFF"/>
        </w:rPr>
        <w:t>Thomas</w:t>
      </w:r>
      <w:r w:rsidR="00D42D9B">
        <w:rPr>
          <w:rFonts w:ascii="Times New Roman" w:hAnsi="Times New Roman" w:cs="Times New Roman"/>
          <w:color w:val="222222"/>
          <w:sz w:val="24"/>
          <w:szCs w:val="24"/>
          <w:shd w:val="clear" w:color="auto" w:fill="FFFFFF"/>
        </w:rPr>
        <w:t xml:space="preserve"> </w:t>
      </w:r>
      <w:r w:rsidR="00D42D9B">
        <w:rPr>
          <w:rFonts w:ascii="Times New Roman" w:hAnsi="Times New Roman" w:cs="Times New Roman"/>
          <w:color w:val="222222"/>
          <w:sz w:val="24"/>
          <w:szCs w:val="24"/>
          <w:shd w:val="clear" w:color="auto" w:fill="FFFFFF"/>
          <w:lang w:val="en-US"/>
        </w:rPr>
        <w:t>et</w:t>
      </w:r>
      <w:r w:rsidR="00D42D9B" w:rsidRPr="00D42D9B">
        <w:rPr>
          <w:rFonts w:ascii="Times New Roman" w:hAnsi="Times New Roman" w:cs="Times New Roman"/>
          <w:color w:val="222222"/>
          <w:sz w:val="24"/>
          <w:szCs w:val="24"/>
          <w:shd w:val="clear" w:color="auto" w:fill="FFFFFF"/>
        </w:rPr>
        <w:t xml:space="preserve"> </w:t>
      </w:r>
      <w:r w:rsidR="00D42D9B">
        <w:rPr>
          <w:rFonts w:ascii="Times New Roman" w:hAnsi="Times New Roman" w:cs="Times New Roman"/>
          <w:color w:val="222222"/>
          <w:sz w:val="24"/>
          <w:szCs w:val="24"/>
          <w:shd w:val="clear" w:color="auto" w:fill="FFFFFF"/>
          <w:lang w:val="en-US"/>
        </w:rPr>
        <w:t>al</w:t>
      </w:r>
      <w:r w:rsidR="00D42D9B" w:rsidRPr="00D42D9B">
        <w:rPr>
          <w:rFonts w:ascii="Times New Roman" w:hAnsi="Times New Roman" w:cs="Times New Roman"/>
          <w:color w:val="222222"/>
          <w:sz w:val="24"/>
          <w:szCs w:val="24"/>
          <w:shd w:val="clear" w:color="auto" w:fill="FFFFFF"/>
        </w:rPr>
        <w:t>.</w:t>
      </w:r>
      <w:r w:rsidR="00D42D9B" w:rsidRPr="00A05BC4">
        <w:rPr>
          <w:rFonts w:ascii="Times New Roman" w:hAnsi="Times New Roman" w:cs="Times New Roman"/>
          <w:sz w:val="24"/>
          <w:szCs w:val="24"/>
        </w:rPr>
        <w:t>, 2015</w:t>
      </w:r>
      <w:r w:rsidR="00C165CD" w:rsidRPr="00391571">
        <w:rPr>
          <w:rFonts w:ascii="Times New Roman" w:hAnsi="Times New Roman" w:cs="Times New Roman"/>
          <w:sz w:val="24"/>
          <w:szCs w:val="24"/>
        </w:rPr>
        <w:t>)</w:t>
      </w:r>
      <w:r w:rsidRPr="00391571">
        <w:rPr>
          <w:rFonts w:ascii="Times New Roman" w:hAnsi="Times New Roman" w:cs="Times New Roman"/>
          <w:sz w:val="24"/>
          <w:szCs w:val="24"/>
        </w:rPr>
        <w:t xml:space="preserve">. </w:t>
      </w:r>
    </w:p>
    <w:p w14:paraId="1AE281A4" w14:textId="77777777" w:rsidR="00E02D3A" w:rsidRPr="00391571" w:rsidRDefault="00E02D3A" w:rsidP="00391571">
      <w:pPr>
        <w:pStyle w:val="a3"/>
        <w:spacing w:line="360" w:lineRule="auto"/>
        <w:jc w:val="both"/>
        <w:rPr>
          <w:rFonts w:ascii="Times New Roman" w:hAnsi="Times New Roman" w:cs="Times New Roman"/>
          <w:sz w:val="24"/>
          <w:szCs w:val="24"/>
        </w:rPr>
      </w:pPr>
      <w:r w:rsidRPr="00391571">
        <w:rPr>
          <w:rFonts w:ascii="Times New Roman" w:hAnsi="Times New Roman" w:cs="Times New Roman"/>
          <w:sz w:val="24"/>
          <w:szCs w:val="24"/>
        </w:rPr>
        <w:t>Οι διατροφικές συνήθειες των ασθενών ανήκουν στους τροποποιήσιμους εκείνους παράγοντες που μπορούν να επηρεάσουν τις διαδικασίες αλλά και το αποτέλεσμα της ΔΝ. Η διατροφή αποτελεί έναν σημαντικό παράγοντα για τη διατροφική κατάσταση ενός ατόμου. Η διατροφή ενός ασθενούς με ΔΝ θα πρέπει να είναι με τέτοιο τρόπο σχεδιασμένη ώστε να στοχεύει στην καθυστέρηση της εξέλιξης της νεφρικής έκπτωσης και των δευτερογενών καταστάσεων όπως την αρτηριακή υπέρταση, την υπερλιπιδαιμία</w:t>
      </w:r>
      <w:r w:rsidR="00FC2ED9">
        <w:rPr>
          <w:rFonts w:ascii="Times New Roman" w:hAnsi="Times New Roman" w:cs="Times New Roman"/>
          <w:sz w:val="24"/>
          <w:szCs w:val="24"/>
        </w:rPr>
        <w:t xml:space="preserve"> </w:t>
      </w:r>
      <w:r w:rsidRPr="00391571">
        <w:rPr>
          <w:rFonts w:ascii="Times New Roman" w:hAnsi="Times New Roman" w:cs="Times New Roman"/>
          <w:sz w:val="24"/>
          <w:szCs w:val="24"/>
        </w:rPr>
        <w:t xml:space="preserve">κ.λ.π. Το διατροφικό πρόγραμμα κάθε ασθενούς θα πρέπει να είναι εξατομικευμένο καθώς υπάρχει μια λεπτή ισορροπία ανάμεσα στην διατροφή και το βιώσιμο φυσιολογικό φορτίο ώστε να εξασφαλιστεί η ποιότητα ζωής του ασθενούς. </w:t>
      </w:r>
    </w:p>
    <w:p w14:paraId="7E942E3E" w14:textId="77777777" w:rsidR="00E02D3A" w:rsidRPr="00391571" w:rsidRDefault="00E02D3A" w:rsidP="00391571">
      <w:pPr>
        <w:pStyle w:val="a3"/>
        <w:spacing w:line="360" w:lineRule="auto"/>
        <w:jc w:val="both"/>
        <w:rPr>
          <w:rFonts w:ascii="Times New Roman" w:hAnsi="Times New Roman" w:cs="Times New Roman"/>
          <w:color w:val="212121"/>
          <w:sz w:val="19"/>
          <w:szCs w:val="19"/>
          <w:shd w:val="clear" w:color="auto" w:fill="FFFFFF"/>
        </w:rPr>
      </w:pPr>
      <w:r w:rsidRPr="00391571">
        <w:rPr>
          <w:rFonts w:ascii="Times New Roman" w:hAnsi="Times New Roman" w:cs="Times New Roman"/>
          <w:sz w:val="24"/>
          <w:szCs w:val="24"/>
        </w:rPr>
        <w:t>Οι ασθενείς με ΔΝ με μειωμένη νεφρική λειτουργία θα πρέπει να λαμβάνουν την κατάλληλη ποσότητα λίπους ώστε να προληφθεί ο υποσιτισμός αφού θα πρέπει να υπάρξει παράλληλα και περιορισμός στην πρόσληψη πρωτεϊνών και υδατανθράκων. Έτσι συστήνεται ο περιορισμός της κατανάλωσης κορεσμένων λιπαρών οξέων και η μέτρια πρόσληψη σε φυτικά έλαια και έλαια πλούσια σε λιπαρά οξέα. Μια δίαιτα χαμηλή σε πρωτεΐνη (0,6-0,7</w:t>
      </w:r>
      <w:r w:rsidRPr="00391571">
        <w:rPr>
          <w:rFonts w:ascii="Times New Roman" w:hAnsi="Times New Roman" w:cs="Times New Roman"/>
          <w:sz w:val="24"/>
          <w:szCs w:val="24"/>
          <w:lang w:val="en-US"/>
        </w:rPr>
        <w:t>g</w:t>
      </w:r>
      <w:r w:rsidRPr="00391571">
        <w:rPr>
          <w:rFonts w:ascii="Times New Roman" w:hAnsi="Times New Roman" w:cs="Times New Roman"/>
          <w:sz w:val="24"/>
          <w:szCs w:val="24"/>
        </w:rPr>
        <w:t>/</w:t>
      </w:r>
      <w:r w:rsidRPr="00391571">
        <w:rPr>
          <w:rFonts w:ascii="Times New Roman" w:hAnsi="Times New Roman" w:cs="Times New Roman"/>
          <w:sz w:val="24"/>
          <w:szCs w:val="24"/>
          <w:lang w:val="en-US"/>
        </w:rPr>
        <w:t>kg</w:t>
      </w:r>
      <w:r w:rsidRPr="00391571">
        <w:rPr>
          <w:rFonts w:ascii="Times New Roman" w:hAnsi="Times New Roman" w:cs="Times New Roman"/>
          <w:sz w:val="24"/>
          <w:szCs w:val="24"/>
        </w:rPr>
        <w:t>/ημέρα) μπορεί να οδηγήσει σε επιβράδυνση της νεφρικής βλάβης προσαρμοσμένη όμως έτσι που να αποφεύγεται ο υποσιτισμός</w:t>
      </w:r>
      <w:r w:rsidR="00C165CD" w:rsidRPr="00391571">
        <w:rPr>
          <w:rFonts w:ascii="Times New Roman" w:hAnsi="Times New Roman" w:cs="Times New Roman"/>
          <w:sz w:val="24"/>
          <w:szCs w:val="24"/>
        </w:rPr>
        <w:t xml:space="preserve"> (</w:t>
      </w:r>
      <w:r w:rsidR="00FC2ED9" w:rsidRPr="00A05BC4">
        <w:rPr>
          <w:rFonts w:ascii="Times New Roman" w:hAnsi="Times New Roman" w:cs="Times New Roman"/>
          <w:sz w:val="24"/>
          <w:szCs w:val="24"/>
          <w:shd w:val="clear" w:color="auto" w:fill="FFFFFF"/>
        </w:rPr>
        <w:t>Sulaiman</w:t>
      </w:r>
      <w:r w:rsidR="00FC2ED9" w:rsidRPr="00A05BC4">
        <w:rPr>
          <w:rFonts w:ascii="Times New Roman" w:hAnsi="Times New Roman" w:cs="Times New Roman"/>
          <w:sz w:val="24"/>
          <w:szCs w:val="24"/>
        </w:rPr>
        <w:t>, 2019</w:t>
      </w:r>
      <w:r w:rsidR="00C165CD" w:rsidRPr="00391571">
        <w:rPr>
          <w:rFonts w:ascii="Times New Roman" w:hAnsi="Times New Roman" w:cs="Times New Roman"/>
          <w:sz w:val="24"/>
          <w:szCs w:val="24"/>
        </w:rPr>
        <w:t>)</w:t>
      </w:r>
      <w:r w:rsidRPr="00391571">
        <w:rPr>
          <w:rFonts w:ascii="Times New Roman" w:hAnsi="Times New Roman" w:cs="Times New Roman"/>
          <w:sz w:val="24"/>
          <w:szCs w:val="24"/>
        </w:rPr>
        <w:t>.</w:t>
      </w:r>
    </w:p>
    <w:p w14:paraId="15BEED2C" w14:textId="77777777" w:rsidR="00E02D3A" w:rsidRPr="000107A6" w:rsidRDefault="00E02D3A" w:rsidP="00E02D3A">
      <w:pPr>
        <w:rPr>
          <w:rFonts w:ascii="Times New Roman" w:hAnsi="Times New Roman" w:cs="Times New Roman"/>
          <w:sz w:val="24"/>
          <w:szCs w:val="24"/>
        </w:rPr>
      </w:pPr>
    </w:p>
    <w:p w14:paraId="589D7325" w14:textId="77777777" w:rsidR="00271648" w:rsidRDefault="00271648" w:rsidP="00200B15">
      <w:pPr>
        <w:jc w:val="both"/>
      </w:pPr>
    </w:p>
    <w:p w14:paraId="2B573B31" w14:textId="77777777" w:rsidR="00E86360" w:rsidRDefault="00E86360" w:rsidP="00200B15">
      <w:pPr>
        <w:jc w:val="both"/>
      </w:pPr>
    </w:p>
    <w:p w14:paraId="4C869E18" w14:textId="77777777" w:rsidR="00E86360" w:rsidRDefault="00E86360" w:rsidP="00200B15">
      <w:pPr>
        <w:jc w:val="both"/>
      </w:pPr>
    </w:p>
    <w:p w14:paraId="636BC9A5" w14:textId="77777777" w:rsidR="00E86360" w:rsidRDefault="00E86360" w:rsidP="00200B15">
      <w:pPr>
        <w:jc w:val="both"/>
      </w:pPr>
    </w:p>
    <w:p w14:paraId="3923B15C" w14:textId="77777777" w:rsidR="00E86360" w:rsidRDefault="00E86360" w:rsidP="00200B15">
      <w:pPr>
        <w:jc w:val="both"/>
      </w:pPr>
    </w:p>
    <w:p w14:paraId="2957D7E9" w14:textId="77777777" w:rsidR="00E86360" w:rsidRDefault="00E86360" w:rsidP="00200B15">
      <w:pPr>
        <w:jc w:val="both"/>
      </w:pPr>
    </w:p>
    <w:p w14:paraId="2A02D60B" w14:textId="77777777" w:rsidR="00E86360" w:rsidRDefault="00E86360" w:rsidP="00200B15">
      <w:pPr>
        <w:jc w:val="both"/>
      </w:pPr>
    </w:p>
    <w:p w14:paraId="49DA3A03" w14:textId="77777777" w:rsidR="00E86360" w:rsidRPr="00E86360" w:rsidRDefault="00E86360" w:rsidP="00E86360">
      <w:pPr>
        <w:spacing w:before="240" w:after="240" w:line="360" w:lineRule="auto"/>
        <w:jc w:val="center"/>
        <w:outlineLvl w:val="0"/>
        <w:rPr>
          <w:rFonts w:ascii="Times New Roman" w:eastAsia="Times New Roman" w:hAnsi="Times New Roman" w:cs="Times New Roman"/>
          <w:b/>
          <w:sz w:val="24"/>
          <w:szCs w:val="24"/>
          <w:lang w:eastAsia="el-GR"/>
        </w:rPr>
      </w:pPr>
      <w:bookmarkStart w:id="50" w:name="_Toc366005849"/>
    </w:p>
    <w:p w14:paraId="53F07302" w14:textId="77777777" w:rsidR="00E86360" w:rsidRPr="00E86360" w:rsidRDefault="00E86360" w:rsidP="00E86360">
      <w:pPr>
        <w:spacing w:before="240" w:after="240" w:line="360" w:lineRule="auto"/>
        <w:jc w:val="center"/>
        <w:outlineLvl w:val="0"/>
        <w:rPr>
          <w:rFonts w:ascii="Times New Roman" w:eastAsia="Times New Roman" w:hAnsi="Times New Roman" w:cs="Times New Roman"/>
          <w:b/>
          <w:sz w:val="24"/>
          <w:szCs w:val="24"/>
          <w:lang w:eastAsia="el-GR"/>
        </w:rPr>
      </w:pPr>
    </w:p>
    <w:p w14:paraId="4A78FF79" w14:textId="77777777" w:rsidR="00E86360" w:rsidRDefault="00E86360" w:rsidP="00E86360">
      <w:pPr>
        <w:spacing w:before="240" w:after="240" w:line="360" w:lineRule="auto"/>
        <w:jc w:val="center"/>
        <w:outlineLvl w:val="0"/>
        <w:rPr>
          <w:rFonts w:ascii="Times New Roman" w:eastAsia="Times New Roman" w:hAnsi="Times New Roman" w:cs="Times New Roman"/>
          <w:b/>
          <w:sz w:val="24"/>
          <w:szCs w:val="24"/>
          <w:lang w:eastAsia="el-GR"/>
        </w:rPr>
      </w:pPr>
    </w:p>
    <w:p w14:paraId="1EEDA671" w14:textId="77777777" w:rsidR="00705EA7" w:rsidRDefault="00705EA7" w:rsidP="00E86360">
      <w:pPr>
        <w:spacing w:before="240" w:after="240" w:line="360" w:lineRule="auto"/>
        <w:jc w:val="center"/>
        <w:outlineLvl w:val="0"/>
        <w:rPr>
          <w:rFonts w:ascii="Times New Roman" w:eastAsia="Times New Roman" w:hAnsi="Times New Roman" w:cs="Times New Roman"/>
          <w:b/>
          <w:sz w:val="24"/>
          <w:szCs w:val="24"/>
          <w:lang w:eastAsia="el-GR"/>
        </w:rPr>
      </w:pPr>
    </w:p>
    <w:p w14:paraId="1E16FC98" w14:textId="77777777" w:rsidR="00705EA7" w:rsidRPr="00E86360" w:rsidRDefault="00705EA7" w:rsidP="00E86360">
      <w:pPr>
        <w:spacing w:before="240" w:after="240" w:line="360" w:lineRule="auto"/>
        <w:jc w:val="center"/>
        <w:outlineLvl w:val="0"/>
        <w:rPr>
          <w:rFonts w:ascii="Times New Roman" w:eastAsia="Times New Roman" w:hAnsi="Times New Roman" w:cs="Times New Roman"/>
          <w:b/>
          <w:sz w:val="24"/>
          <w:szCs w:val="24"/>
          <w:lang w:eastAsia="el-GR"/>
        </w:rPr>
      </w:pPr>
    </w:p>
    <w:p w14:paraId="72E507E4" w14:textId="77777777" w:rsidR="00E86360" w:rsidRPr="00E86360" w:rsidRDefault="00E86360" w:rsidP="00E86360">
      <w:pPr>
        <w:spacing w:before="240" w:after="240" w:line="360" w:lineRule="auto"/>
        <w:jc w:val="center"/>
        <w:outlineLvl w:val="0"/>
        <w:rPr>
          <w:rFonts w:ascii="Times New Roman" w:eastAsia="Times New Roman" w:hAnsi="Times New Roman" w:cs="Times New Roman"/>
          <w:b/>
          <w:sz w:val="24"/>
          <w:szCs w:val="24"/>
          <w:lang w:eastAsia="el-GR"/>
        </w:rPr>
      </w:pPr>
    </w:p>
    <w:p w14:paraId="576CAA44" w14:textId="77777777" w:rsidR="00705EA7" w:rsidRDefault="00705EA7" w:rsidP="00E86360">
      <w:pPr>
        <w:keepNext/>
        <w:keepLines/>
        <w:spacing w:before="240" w:after="0" w:line="240" w:lineRule="auto"/>
        <w:jc w:val="center"/>
        <w:outlineLvl w:val="0"/>
        <w:rPr>
          <w:rFonts w:asciiTheme="majorHAnsi" w:eastAsiaTheme="majorEastAsia" w:hAnsiTheme="majorHAnsi" w:cstheme="majorBidi"/>
          <w:color w:val="365F91" w:themeColor="accent1" w:themeShade="BF"/>
          <w:sz w:val="32"/>
          <w:szCs w:val="32"/>
          <w:lang w:eastAsia="el-GR"/>
        </w:rPr>
      </w:pPr>
    </w:p>
    <w:p w14:paraId="7ECCD707" w14:textId="77777777" w:rsidR="00705EA7" w:rsidRDefault="00705EA7" w:rsidP="00E86360">
      <w:pPr>
        <w:keepNext/>
        <w:keepLines/>
        <w:spacing w:before="240" w:after="0" w:line="240" w:lineRule="auto"/>
        <w:jc w:val="center"/>
        <w:outlineLvl w:val="0"/>
        <w:rPr>
          <w:rFonts w:asciiTheme="majorHAnsi" w:eastAsiaTheme="majorEastAsia" w:hAnsiTheme="majorHAnsi" w:cstheme="majorBidi"/>
          <w:color w:val="365F91" w:themeColor="accent1" w:themeShade="BF"/>
          <w:sz w:val="32"/>
          <w:szCs w:val="32"/>
          <w:lang w:eastAsia="el-GR"/>
        </w:rPr>
      </w:pPr>
    </w:p>
    <w:p w14:paraId="13623011" w14:textId="77777777" w:rsidR="00705EA7" w:rsidRPr="007C6186" w:rsidRDefault="00705EA7" w:rsidP="00E86360">
      <w:pPr>
        <w:keepNext/>
        <w:keepLines/>
        <w:spacing w:before="240" w:after="0" w:line="240" w:lineRule="auto"/>
        <w:jc w:val="center"/>
        <w:outlineLvl w:val="0"/>
        <w:rPr>
          <w:rFonts w:asciiTheme="majorHAnsi" w:eastAsiaTheme="majorEastAsia" w:hAnsiTheme="majorHAnsi" w:cstheme="majorBidi"/>
          <w:color w:val="365F91" w:themeColor="accent1" w:themeShade="BF"/>
          <w:sz w:val="32"/>
          <w:szCs w:val="32"/>
          <w:lang w:eastAsia="el-GR"/>
        </w:rPr>
      </w:pPr>
    </w:p>
    <w:p w14:paraId="38DAADDB" w14:textId="77777777" w:rsidR="00A72F0B" w:rsidRPr="007C6186" w:rsidRDefault="00A72F0B" w:rsidP="00E86360">
      <w:pPr>
        <w:keepNext/>
        <w:keepLines/>
        <w:spacing w:before="240" w:after="0" w:line="240" w:lineRule="auto"/>
        <w:jc w:val="center"/>
        <w:outlineLvl w:val="0"/>
        <w:rPr>
          <w:rFonts w:asciiTheme="majorHAnsi" w:eastAsiaTheme="majorEastAsia" w:hAnsiTheme="majorHAnsi" w:cstheme="majorBidi"/>
          <w:color w:val="365F91" w:themeColor="accent1" w:themeShade="BF"/>
          <w:sz w:val="32"/>
          <w:szCs w:val="32"/>
          <w:lang w:eastAsia="el-GR"/>
        </w:rPr>
      </w:pPr>
    </w:p>
    <w:p w14:paraId="384C6E72" w14:textId="77777777" w:rsidR="00705EA7" w:rsidRDefault="00705EA7" w:rsidP="00E86360">
      <w:pPr>
        <w:keepNext/>
        <w:keepLines/>
        <w:spacing w:before="240" w:after="0" w:line="240" w:lineRule="auto"/>
        <w:jc w:val="center"/>
        <w:outlineLvl w:val="0"/>
        <w:rPr>
          <w:rFonts w:asciiTheme="majorHAnsi" w:eastAsiaTheme="majorEastAsia" w:hAnsiTheme="majorHAnsi" w:cstheme="majorBidi"/>
          <w:color w:val="365F91" w:themeColor="accent1" w:themeShade="BF"/>
          <w:sz w:val="32"/>
          <w:szCs w:val="32"/>
          <w:lang w:eastAsia="el-GR"/>
        </w:rPr>
      </w:pPr>
    </w:p>
    <w:p w14:paraId="6735D49E" w14:textId="77777777" w:rsidR="00705EA7" w:rsidRDefault="00705EA7" w:rsidP="00E86360">
      <w:pPr>
        <w:keepNext/>
        <w:keepLines/>
        <w:spacing w:before="240" w:after="0" w:line="240" w:lineRule="auto"/>
        <w:jc w:val="center"/>
        <w:outlineLvl w:val="0"/>
        <w:rPr>
          <w:rFonts w:asciiTheme="majorHAnsi" w:eastAsiaTheme="majorEastAsia" w:hAnsiTheme="majorHAnsi" w:cstheme="majorBidi"/>
          <w:color w:val="365F91" w:themeColor="accent1" w:themeShade="BF"/>
          <w:sz w:val="32"/>
          <w:szCs w:val="32"/>
          <w:lang w:eastAsia="el-GR"/>
        </w:rPr>
      </w:pPr>
    </w:p>
    <w:p w14:paraId="172A9D00" w14:textId="77777777" w:rsidR="00E86360" w:rsidRPr="00BF4510" w:rsidRDefault="00E86360" w:rsidP="00E86360">
      <w:pPr>
        <w:keepNext/>
        <w:keepLines/>
        <w:spacing w:before="240" w:after="0" w:line="240" w:lineRule="auto"/>
        <w:jc w:val="center"/>
        <w:outlineLvl w:val="0"/>
        <w:rPr>
          <w:rFonts w:ascii="Times New Roman" w:eastAsiaTheme="majorEastAsia" w:hAnsi="Times New Roman" w:cs="Times New Roman"/>
          <w:b/>
          <w:bCs/>
          <w:color w:val="365F91" w:themeColor="accent1" w:themeShade="BF"/>
          <w:sz w:val="32"/>
          <w:szCs w:val="32"/>
          <w:lang w:eastAsia="el-GR"/>
        </w:rPr>
      </w:pPr>
      <w:bookmarkStart w:id="51" w:name="_Toc93415769"/>
      <w:r w:rsidRPr="00BF4510">
        <w:rPr>
          <w:rFonts w:ascii="Times New Roman" w:eastAsiaTheme="majorEastAsia" w:hAnsi="Times New Roman" w:cs="Times New Roman"/>
          <w:b/>
          <w:bCs/>
          <w:color w:val="365F91" w:themeColor="accent1" w:themeShade="BF"/>
          <w:sz w:val="32"/>
          <w:szCs w:val="32"/>
          <w:lang w:eastAsia="el-GR"/>
        </w:rPr>
        <w:t>ΕΙΔΙΚΟ ΜΕΡΟΣ</w:t>
      </w:r>
      <w:bookmarkEnd w:id="51"/>
    </w:p>
    <w:p w14:paraId="58D5B62E" w14:textId="77777777" w:rsidR="00E86360" w:rsidRPr="00E86360" w:rsidRDefault="00E86360" w:rsidP="00E86360">
      <w:pPr>
        <w:spacing w:before="240" w:after="240" w:line="360" w:lineRule="auto"/>
        <w:outlineLvl w:val="0"/>
        <w:rPr>
          <w:rFonts w:ascii="Times New Roman" w:eastAsia="Times New Roman" w:hAnsi="Times New Roman" w:cs="Times New Roman"/>
          <w:b/>
          <w:sz w:val="24"/>
          <w:szCs w:val="24"/>
          <w:lang w:eastAsia="el-GR"/>
        </w:rPr>
      </w:pPr>
    </w:p>
    <w:p w14:paraId="19BAF0DC" w14:textId="77777777" w:rsidR="00E86360" w:rsidRPr="00E86360" w:rsidRDefault="00E86360" w:rsidP="00E86360">
      <w:pP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br w:type="page"/>
      </w:r>
    </w:p>
    <w:p w14:paraId="33B6DBD9" w14:textId="77777777" w:rsidR="00E86360" w:rsidRPr="00D6237E" w:rsidRDefault="00A72F0B" w:rsidP="00D6237E">
      <w:pPr>
        <w:pStyle w:val="1"/>
        <w:rPr>
          <w:rFonts w:ascii="Times New Roman" w:hAnsi="Times New Roman" w:cs="Times New Roman"/>
          <w:lang w:eastAsia="el-GR"/>
        </w:rPr>
      </w:pPr>
      <w:bookmarkStart w:id="52" w:name="_Toc366005850"/>
      <w:bookmarkStart w:id="53" w:name="_Toc93415770"/>
      <w:bookmarkEnd w:id="50"/>
      <w:r w:rsidRPr="00491BE0">
        <w:rPr>
          <w:rFonts w:ascii="Times New Roman" w:hAnsi="Times New Roman" w:cs="Times New Roman"/>
        </w:rPr>
        <w:t xml:space="preserve">Κεφάλαιο </w:t>
      </w:r>
      <w:r w:rsidR="00E86360" w:rsidRPr="00D6237E">
        <w:rPr>
          <w:rFonts w:ascii="Times New Roman" w:hAnsi="Times New Roman" w:cs="Times New Roman"/>
          <w:lang w:eastAsia="el-GR"/>
        </w:rPr>
        <w:t>4: ΜΕΘΟΔΟΛΟΓΙΑ</w:t>
      </w:r>
      <w:bookmarkEnd w:id="52"/>
      <w:bookmarkEnd w:id="53"/>
    </w:p>
    <w:p w14:paraId="091CE8F4" w14:textId="77777777" w:rsidR="00E86360" w:rsidRPr="00D6237E" w:rsidRDefault="00E86360" w:rsidP="00D6237E">
      <w:pPr>
        <w:pStyle w:val="1"/>
        <w:rPr>
          <w:rFonts w:ascii="Times New Roman" w:eastAsia="Times New Roman" w:hAnsi="Times New Roman" w:cs="Times New Roman"/>
          <w:sz w:val="24"/>
          <w:szCs w:val="24"/>
          <w:lang w:eastAsia="el-GR"/>
        </w:rPr>
      </w:pPr>
      <w:bookmarkStart w:id="54" w:name="_Toc366005851"/>
      <w:bookmarkStart w:id="55" w:name="_Toc93415771"/>
      <w:r w:rsidRPr="00D6237E">
        <w:rPr>
          <w:rFonts w:ascii="Times New Roman" w:eastAsia="Times New Roman" w:hAnsi="Times New Roman" w:cs="Times New Roman"/>
          <w:sz w:val="24"/>
          <w:szCs w:val="24"/>
          <w:lang w:eastAsia="el-GR"/>
        </w:rPr>
        <w:t>4.1 ΣΚΟΠΟΣ ΜΕΛΕΤΗΣ</w:t>
      </w:r>
      <w:bookmarkEnd w:id="54"/>
      <w:bookmarkEnd w:id="55"/>
    </w:p>
    <w:p w14:paraId="3521994E" w14:textId="77777777" w:rsidR="00E86360" w:rsidRDefault="00E86360" w:rsidP="00E86360">
      <w:pPr>
        <w:spacing w:after="0" w:line="360" w:lineRule="auto"/>
        <w:jc w:val="both"/>
        <w:rPr>
          <w:rFonts w:ascii="Times New Roman" w:eastAsia="Times New Roman" w:hAnsi="Times New Roman" w:cs="Times New Roman"/>
          <w:bCs/>
          <w:sz w:val="24"/>
          <w:szCs w:val="24"/>
          <w:shd w:val="clear" w:color="auto" w:fill="FFFFFF"/>
          <w:lang w:eastAsia="el-GR"/>
        </w:rPr>
      </w:pPr>
      <w:r w:rsidRPr="00E86360">
        <w:rPr>
          <w:rFonts w:ascii="Times New Roman" w:eastAsia="Times New Roman" w:hAnsi="Times New Roman" w:cs="Times New Roman"/>
          <w:sz w:val="24"/>
          <w:szCs w:val="24"/>
          <w:lang w:eastAsia="el-GR"/>
        </w:rPr>
        <w:t>Σκοπός της παρούσας εργασίας ήταν να αποτυπώσει τις</w:t>
      </w:r>
      <w:r w:rsidRPr="00E86360">
        <w:rPr>
          <w:rFonts w:ascii="Times New Roman" w:eastAsia="Times New Roman" w:hAnsi="Times New Roman" w:cs="Times New Roman"/>
          <w:sz w:val="24"/>
          <w:szCs w:val="24"/>
          <w:shd w:val="clear" w:color="auto" w:fill="FFFFFF"/>
          <w:lang w:eastAsia="el-GR"/>
        </w:rPr>
        <w:t xml:space="preserve"> διατροφικές συνήθειες διαβητικών και μη ασθενών με Τελικού Σταδίου Χρόνια Νεφρική Νόσο (ΤΣΧΝΝ</w:t>
      </w:r>
      <w:r w:rsidRPr="00E86360">
        <w:rPr>
          <w:rFonts w:ascii="Times New Roman" w:eastAsia="Times New Roman" w:hAnsi="Times New Roman" w:cs="Times New Roman"/>
          <w:sz w:val="24"/>
          <w:szCs w:val="24"/>
          <w:lang w:eastAsia="el-GR"/>
        </w:rPr>
        <w:t>)</w:t>
      </w:r>
      <w:r w:rsidRPr="00E86360">
        <w:rPr>
          <w:rFonts w:ascii="Times New Roman" w:eastAsia="Times New Roman" w:hAnsi="Times New Roman" w:cs="Times New Roman"/>
          <w:sz w:val="24"/>
          <w:szCs w:val="24"/>
          <w:shd w:val="clear" w:color="auto" w:fill="FFFFFF"/>
          <w:lang w:eastAsia="el-GR"/>
        </w:rPr>
        <w:t xml:space="preserve"> που υποβάλλονται σε αιμοκάθαρση</w:t>
      </w:r>
      <w:r w:rsidRPr="00E86360">
        <w:rPr>
          <w:rFonts w:ascii="Times New Roman" w:eastAsia="Times New Roman" w:hAnsi="Times New Roman" w:cs="Times New Roman"/>
          <w:bCs/>
          <w:sz w:val="24"/>
          <w:szCs w:val="24"/>
          <w:shd w:val="clear" w:color="auto" w:fill="FFFFFF"/>
          <w:lang w:eastAsia="el-GR"/>
        </w:rPr>
        <w:t xml:space="preserve"> καθώς και να διερευνήσει τη διαφοροποίηση των διατροφικών συνηθειών μεταξύ των ασθενών και τη πιθανή συσχέτισή τους με τα δημογραφικά και σωματομετρικά χαρακτηριστικά τους και το ιατρικό ιστορικό τους. </w:t>
      </w:r>
    </w:p>
    <w:p w14:paraId="650315CF" w14:textId="77777777" w:rsidR="00D6237E" w:rsidRPr="00E86360" w:rsidRDefault="00D6237E" w:rsidP="00E86360">
      <w:pPr>
        <w:spacing w:after="0" w:line="360" w:lineRule="auto"/>
        <w:jc w:val="both"/>
        <w:rPr>
          <w:rFonts w:ascii="Times New Roman" w:eastAsia="Times New Roman" w:hAnsi="Times New Roman" w:cs="Times New Roman"/>
          <w:sz w:val="24"/>
          <w:szCs w:val="24"/>
          <w:lang w:eastAsia="el-GR"/>
        </w:rPr>
      </w:pPr>
    </w:p>
    <w:p w14:paraId="4268832F" w14:textId="77777777" w:rsidR="00E86360" w:rsidRPr="00D6237E" w:rsidRDefault="00E86360" w:rsidP="00D6237E">
      <w:pPr>
        <w:pStyle w:val="1"/>
        <w:spacing w:before="0"/>
        <w:rPr>
          <w:rFonts w:ascii="Times New Roman" w:hAnsi="Times New Roman" w:cs="Times New Roman"/>
          <w:sz w:val="24"/>
          <w:szCs w:val="24"/>
          <w:lang w:eastAsia="el-GR"/>
        </w:rPr>
      </w:pPr>
      <w:bookmarkStart w:id="56" w:name="_Toc93415772"/>
      <w:r w:rsidRPr="00D6237E">
        <w:rPr>
          <w:rFonts w:ascii="Times New Roman" w:hAnsi="Times New Roman" w:cs="Times New Roman"/>
          <w:sz w:val="24"/>
          <w:szCs w:val="24"/>
          <w:lang w:eastAsia="el-GR"/>
        </w:rPr>
        <w:t>4.2 ΥΛΙΚΟ ΚΑΙ ΜΕΘΟΔΟΣ</w:t>
      </w:r>
      <w:bookmarkEnd w:id="56"/>
    </w:p>
    <w:p w14:paraId="3E7D8BE0" w14:textId="77777777" w:rsidR="00E86360" w:rsidRPr="00D6237E" w:rsidRDefault="00E86360" w:rsidP="00D6237E">
      <w:pPr>
        <w:pStyle w:val="1"/>
        <w:spacing w:before="0"/>
        <w:rPr>
          <w:rFonts w:ascii="Times New Roman" w:hAnsi="Times New Roman" w:cs="Times New Roman"/>
          <w:sz w:val="24"/>
          <w:szCs w:val="24"/>
          <w:lang w:eastAsia="el-GR"/>
        </w:rPr>
      </w:pPr>
      <w:bookmarkStart w:id="57" w:name="_Toc93415773"/>
      <w:r w:rsidRPr="00D6237E">
        <w:rPr>
          <w:rFonts w:ascii="Times New Roman" w:hAnsi="Times New Roman" w:cs="Times New Roman"/>
          <w:sz w:val="24"/>
          <w:szCs w:val="24"/>
          <w:lang w:eastAsia="el-GR"/>
        </w:rPr>
        <w:t>4.2.1  Δείγμα μελέτης</w:t>
      </w:r>
      <w:bookmarkEnd w:id="57"/>
    </w:p>
    <w:p w14:paraId="716BD621" w14:textId="77777777" w:rsidR="00E86360" w:rsidRPr="00E86360" w:rsidRDefault="00E86360" w:rsidP="00E86360">
      <w:pPr>
        <w:autoSpaceDE w:val="0"/>
        <w:autoSpaceDN w:val="0"/>
        <w:adjustRightInd w:val="0"/>
        <w:spacing w:after="0" w:line="360" w:lineRule="auto"/>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lang w:eastAsia="el-GR"/>
        </w:rPr>
        <w:t xml:space="preserve">Το δείγμα της μελέτης αποτέλεσαν 161 ασθενείς με ΤΣΧΝΝ που υποβάλλονταν σε θεραπεία υποκατάστασης της νεφρικής τους λειτουργίας με αιμοκάθαρση. Οι ασθενείς χωρίστηκαν σε δύο ομάδες, διαβητικοί και μη διαβητικοί, εκ των οποίων στην πρώτη ομάδα συμμετείχαν 79 ασθενείς με ΣΔ τύπου Ι ή ΙΙ στο ιστορικό τους και στη δεύτερη 82 ασθενείς χωρίς ΣΔ στο ιατρικό ιστορικό τους. </w:t>
      </w:r>
    </w:p>
    <w:p w14:paraId="5102B450" w14:textId="77777777" w:rsidR="00E86360" w:rsidRPr="00E86360" w:rsidRDefault="00E86360" w:rsidP="00E86360">
      <w:pPr>
        <w:autoSpaceDE w:val="0"/>
        <w:autoSpaceDN w:val="0"/>
        <w:adjustRightInd w:val="0"/>
        <w:spacing w:after="0" w:line="360" w:lineRule="auto"/>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lang w:eastAsia="el-GR"/>
        </w:rPr>
        <w:t>Τα κριτήρια επιλογής του δείγματος ήταν:</w:t>
      </w:r>
    </w:p>
    <w:p w14:paraId="6FCC3282" w14:textId="77777777" w:rsidR="00E86360" w:rsidRPr="00E86360" w:rsidRDefault="00E86360" w:rsidP="00E86360">
      <w:pPr>
        <w:numPr>
          <w:ilvl w:val="0"/>
          <w:numId w:val="7"/>
        </w:numPr>
        <w:spacing w:before="240" w:after="0" w:line="360" w:lineRule="auto"/>
        <w:ind w:left="426" w:hanging="426"/>
        <w:contextualSpacing/>
        <w:jc w:val="both"/>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 xml:space="preserve">ηλικία&gt;18 ετών, </w:t>
      </w:r>
    </w:p>
    <w:p w14:paraId="07BA9014" w14:textId="77777777" w:rsidR="00E86360" w:rsidRPr="00E86360" w:rsidRDefault="00E86360" w:rsidP="00E86360">
      <w:pPr>
        <w:numPr>
          <w:ilvl w:val="0"/>
          <w:numId w:val="7"/>
        </w:numPr>
        <w:spacing w:before="240" w:after="0" w:line="360" w:lineRule="auto"/>
        <w:ind w:left="426" w:hanging="426"/>
        <w:contextualSpacing/>
        <w:jc w:val="both"/>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 xml:space="preserve">ικανότητα επικοινωνίας στην ελληνική γλώσσα, </w:t>
      </w:r>
    </w:p>
    <w:p w14:paraId="1B3603A5" w14:textId="77777777" w:rsidR="00E86360" w:rsidRPr="00E86360" w:rsidRDefault="00E86360" w:rsidP="00E86360">
      <w:pPr>
        <w:numPr>
          <w:ilvl w:val="0"/>
          <w:numId w:val="7"/>
        </w:numPr>
        <w:spacing w:before="240" w:after="0" w:line="360" w:lineRule="auto"/>
        <w:ind w:left="426" w:hanging="426"/>
        <w:contextualSpacing/>
        <w:jc w:val="both"/>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 xml:space="preserve">ικανοποιητικό επίπεδο αντίληψης και συνεργασίας, </w:t>
      </w:r>
    </w:p>
    <w:p w14:paraId="02368326" w14:textId="77777777" w:rsidR="00E86360" w:rsidRPr="00E86360" w:rsidRDefault="00E86360" w:rsidP="00E86360">
      <w:pPr>
        <w:numPr>
          <w:ilvl w:val="0"/>
          <w:numId w:val="7"/>
        </w:numPr>
        <w:spacing w:before="240" w:after="0" w:line="360" w:lineRule="auto"/>
        <w:ind w:left="426" w:hanging="426"/>
        <w:contextualSpacing/>
        <w:jc w:val="both"/>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επιθυμία συμμετοχής στη μελέτη.</w:t>
      </w:r>
    </w:p>
    <w:p w14:paraId="0051F0BF" w14:textId="77777777" w:rsidR="00E86360" w:rsidRPr="00D6237E" w:rsidRDefault="00E86360" w:rsidP="00D6237E">
      <w:pPr>
        <w:pStyle w:val="1"/>
        <w:rPr>
          <w:rFonts w:ascii="Times New Roman" w:hAnsi="Times New Roman" w:cs="Times New Roman"/>
          <w:sz w:val="24"/>
          <w:szCs w:val="24"/>
          <w:lang w:eastAsia="el-GR"/>
        </w:rPr>
      </w:pPr>
      <w:bookmarkStart w:id="58" w:name="_Toc93415774"/>
      <w:r w:rsidRPr="00D6237E">
        <w:rPr>
          <w:rFonts w:ascii="Times New Roman" w:hAnsi="Times New Roman" w:cs="Times New Roman"/>
          <w:sz w:val="24"/>
          <w:szCs w:val="24"/>
          <w:lang w:eastAsia="el-GR"/>
        </w:rPr>
        <w:t>4.2.2 Τόπος κα</w:t>
      </w:r>
      <w:r w:rsidR="008C7974">
        <w:rPr>
          <w:rFonts w:ascii="Times New Roman" w:hAnsi="Times New Roman" w:cs="Times New Roman"/>
          <w:sz w:val="24"/>
          <w:szCs w:val="24"/>
          <w:lang w:eastAsia="el-GR"/>
        </w:rPr>
        <w:t>ι</w:t>
      </w:r>
      <w:r w:rsidRPr="00D6237E">
        <w:rPr>
          <w:rFonts w:ascii="Times New Roman" w:hAnsi="Times New Roman" w:cs="Times New Roman"/>
          <w:sz w:val="24"/>
          <w:szCs w:val="24"/>
          <w:lang w:eastAsia="el-GR"/>
        </w:rPr>
        <w:t xml:space="preserve"> χρόνος διεξαγωγής της μελέτης</w:t>
      </w:r>
      <w:bookmarkEnd w:id="58"/>
    </w:p>
    <w:p w14:paraId="628D7BBF" w14:textId="77777777" w:rsidR="00E86360" w:rsidRPr="00E86360" w:rsidRDefault="00E86360" w:rsidP="00E86360">
      <w:pPr>
        <w:autoSpaceDE w:val="0"/>
        <w:autoSpaceDN w:val="0"/>
        <w:adjustRightInd w:val="0"/>
        <w:spacing w:after="0" w:line="360" w:lineRule="auto"/>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lang w:eastAsia="el-GR"/>
        </w:rPr>
        <w:t xml:space="preserve"> Οι συμμετέχοντες ασθενείς προέρχονται από τις Μονάδες Τεχνητού Νεφρού των Νοσοκομείων Καλαμάτας, Άργους και Μολάων. Η</w:t>
      </w:r>
      <w:r w:rsidRPr="00E86360">
        <w:rPr>
          <w:rFonts w:ascii="Times New Roman" w:eastAsia="Times New Roman" w:hAnsi="Times New Roman" w:cs="Times New Roman"/>
          <w:color w:val="212121"/>
          <w:sz w:val="24"/>
          <w:szCs w:val="24"/>
          <w:lang w:eastAsia="el-GR"/>
        </w:rPr>
        <w:t xml:space="preserve"> συλλογή των στοιχείων π</w:t>
      </w:r>
      <w:r w:rsidRPr="00E86360">
        <w:rPr>
          <w:rFonts w:ascii="Times New Roman" w:eastAsia="Calibri" w:hAnsi="Times New Roman" w:cs="Times New Roman"/>
          <w:sz w:val="24"/>
          <w:szCs w:val="24"/>
          <w:lang w:eastAsia="el-GR"/>
        </w:rPr>
        <w:t xml:space="preserve">ραγματοποιήθηκε κατά το χρονικό διάστημα μεταξύ </w:t>
      </w:r>
      <w:r w:rsidR="00A96B2D" w:rsidRPr="00A96B2D">
        <w:rPr>
          <w:rFonts w:ascii="Times New Roman" w:eastAsia="Calibri" w:hAnsi="Times New Roman" w:cs="Times New Roman"/>
          <w:sz w:val="24"/>
          <w:szCs w:val="24"/>
          <w:lang w:eastAsia="el-GR"/>
        </w:rPr>
        <w:t>5</w:t>
      </w:r>
      <w:r w:rsidRPr="00E86360">
        <w:rPr>
          <w:rFonts w:ascii="Times New Roman" w:eastAsia="Calibri" w:hAnsi="Times New Roman" w:cs="Times New Roman"/>
          <w:sz w:val="24"/>
          <w:szCs w:val="24"/>
          <w:vertAlign w:val="superscript"/>
          <w:lang w:eastAsia="el-GR"/>
        </w:rPr>
        <w:t>ης</w:t>
      </w:r>
      <w:r w:rsidRPr="00E86360">
        <w:rPr>
          <w:rFonts w:ascii="Times New Roman" w:eastAsia="Calibri" w:hAnsi="Times New Roman" w:cs="Times New Roman"/>
          <w:sz w:val="24"/>
          <w:szCs w:val="24"/>
          <w:lang w:eastAsia="el-GR"/>
        </w:rPr>
        <w:t xml:space="preserve"> και </w:t>
      </w:r>
      <w:r w:rsidR="00A96B2D" w:rsidRPr="00A96B2D">
        <w:rPr>
          <w:rFonts w:ascii="Times New Roman" w:eastAsia="Calibri" w:hAnsi="Times New Roman" w:cs="Times New Roman"/>
          <w:sz w:val="24"/>
          <w:szCs w:val="24"/>
          <w:lang w:eastAsia="el-GR"/>
        </w:rPr>
        <w:t>20</w:t>
      </w:r>
      <w:r w:rsidRPr="00E86360">
        <w:rPr>
          <w:rFonts w:ascii="Times New Roman" w:eastAsia="Calibri" w:hAnsi="Times New Roman" w:cs="Times New Roman"/>
          <w:sz w:val="24"/>
          <w:szCs w:val="24"/>
          <w:vertAlign w:val="superscript"/>
          <w:lang w:eastAsia="el-GR"/>
        </w:rPr>
        <w:t>ης</w:t>
      </w:r>
      <w:r w:rsidRPr="00E86360">
        <w:rPr>
          <w:rFonts w:ascii="Times New Roman" w:eastAsia="Calibri" w:hAnsi="Times New Roman" w:cs="Times New Roman"/>
          <w:sz w:val="24"/>
          <w:szCs w:val="24"/>
          <w:lang w:eastAsia="el-GR"/>
        </w:rPr>
        <w:t xml:space="preserve"> Δεκεμβρίου 2021. </w:t>
      </w:r>
    </w:p>
    <w:p w14:paraId="68D12D3D" w14:textId="77777777" w:rsidR="00E86360" w:rsidRPr="00D6237E" w:rsidRDefault="00E86360" w:rsidP="00D6237E">
      <w:pPr>
        <w:pStyle w:val="1"/>
        <w:rPr>
          <w:rFonts w:ascii="Times New Roman" w:eastAsia="Calibri" w:hAnsi="Times New Roman" w:cs="Times New Roman"/>
          <w:sz w:val="24"/>
          <w:szCs w:val="24"/>
          <w:lang w:eastAsia="el-GR"/>
        </w:rPr>
      </w:pPr>
      <w:bookmarkStart w:id="59" w:name="_Toc93415775"/>
      <w:r w:rsidRPr="00D6237E">
        <w:rPr>
          <w:rFonts w:ascii="Times New Roman" w:eastAsia="Calibri" w:hAnsi="Times New Roman" w:cs="Times New Roman"/>
          <w:sz w:val="24"/>
          <w:szCs w:val="24"/>
          <w:lang w:eastAsia="el-GR"/>
        </w:rPr>
        <w:t>4.2.3 Ερωτηματολόγιο μελέτης</w:t>
      </w:r>
      <w:bookmarkEnd w:id="59"/>
    </w:p>
    <w:p w14:paraId="3BC16B75" w14:textId="77777777" w:rsidR="00E86360" w:rsidRPr="00E86360" w:rsidRDefault="00E86360" w:rsidP="00E86360">
      <w:pPr>
        <w:shd w:val="clear" w:color="auto" w:fill="FFFFFF"/>
        <w:spacing w:after="0" w:line="360" w:lineRule="auto"/>
        <w:jc w:val="both"/>
        <w:rPr>
          <w:rFonts w:ascii="Times New Roman" w:eastAsia="Calibri" w:hAnsi="Times New Roman" w:cs="Times New Roman"/>
          <w:i/>
          <w:sz w:val="16"/>
          <w:szCs w:val="24"/>
          <w:lang w:eastAsia="el-GR"/>
        </w:rPr>
      </w:pPr>
      <w:r w:rsidRPr="00E86360">
        <w:rPr>
          <w:rFonts w:ascii="Times New Roman" w:eastAsia="Times New Roman" w:hAnsi="Times New Roman" w:cs="Times New Roman"/>
          <w:sz w:val="24"/>
          <w:szCs w:val="24"/>
          <w:lang w:eastAsia="el-GR"/>
        </w:rPr>
        <w:t>Η συλλογή των δεδομένων, έγινε με τη χρήση ανώνυμων ερωτηματολογίων. Συγκεκριμένα, χρησιμοποιήθηκε, κατόπιν χορήγησης σχετικής άδειας, το ερωτηματολόγιο διερεύνησης των εξωγενών πηγών των τελικών προϊόντων προχωρημένης γλυκοζυλίωσης (</w:t>
      </w:r>
      <w:r w:rsidRPr="00E86360">
        <w:rPr>
          <w:rFonts w:ascii="Times New Roman" w:eastAsia="Times New Roman" w:hAnsi="Times New Roman" w:cs="Times New Roman"/>
          <w:sz w:val="24"/>
          <w:szCs w:val="24"/>
          <w:lang w:val="en-US" w:eastAsia="el-GR"/>
        </w:rPr>
        <w:t>AGEs</w:t>
      </w:r>
      <w:r w:rsidRPr="00E86360">
        <w:rPr>
          <w:rFonts w:ascii="Times New Roman" w:eastAsia="Times New Roman" w:hAnsi="Times New Roman" w:cs="Times New Roman"/>
          <w:sz w:val="24"/>
          <w:szCs w:val="24"/>
          <w:lang w:eastAsia="el-GR"/>
        </w:rPr>
        <w:t>). Το εργαλείο αυτό δημιουργήθηκε, έγινε στάθμιση των ψυχομετρικών του ιδιοτήτων κατόπιν πιλοτικής μελέτης και  χρησιμοποιήθηκε  στη διδακτορική διατριβή της κ. Αρώνη Αδαμαντίας, με επιβλέπουσα την καθηγήτρια βιολογίας-βιοχημείας κ. Αντρέα Παόλα</w:t>
      </w:r>
      <w:r w:rsidR="00A72F0B" w:rsidRPr="00A72F0B">
        <w:rPr>
          <w:rFonts w:ascii="Times New Roman" w:eastAsia="Times New Roman" w:hAnsi="Times New Roman" w:cs="Times New Roman"/>
          <w:sz w:val="24"/>
          <w:szCs w:val="24"/>
          <w:lang w:eastAsia="el-GR"/>
        </w:rPr>
        <w:t xml:space="preserve"> </w:t>
      </w:r>
      <w:r w:rsidRPr="00E86360">
        <w:rPr>
          <w:rFonts w:ascii="Times New Roman" w:eastAsia="Times New Roman" w:hAnsi="Times New Roman" w:cs="Times New Roman"/>
          <w:sz w:val="24"/>
          <w:szCs w:val="24"/>
          <w:lang w:eastAsia="el-GR"/>
        </w:rPr>
        <w:t>Ρόχας Χιλ και θέμα «Διερεύνηση της επίδρασης των ενδογενών και εξωγενών τελικών προϊόντων προχωρημένης γλυκοζυλίωσης (</w:t>
      </w:r>
      <w:r w:rsidRPr="00E86360">
        <w:rPr>
          <w:rFonts w:ascii="Times New Roman" w:eastAsia="Times New Roman" w:hAnsi="Times New Roman" w:cs="Times New Roman"/>
          <w:sz w:val="24"/>
          <w:szCs w:val="24"/>
          <w:lang w:val="en-US" w:eastAsia="el-GR"/>
        </w:rPr>
        <w:t>AGEs</w:t>
      </w:r>
      <w:r w:rsidRPr="00E86360">
        <w:rPr>
          <w:rFonts w:ascii="Times New Roman" w:eastAsia="Times New Roman" w:hAnsi="Times New Roman" w:cs="Times New Roman"/>
          <w:sz w:val="24"/>
          <w:szCs w:val="24"/>
          <w:lang w:eastAsia="el-GR"/>
        </w:rPr>
        <w:t xml:space="preserve">) στην παθογένεια και εξέλιξη της χρόνιας νεφρικής νόσου» </w:t>
      </w:r>
      <w:r w:rsidRPr="00E86360">
        <w:rPr>
          <w:rFonts w:ascii="Times New Roman" w:eastAsia="Times New Roman" w:hAnsi="Times New Roman" w:cs="Times New Roman"/>
          <w:sz w:val="24"/>
          <w:szCs w:val="40"/>
          <w:lang w:eastAsia="el-GR"/>
        </w:rPr>
        <w:t>(</w:t>
      </w:r>
      <w:bookmarkStart w:id="60" w:name="_Hlk92559200"/>
      <w:r w:rsidRPr="00E86360">
        <w:rPr>
          <w:rFonts w:ascii="Times New Roman" w:eastAsia="Times New Roman" w:hAnsi="Times New Roman" w:cs="Times New Roman"/>
          <w:sz w:val="24"/>
          <w:szCs w:val="40"/>
          <w:lang w:eastAsia="el-GR"/>
        </w:rPr>
        <w:t>Αρώνη</w:t>
      </w:r>
      <w:r w:rsidR="00FC2ED9">
        <w:rPr>
          <w:rFonts w:ascii="Times New Roman" w:eastAsia="Times New Roman" w:hAnsi="Times New Roman" w:cs="Times New Roman"/>
          <w:sz w:val="24"/>
          <w:szCs w:val="40"/>
          <w:lang w:eastAsia="el-GR"/>
        </w:rPr>
        <w:t>,</w:t>
      </w:r>
      <w:r w:rsidRPr="00E86360">
        <w:rPr>
          <w:rFonts w:ascii="Times New Roman" w:eastAsia="Times New Roman" w:hAnsi="Times New Roman" w:cs="Times New Roman"/>
          <w:sz w:val="24"/>
          <w:szCs w:val="40"/>
          <w:lang w:eastAsia="el-GR"/>
        </w:rPr>
        <w:t xml:space="preserve"> 2019</w:t>
      </w:r>
      <w:bookmarkEnd w:id="60"/>
      <w:r w:rsidRPr="00E86360">
        <w:rPr>
          <w:rFonts w:ascii="Times New Roman" w:eastAsia="Times New Roman" w:hAnsi="Times New Roman" w:cs="Times New Roman"/>
          <w:sz w:val="24"/>
          <w:szCs w:val="40"/>
          <w:lang w:eastAsia="el-GR"/>
        </w:rPr>
        <w:t>).</w:t>
      </w:r>
    </w:p>
    <w:p w14:paraId="0644295F" w14:textId="77777777" w:rsidR="00E86360" w:rsidRPr="00D6237E" w:rsidRDefault="00E86360" w:rsidP="00D6237E">
      <w:pPr>
        <w:pStyle w:val="1"/>
        <w:rPr>
          <w:rFonts w:ascii="Times New Roman" w:eastAsia="Calibri" w:hAnsi="Times New Roman" w:cs="Times New Roman"/>
          <w:sz w:val="24"/>
          <w:szCs w:val="24"/>
          <w:lang w:eastAsia="el-GR"/>
        </w:rPr>
      </w:pPr>
      <w:bookmarkStart w:id="61" w:name="_Toc93415776"/>
      <w:r w:rsidRPr="00D6237E">
        <w:rPr>
          <w:rFonts w:ascii="Times New Roman" w:eastAsia="Calibri" w:hAnsi="Times New Roman" w:cs="Times New Roman"/>
          <w:sz w:val="24"/>
          <w:szCs w:val="24"/>
          <w:lang w:eastAsia="el-GR"/>
        </w:rPr>
        <w:t>4.2.</w:t>
      </w:r>
      <w:r w:rsidR="00D6237E">
        <w:rPr>
          <w:rFonts w:ascii="Times New Roman" w:eastAsia="Calibri" w:hAnsi="Times New Roman" w:cs="Times New Roman"/>
          <w:sz w:val="24"/>
          <w:szCs w:val="24"/>
          <w:lang w:eastAsia="el-GR"/>
        </w:rPr>
        <w:t>4</w:t>
      </w:r>
      <w:r w:rsidRPr="00D6237E">
        <w:rPr>
          <w:rFonts w:ascii="Times New Roman" w:eastAsia="Calibri" w:hAnsi="Times New Roman" w:cs="Times New Roman"/>
          <w:sz w:val="24"/>
          <w:szCs w:val="24"/>
          <w:lang w:eastAsia="el-GR"/>
        </w:rPr>
        <w:t xml:space="preserve"> Στοιχεία δεοντολογίας</w:t>
      </w:r>
      <w:bookmarkEnd w:id="61"/>
    </w:p>
    <w:p w14:paraId="7FF3C805" w14:textId="77777777" w:rsidR="00E86360" w:rsidRPr="00E86360" w:rsidRDefault="00E86360" w:rsidP="00E86360">
      <w:pPr>
        <w:tabs>
          <w:tab w:val="left" w:pos="284"/>
        </w:tabs>
        <w:spacing w:after="0" w:line="360" w:lineRule="auto"/>
        <w:contextualSpacing/>
        <w:jc w:val="both"/>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Η παρούσα ερευνητική μελέτη ανταποκρίθηκε στις θεμελιώδεις δεοντολογικές αρχές, οι οποίες διέπουν τη διεξαγωγή μίας έρευνας. Ειδικότερα, λήφθηκε ενυπόγραφη άδεια των συμμετεχόντων για τη συμμετοχή τους στη μελέτη και τη λήψη στοιχείων από τον ατομικό ιατρικό τους φάκελο, τηρήθηκε πλήρης εχεμύθεια ως προς τις πληροφορίες που αφορούν τους συμμετέχοντες και διαφυλάχθηκε η ασφάλεια του σχετικού υλικού, κατοχυρώθηκε η ανωνυμία των συμμετεχόντων και τα αποτελέσματα που προέκυψαν χρησιμοποιήθηκαν αποκλειστικά και μόνον για τους σκοπούς της συγκεκριμένης έρευνας.</w:t>
      </w:r>
    </w:p>
    <w:p w14:paraId="464D75F5" w14:textId="77777777" w:rsidR="00E86360" w:rsidRPr="00E86360" w:rsidRDefault="00E86360" w:rsidP="00E86360">
      <w:pPr>
        <w:spacing w:after="100" w:afterAutospacing="1" w:line="360" w:lineRule="auto"/>
        <w:jc w:val="both"/>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Παράλληλα παραχωρήθηκε, κατόπιν σχετικών αιτήσεων, έγκριση από τα επιστημονικά συμβούλια των Νοσοκομείων στα οποία υποβάλλονται σε θεραπεία οι συμμετέχοντες ασθενείς.</w:t>
      </w:r>
    </w:p>
    <w:p w14:paraId="24B30183" w14:textId="77777777" w:rsidR="00E86360" w:rsidRPr="00D6237E" w:rsidRDefault="00D6237E" w:rsidP="00D6237E">
      <w:pPr>
        <w:pStyle w:val="1"/>
        <w:rPr>
          <w:rFonts w:ascii="Times New Roman" w:hAnsi="Times New Roman" w:cs="Times New Roman"/>
          <w:sz w:val="24"/>
          <w:szCs w:val="24"/>
        </w:rPr>
      </w:pPr>
      <w:bookmarkStart w:id="62" w:name="_Toc93415777"/>
      <w:r w:rsidRPr="00D6237E">
        <w:rPr>
          <w:rFonts w:ascii="Times New Roman" w:hAnsi="Times New Roman" w:cs="Times New Roman"/>
          <w:sz w:val="24"/>
          <w:szCs w:val="24"/>
        </w:rPr>
        <w:t xml:space="preserve">4.3 </w:t>
      </w:r>
      <w:r w:rsidR="00E86360" w:rsidRPr="00D6237E">
        <w:rPr>
          <w:rFonts w:ascii="Times New Roman" w:hAnsi="Times New Roman" w:cs="Times New Roman"/>
          <w:sz w:val="24"/>
          <w:szCs w:val="24"/>
        </w:rPr>
        <w:t>ΣΤΑΤΙΣΤΙΚΗ ΑΝΑΛΥΣΗ</w:t>
      </w:r>
      <w:bookmarkEnd w:id="62"/>
    </w:p>
    <w:p w14:paraId="024DB956"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lang w:eastAsia="el-GR"/>
        </w:rPr>
        <w:t>Εξετάστηκαν και αναλύθηκαν οι περιγραφικοί δείκτες του συνόλου των μεταβλητών του δείγματος. Έγινε χρήση των βασικών μέτρων θέσης και διασποράς, καθώς και των συχνοτήτων και σχετικών συχνοτήτων για την περιγραφή των δημογραφικών</w:t>
      </w:r>
      <w:r w:rsidR="00FC2ED9">
        <w:rPr>
          <w:rFonts w:ascii="Times New Roman" w:eastAsia="Calibri" w:hAnsi="Times New Roman" w:cs="Times New Roman"/>
          <w:sz w:val="24"/>
          <w:szCs w:val="24"/>
          <w:lang w:eastAsia="el-GR"/>
        </w:rPr>
        <w:t xml:space="preserve"> </w:t>
      </w:r>
      <w:r w:rsidRPr="00E86360">
        <w:rPr>
          <w:rFonts w:ascii="Times New Roman" w:eastAsia="Calibri" w:hAnsi="Times New Roman" w:cs="Times New Roman"/>
          <w:sz w:val="24"/>
          <w:szCs w:val="24"/>
          <w:lang w:eastAsia="el-GR"/>
        </w:rPr>
        <w:t xml:space="preserve">και σωματομετρικών χαρακτηριστικών, του οικογενειακού και ατομικού ιστορικού υγείας και των ερωτήσεων διατροφικών συνηθειών. </w:t>
      </w:r>
    </w:p>
    <w:p w14:paraId="7ACBDB4D"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p>
    <w:p w14:paraId="79A9089D"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r w:rsidRPr="00E86360">
        <w:rPr>
          <w:rFonts w:ascii="Times New Roman" w:eastAsia="Times New Roman" w:hAnsi="Times New Roman" w:cs="Times New Roman"/>
          <w:color w:val="000000"/>
          <w:sz w:val="24"/>
          <w:szCs w:val="24"/>
          <w:lang w:eastAsia="en-CA"/>
        </w:rPr>
        <w:t>Για τη διερεύνηση της διαφοροποίησης των δημογραφικών χαρακτηριστικών μεταξύ διαβητικών και μη ασθενών, εφαρμόστηκε ο έλεγχος t-test σύγκρισης μέσων τιμών για 2 ανεξάρτητα δείγματα και ο έλεγχος Χ</w:t>
      </w:r>
      <w:r w:rsidRPr="00E86360">
        <w:rPr>
          <w:rFonts w:ascii="Times New Roman" w:eastAsia="Times New Roman" w:hAnsi="Times New Roman" w:cs="Times New Roman"/>
          <w:color w:val="000000"/>
          <w:sz w:val="24"/>
          <w:szCs w:val="24"/>
          <w:vertAlign w:val="superscript"/>
          <w:lang w:eastAsia="en-CA"/>
        </w:rPr>
        <w:t>2</w:t>
      </w:r>
      <w:r w:rsidRPr="00E86360">
        <w:rPr>
          <w:rFonts w:ascii="Times New Roman" w:eastAsia="Times New Roman" w:hAnsi="Times New Roman" w:cs="Times New Roman"/>
          <w:color w:val="000000"/>
          <w:sz w:val="24"/>
          <w:szCs w:val="24"/>
          <w:lang w:eastAsia="en-CA"/>
        </w:rPr>
        <w:t xml:space="preserve"> ως κριτήριο συσχέτισης 2 ποιοτικών χαρακτηριστικών. Η συσχέτιση του οικογενειακού ιστορικού υγείας με τον σακχαρώδη διαβήτη έγινε με τη χρήση του ελέγχου Χ</w:t>
      </w:r>
      <w:r w:rsidRPr="00E86360">
        <w:rPr>
          <w:rFonts w:ascii="Times New Roman" w:eastAsia="Times New Roman" w:hAnsi="Times New Roman" w:cs="Times New Roman"/>
          <w:color w:val="000000"/>
          <w:sz w:val="24"/>
          <w:szCs w:val="24"/>
          <w:vertAlign w:val="superscript"/>
          <w:lang w:eastAsia="en-CA"/>
        </w:rPr>
        <w:t>2</w:t>
      </w:r>
      <w:r w:rsidRPr="00E86360">
        <w:rPr>
          <w:rFonts w:ascii="Times New Roman" w:eastAsia="Times New Roman" w:hAnsi="Times New Roman" w:cs="Times New Roman"/>
          <w:color w:val="000000"/>
          <w:sz w:val="24"/>
          <w:szCs w:val="24"/>
          <w:lang w:eastAsia="en-CA"/>
        </w:rPr>
        <w:t xml:space="preserve"> ως κριτηρίου συσχέτισης 2 ποιοτικών χαρακτηριστικών. Ο ίδιος έλεγχος χρησιμοποιήθηκε και για τη συσχέτιση του ατομικού ιστορικού υγείας (ύπαρξη άλλης νόσου &amp; θεραπείας) με τον διαβήτη. Επιπλέον, εφαρμόστηκε ο έλεγχος t-test σύγκρισης μέσων τιμών για την ηλικία διάγνωσης των νόσων, μεταξύ διαβητικών και μη ασθενών. Η διερεύνηση της διαφοροποίησης των διατροφικών συνηθειών μεταξύ διαβητικών και μη ασθενών, έγινε με τη χρήση του ελέγχου Mann-Whitneytest. Χρησιμοποιήθηκε ο συγκεκριμένος μη-παραμετρικός έλεγχος γιατί η κατανομή των μεταβλητών που περιέχουν τις διατροφικές συνήθειες (ομάδες τροφίμων) δεν ακολουθούν την κανονική. H συσχέτιση των υπόλοιπων μεταβλητών που αφορούν στον τρόπο μαγειρέματος με τον διαβήτη, έγινε με εφαρμογή του Χ</w:t>
      </w:r>
      <w:r w:rsidRPr="00E86360">
        <w:rPr>
          <w:rFonts w:ascii="Times New Roman" w:eastAsia="Times New Roman" w:hAnsi="Times New Roman" w:cs="Times New Roman"/>
          <w:color w:val="000000"/>
          <w:sz w:val="24"/>
          <w:szCs w:val="24"/>
          <w:vertAlign w:val="superscript"/>
          <w:lang w:eastAsia="en-CA"/>
        </w:rPr>
        <w:t>2</w:t>
      </w:r>
      <w:r w:rsidRPr="00E86360">
        <w:rPr>
          <w:rFonts w:ascii="Times New Roman" w:eastAsia="Times New Roman" w:hAnsi="Times New Roman" w:cs="Times New Roman"/>
          <w:color w:val="000000"/>
          <w:sz w:val="24"/>
          <w:szCs w:val="24"/>
          <w:lang w:eastAsia="en-CA"/>
        </w:rPr>
        <w:t xml:space="preserve"> ως κριτήριο συσχέτισης 2 ποιοτικών χαρακτηριστικών. Τέλος, εφαρμόστηκαν μοντέλα πολλαπλής λογαριθμιστικής εξάρτησης </w:t>
      </w:r>
      <w:r w:rsidRPr="00E86360">
        <w:rPr>
          <w:rFonts w:ascii="Times New Roman" w:eastAsia="Calibri" w:hAnsi="Times New Roman" w:cs="Times New Roman"/>
          <w:sz w:val="24"/>
          <w:szCs w:val="24"/>
          <w:lang w:eastAsia="el-GR"/>
        </w:rPr>
        <w:t xml:space="preserve">για τη διερεύνηση της επίδρασης που μπορεί να έχει η καθεμιά ομάδα τροφίμων ξεχωριστά, στην πιθανότητα εμφάνισης διαβήτη. Σε όλα τα μοντέλα που εφαρμόστηκαν, λήφθηκε ταυτόχρονα υπόψη η ηλικία των ασθενών, το φύλο, ο ΔΜΣ, το επίπεδο εκπαίδευσης, το κάπνισμα και η φυσική άσκηση ως πιθανοί συγχυτικοί παράγοντες. </w:t>
      </w:r>
    </w:p>
    <w:p w14:paraId="64BC78AD"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r w:rsidRPr="00E86360">
        <w:rPr>
          <w:rFonts w:ascii="Times New Roman" w:eastAsia="Times New Roman" w:hAnsi="Times New Roman" w:cs="Times New Roman"/>
          <w:color w:val="000000"/>
          <w:sz w:val="24"/>
          <w:szCs w:val="24"/>
          <w:lang w:eastAsia="en-CA"/>
        </w:rPr>
        <w:t>Τα p-value που αναφέρονται βασίζονται σε αμφίπλευρους ελέγχους. Τα p-value με τιμή χαμηλότερη από 0,05 θεωρήθηκαν ως στατιστικά σημαντικά αποτελέσματα και με τιμή χαμηλότερη από 0,10 ενδεικτικά. Για την πραγματοποίηση της στατιστικής ανάλυσης χρησιμοποιήθηκε το λογισμικό SPSSv.26 (SPSSInc., 2003, Chicago, USA).</w:t>
      </w:r>
    </w:p>
    <w:p w14:paraId="2D6E789D"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p>
    <w:p w14:paraId="0215EADE"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p>
    <w:p w14:paraId="1DDFF33C"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p>
    <w:p w14:paraId="3382FB33"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p>
    <w:p w14:paraId="42EB9910"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p>
    <w:p w14:paraId="635BC3DE"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p>
    <w:p w14:paraId="5275F94F"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p>
    <w:p w14:paraId="12EA277D"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p>
    <w:p w14:paraId="3BF9AD71"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p>
    <w:p w14:paraId="747FA961"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p>
    <w:p w14:paraId="6091EC91"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p>
    <w:p w14:paraId="592D5A1B"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p>
    <w:p w14:paraId="3BE69912"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p>
    <w:p w14:paraId="188B2A86" w14:textId="77777777" w:rsidR="00E86360" w:rsidRPr="00E86360" w:rsidRDefault="00E86360" w:rsidP="00E86360">
      <w:pPr>
        <w:spacing w:after="0" w:line="360" w:lineRule="auto"/>
        <w:jc w:val="both"/>
        <w:rPr>
          <w:rFonts w:ascii="Times New Roman" w:eastAsia="Times New Roman" w:hAnsi="Times New Roman" w:cs="Times New Roman"/>
          <w:color w:val="000000"/>
          <w:sz w:val="24"/>
          <w:szCs w:val="24"/>
          <w:lang w:eastAsia="en-CA"/>
        </w:rPr>
      </w:pPr>
    </w:p>
    <w:p w14:paraId="2DEB0822" w14:textId="77777777" w:rsidR="00E86360" w:rsidRPr="00D6237E" w:rsidRDefault="00A72F0B" w:rsidP="00D6237E">
      <w:pPr>
        <w:pStyle w:val="1"/>
        <w:rPr>
          <w:rFonts w:ascii="Times New Roman" w:eastAsia="Times New Roman" w:hAnsi="Times New Roman" w:cs="Times New Roman"/>
          <w:lang w:eastAsia="el-GR"/>
        </w:rPr>
      </w:pPr>
      <w:bookmarkStart w:id="63" w:name="_Toc93415778"/>
      <w:r w:rsidRPr="00491BE0">
        <w:rPr>
          <w:rFonts w:ascii="Times New Roman" w:hAnsi="Times New Roman" w:cs="Times New Roman"/>
        </w:rPr>
        <w:t xml:space="preserve">Κεφάλαιο </w:t>
      </w:r>
      <w:r w:rsidR="00E86360" w:rsidRPr="00D6237E">
        <w:rPr>
          <w:rFonts w:ascii="Times New Roman" w:eastAsia="Times New Roman" w:hAnsi="Times New Roman" w:cs="Times New Roman"/>
          <w:lang w:eastAsia="el-GR"/>
        </w:rPr>
        <w:t>5: ΑΠΟΤΕΛΕΣΜΑΤΑ</w:t>
      </w:r>
      <w:bookmarkEnd w:id="63"/>
    </w:p>
    <w:p w14:paraId="2CA3D5B2" w14:textId="77777777" w:rsidR="00E86360" w:rsidRPr="00D6237E" w:rsidRDefault="00D6237E" w:rsidP="00D6237E">
      <w:pPr>
        <w:pStyle w:val="1"/>
        <w:rPr>
          <w:rFonts w:ascii="Times New Roman" w:eastAsia="Calibri" w:hAnsi="Times New Roman" w:cs="Times New Roman"/>
          <w:sz w:val="24"/>
          <w:szCs w:val="24"/>
          <w:lang w:eastAsia="el-GR"/>
        </w:rPr>
      </w:pPr>
      <w:bookmarkStart w:id="64" w:name="_Toc93415779"/>
      <w:r w:rsidRPr="00D6237E">
        <w:rPr>
          <w:rFonts w:ascii="Times New Roman" w:eastAsia="Calibri" w:hAnsi="Times New Roman" w:cs="Times New Roman"/>
          <w:sz w:val="24"/>
          <w:szCs w:val="24"/>
          <w:lang w:eastAsia="el-GR"/>
        </w:rPr>
        <w:t>5</w:t>
      </w:r>
      <w:r w:rsidR="00E86360" w:rsidRPr="00D6237E">
        <w:rPr>
          <w:rFonts w:ascii="Times New Roman" w:eastAsia="Calibri" w:hAnsi="Times New Roman" w:cs="Times New Roman"/>
          <w:sz w:val="24"/>
          <w:szCs w:val="24"/>
          <w:lang w:eastAsia="el-GR"/>
        </w:rPr>
        <w:t>.1 ΠΕΡΙΓΡΑΦΙΚΗ ΑΝΑΛΥΣΗ</w:t>
      </w:r>
      <w:bookmarkEnd w:id="64"/>
    </w:p>
    <w:p w14:paraId="2449E33C" w14:textId="77777777" w:rsidR="00E86360" w:rsidRPr="00D6237E" w:rsidRDefault="00D6237E" w:rsidP="00D6237E">
      <w:pPr>
        <w:pStyle w:val="1"/>
        <w:rPr>
          <w:rFonts w:ascii="Times New Roman" w:eastAsia="Calibri" w:hAnsi="Times New Roman" w:cs="Times New Roman"/>
          <w:sz w:val="24"/>
          <w:szCs w:val="24"/>
          <w:lang w:eastAsia="el-GR"/>
        </w:rPr>
      </w:pPr>
      <w:bookmarkStart w:id="65" w:name="_Toc93415780"/>
      <w:r w:rsidRPr="00D6237E">
        <w:rPr>
          <w:rFonts w:ascii="Times New Roman" w:eastAsia="Calibri" w:hAnsi="Times New Roman" w:cs="Times New Roman"/>
          <w:sz w:val="24"/>
          <w:szCs w:val="24"/>
          <w:lang w:eastAsia="el-GR"/>
        </w:rPr>
        <w:t>5.1.1</w:t>
      </w:r>
      <w:r w:rsidR="00E86360" w:rsidRPr="00D6237E">
        <w:rPr>
          <w:rFonts w:ascii="Times New Roman" w:eastAsia="Calibri" w:hAnsi="Times New Roman" w:cs="Times New Roman"/>
          <w:sz w:val="24"/>
          <w:szCs w:val="24"/>
          <w:lang w:eastAsia="el-GR"/>
        </w:rPr>
        <w:t xml:space="preserve"> Δημογραφικά και σωματομετρικά χαρακτηριστικά</w:t>
      </w:r>
      <w:bookmarkEnd w:id="65"/>
    </w:p>
    <w:p w14:paraId="419F38E8"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lang w:eastAsia="el-GR"/>
        </w:rPr>
        <w:t>Η συλλογή των δημογραφικών στοιχείων στην παρούσα μελέτη περιελάβανε την καταγραφή βασικών χαρακτηριστικών των ασθενών, όπως για το φύλο, την ηλικία (έτη), την οικογενειακή κατάσταση, το επίπεδο εκπαίδευσης, το οικογενειακό εισόδημα, τον τόπο διαμονής, σωματομετρικά χαρακτηριστικά (βάρος, ύψος, δείκτη μάζας σώματος ΔΜΣ και περίμετρος μέσης), καπνιστικές συνήθειες, φυσική άσκηση και συνήθειες ύπνου.</w:t>
      </w:r>
    </w:p>
    <w:p w14:paraId="1456FA65"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lang w:eastAsia="el-GR"/>
        </w:rPr>
        <w:t xml:space="preserve">Στον Πίνακα 2 παρουσιάζονται τα στατιστικά μέτρα των δημογραφικών χαρακτηριστικών που προαναφέρθηκαν, ανά διαβητικούς και μη ασθενείς, όπως και στο σύνολο του δείγματος. </w:t>
      </w:r>
    </w:p>
    <w:tbl>
      <w:tblPr>
        <w:tblStyle w:val="12"/>
        <w:tblW w:w="0" w:type="auto"/>
        <w:tblInd w:w="-5" w:type="dxa"/>
        <w:tblLook w:val="04A0" w:firstRow="1" w:lastRow="0" w:firstColumn="1" w:lastColumn="0" w:noHBand="0" w:noVBand="1"/>
      </w:tblPr>
      <w:tblGrid>
        <w:gridCol w:w="3013"/>
        <w:gridCol w:w="1664"/>
        <w:gridCol w:w="1488"/>
        <w:gridCol w:w="1165"/>
        <w:gridCol w:w="971"/>
      </w:tblGrid>
      <w:tr w:rsidR="00E86360" w:rsidRPr="00E86360" w14:paraId="4F88C11D" w14:textId="77777777" w:rsidTr="00CC316D">
        <w:tc>
          <w:tcPr>
            <w:tcW w:w="3013" w:type="dxa"/>
            <w:vMerge w:val="restart"/>
          </w:tcPr>
          <w:p w14:paraId="67D0AD8F" w14:textId="77777777" w:rsidR="00E86360" w:rsidRPr="00E86360" w:rsidRDefault="00E86360" w:rsidP="00E86360">
            <w:pPr>
              <w:rPr>
                <w:rFonts w:ascii="Times New Roman" w:eastAsia="Times New Roman" w:hAnsi="Times New Roman" w:cs="Times New Roman"/>
                <w:b/>
                <w:sz w:val="24"/>
                <w:szCs w:val="24"/>
                <w:lang w:val="el-GR" w:eastAsia="el-GR"/>
              </w:rPr>
            </w:pPr>
            <w:bookmarkStart w:id="66" w:name="_Hlk92570774"/>
          </w:p>
          <w:p w14:paraId="4B9F41FB" w14:textId="77777777" w:rsidR="00E86360" w:rsidRPr="00E86360" w:rsidRDefault="00E86360" w:rsidP="00E86360">
            <w:pP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Δημογραφικά χαρακτηριστικά</w:t>
            </w:r>
          </w:p>
        </w:tc>
        <w:tc>
          <w:tcPr>
            <w:tcW w:w="3152" w:type="dxa"/>
            <w:gridSpan w:val="2"/>
            <w:vAlign w:val="center"/>
          </w:tcPr>
          <w:p w14:paraId="37B31DC4" w14:textId="77777777" w:rsidR="00E86360" w:rsidRPr="00E86360" w:rsidRDefault="00E86360" w:rsidP="00E86360">
            <w:pPr>
              <w:jc w:val="center"/>
              <w:rPr>
                <w:rFonts w:ascii="Times New Roman" w:eastAsia="Times New Roman" w:hAnsi="Times New Roman" w:cs="Times New Roman"/>
                <w:b/>
                <w:szCs w:val="24"/>
                <w:lang w:eastAsia="el-GR"/>
              </w:rPr>
            </w:pPr>
            <w:r w:rsidRPr="00E86360">
              <w:rPr>
                <w:rFonts w:ascii="Times New Roman" w:eastAsia="Times New Roman" w:hAnsi="Times New Roman" w:cs="Times New Roman"/>
                <w:b/>
                <w:szCs w:val="24"/>
                <w:lang w:eastAsia="el-GR"/>
              </w:rPr>
              <w:t>Ασθενείς</w:t>
            </w:r>
          </w:p>
        </w:tc>
        <w:tc>
          <w:tcPr>
            <w:tcW w:w="1165" w:type="dxa"/>
            <w:vMerge w:val="restart"/>
            <w:vAlign w:val="center"/>
          </w:tcPr>
          <w:p w14:paraId="6D89AB09" w14:textId="77777777" w:rsidR="00E86360" w:rsidRPr="00E86360" w:rsidRDefault="00E86360" w:rsidP="00E86360">
            <w:pPr>
              <w:jc w:val="center"/>
              <w:rPr>
                <w:rFonts w:ascii="Times New Roman" w:eastAsia="Times New Roman" w:hAnsi="Times New Roman" w:cs="Times New Roman"/>
                <w:szCs w:val="24"/>
                <w:lang w:eastAsia="el-GR"/>
              </w:rPr>
            </w:pPr>
          </w:p>
          <w:p w14:paraId="5573795F" w14:textId="77777777" w:rsidR="00E86360" w:rsidRPr="00E86360" w:rsidRDefault="00E86360" w:rsidP="00E86360">
            <w:pPr>
              <w:jc w:val="center"/>
              <w:rPr>
                <w:rFonts w:ascii="Times New Roman" w:eastAsia="Times New Roman" w:hAnsi="Times New Roman" w:cs="Times New Roman"/>
                <w:b/>
                <w:szCs w:val="24"/>
                <w:lang w:eastAsia="el-GR"/>
              </w:rPr>
            </w:pPr>
            <w:r w:rsidRPr="00E86360">
              <w:rPr>
                <w:rFonts w:ascii="Times New Roman" w:eastAsia="Times New Roman" w:hAnsi="Times New Roman" w:cs="Times New Roman"/>
                <w:b/>
                <w:szCs w:val="24"/>
                <w:lang w:eastAsia="el-GR"/>
              </w:rPr>
              <w:t>Σύνολο</w:t>
            </w:r>
          </w:p>
          <w:p w14:paraId="4A040A27" w14:textId="77777777" w:rsidR="00E86360" w:rsidRPr="00E86360" w:rsidRDefault="00E86360" w:rsidP="00E86360">
            <w:pPr>
              <w:jc w:val="center"/>
              <w:rPr>
                <w:rFonts w:ascii="Times New Roman" w:eastAsia="Times New Roman" w:hAnsi="Times New Roman" w:cs="Times New Roman"/>
                <w:szCs w:val="24"/>
                <w:lang w:eastAsia="el-GR"/>
              </w:rPr>
            </w:pPr>
            <w:r w:rsidRPr="00E86360">
              <w:rPr>
                <w:rFonts w:ascii="Times New Roman" w:eastAsia="Times New Roman" w:hAnsi="Times New Roman" w:cs="Times New Roman"/>
                <w:b/>
                <w:szCs w:val="24"/>
                <w:lang w:eastAsia="el-GR"/>
              </w:rPr>
              <w:t>(N</w:t>
            </w:r>
            <w:r w:rsidRPr="00E86360">
              <w:rPr>
                <w:rFonts w:ascii="Times New Roman" w:eastAsia="Times New Roman" w:hAnsi="Times New Roman" w:cs="Times New Roman"/>
                <w:b/>
                <w:color w:val="18191C"/>
                <w:szCs w:val="24"/>
                <w:lang w:eastAsia="el-GR"/>
              </w:rPr>
              <w:t>=161</w:t>
            </w:r>
            <w:r w:rsidRPr="00E86360">
              <w:rPr>
                <w:rFonts w:ascii="Times New Roman" w:eastAsia="Times New Roman" w:hAnsi="Times New Roman" w:cs="Times New Roman"/>
                <w:b/>
                <w:szCs w:val="24"/>
                <w:lang w:eastAsia="el-GR"/>
              </w:rPr>
              <w:t>)</w:t>
            </w:r>
          </w:p>
        </w:tc>
        <w:tc>
          <w:tcPr>
            <w:tcW w:w="971" w:type="dxa"/>
            <w:vMerge w:val="restart"/>
            <w:vAlign w:val="center"/>
          </w:tcPr>
          <w:p w14:paraId="18064F70" w14:textId="77777777" w:rsidR="00E86360" w:rsidRPr="00E86360" w:rsidRDefault="00E86360" w:rsidP="00E86360">
            <w:pPr>
              <w:jc w:val="center"/>
              <w:rPr>
                <w:rFonts w:ascii="Times New Roman" w:eastAsia="Times New Roman" w:hAnsi="Times New Roman" w:cs="Times New Roman"/>
                <w:b/>
                <w:szCs w:val="24"/>
                <w:lang w:eastAsia="el-GR"/>
              </w:rPr>
            </w:pPr>
          </w:p>
          <w:p w14:paraId="45224A4A" w14:textId="77777777" w:rsidR="00E86360" w:rsidRPr="00E86360" w:rsidRDefault="00E86360" w:rsidP="00E86360">
            <w:pPr>
              <w:jc w:val="center"/>
              <w:rPr>
                <w:rFonts w:ascii="Times New Roman" w:eastAsia="Times New Roman" w:hAnsi="Times New Roman" w:cs="Times New Roman"/>
                <w:b/>
                <w:szCs w:val="24"/>
                <w:lang w:eastAsia="el-GR"/>
              </w:rPr>
            </w:pPr>
            <w:r w:rsidRPr="00E86360">
              <w:rPr>
                <w:rFonts w:ascii="Times New Roman" w:eastAsia="Times New Roman" w:hAnsi="Times New Roman" w:cs="Times New Roman"/>
                <w:b/>
                <w:szCs w:val="24"/>
                <w:lang w:eastAsia="el-GR"/>
              </w:rPr>
              <w:t>p-value</w:t>
            </w:r>
          </w:p>
        </w:tc>
      </w:tr>
      <w:tr w:rsidR="00E86360" w:rsidRPr="00E86360" w14:paraId="30ED7049" w14:textId="77777777" w:rsidTr="00CC316D">
        <w:tc>
          <w:tcPr>
            <w:tcW w:w="3013" w:type="dxa"/>
            <w:vMerge/>
          </w:tcPr>
          <w:p w14:paraId="4C655345" w14:textId="77777777" w:rsidR="00E86360" w:rsidRPr="00E86360" w:rsidRDefault="00E86360" w:rsidP="00E86360">
            <w:pPr>
              <w:rPr>
                <w:rFonts w:ascii="Times New Roman" w:eastAsia="Times New Roman" w:hAnsi="Times New Roman" w:cs="Times New Roman"/>
                <w:b/>
                <w:sz w:val="24"/>
                <w:szCs w:val="24"/>
                <w:lang w:eastAsia="el-GR"/>
              </w:rPr>
            </w:pPr>
          </w:p>
        </w:tc>
        <w:tc>
          <w:tcPr>
            <w:tcW w:w="1664" w:type="dxa"/>
            <w:vAlign w:val="center"/>
          </w:tcPr>
          <w:p w14:paraId="663860D2" w14:textId="77777777" w:rsidR="00E86360" w:rsidRPr="00E86360" w:rsidRDefault="00E86360" w:rsidP="00E86360">
            <w:pPr>
              <w:jc w:val="center"/>
              <w:rPr>
                <w:rFonts w:ascii="Times New Roman" w:eastAsia="Times New Roman" w:hAnsi="Times New Roman" w:cs="Times New Roman"/>
                <w:b/>
                <w:szCs w:val="24"/>
                <w:lang w:eastAsia="el-GR"/>
              </w:rPr>
            </w:pPr>
            <w:r w:rsidRPr="00E86360">
              <w:rPr>
                <w:rFonts w:ascii="Times New Roman" w:eastAsia="Times New Roman" w:hAnsi="Times New Roman" w:cs="Times New Roman"/>
                <w:b/>
                <w:szCs w:val="24"/>
                <w:lang w:eastAsia="el-GR"/>
              </w:rPr>
              <w:t>Μη</w:t>
            </w:r>
            <w:r w:rsidR="00A72F0B">
              <w:rPr>
                <w:rFonts w:ascii="Times New Roman" w:eastAsia="Times New Roman" w:hAnsi="Times New Roman" w:cs="Times New Roman"/>
                <w:b/>
                <w:szCs w:val="24"/>
                <w:lang w:eastAsia="el-GR"/>
              </w:rPr>
              <w:t xml:space="preserve"> </w:t>
            </w:r>
            <w:r w:rsidRPr="00E86360">
              <w:rPr>
                <w:rFonts w:ascii="Times New Roman" w:eastAsia="Times New Roman" w:hAnsi="Times New Roman" w:cs="Times New Roman"/>
                <w:b/>
                <w:szCs w:val="24"/>
                <w:lang w:eastAsia="el-GR"/>
              </w:rPr>
              <w:t>διαβητικοί</w:t>
            </w:r>
          </w:p>
          <w:p w14:paraId="1BE74191" w14:textId="77777777" w:rsidR="00E86360" w:rsidRPr="00E86360" w:rsidRDefault="00E86360" w:rsidP="00E86360">
            <w:pPr>
              <w:jc w:val="center"/>
              <w:rPr>
                <w:rFonts w:ascii="Times New Roman" w:eastAsia="Times New Roman" w:hAnsi="Times New Roman" w:cs="Times New Roman"/>
                <w:b/>
                <w:szCs w:val="24"/>
                <w:lang w:eastAsia="el-GR"/>
              </w:rPr>
            </w:pPr>
            <w:r w:rsidRPr="00E86360">
              <w:rPr>
                <w:rFonts w:ascii="Times New Roman" w:eastAsia="Times New Roman" w:hAnsi="Times New Roman" w:cs="Times New Roman"/>
                <w:b/>
                <w:szCs w:val="24"/>
                <w:lang w:eastAsia="el-GR"/>
              </w:rPr>
              <w:t>(N</w:t>
            </w:r>
            <w:r w:rsidRPr="00E86360">
              <w:rPr>
                <w:rFonts w:ascii="Times New Roman" w:eastAsia="Times New Roman" w:hAnsi="Times New Roman" w:cs="Times New Roman"/>
                <w:b/>
                <w:color w:val="18191C"/>
                <w:szCs w:val="24"/>
                <w:lang w:eastAsia="el-GR"/>
              </w:rPr>
              <w:t>=</w:t>
            </w:r>
            <w:r w:rsidRPr="00E86360">
              <w:rPr>
                <w:rFonts w:ascii="Times New Roman" w:eastAsia="Times New Roman" w:hAnsi="Times New Roman" w:cs="Times New Roman"/>
                <w:b/>
                <w:szCs w:val="24"/>
                <w:lang w:eastAsia="el-GR"/>
              </w:rPr>
              <w:t>82)</w:t>
            </w:r>
          </w:p>
        </w:tc>
        <w:tc>
          <w:tcPr>
            <w:tcW w:w="1488" w:type="dxa"/>
            <w:vAlign w:val="center"/>
          </w:tcPr>
          <w:p w14:paraId="11CB1306" w14:textId="77777777" w:rsidR="00E86360" w:rsidRPr="00E86360" w:rsidRDefault="00E86360" w:rsidP="00E86360">
            <w:pPr>
              <w:jc w:val="center"/>
              <w:rPr>
                <w:rFonts w:ascii="Times New Roman" w:eastAsia="Times New Roman" w:hAnsi="Times New Roman" w:cs="Times New Roman"/>
                <w:b/>
                <w:szCs w:val="24"/>
                <w:lang w:eastAsia="el-GR"/>
              </w:rPr>
            </w:pPr>
            <w:r w:rsidRPr="00E86360">
              <w:rPr>
                <w:rFonts w:ascii="Times New Roman" w:eastAsia="Times New Roman" w:hAnsi="Times New Roman" w:cs="Times New Roman"/>
                <w:b/>
                <w:szCs w:val="24"/>
                <w:lang w:eastAsia="el-GR"/>
              </w:rPr>
              <w:t>Διαβητικοί</w:t>
            </w:r>
          </w:p>
          <w:p w14:paraId="36A57B43" w14:textId="77777777" w:rsidR="00E86360" w:rsidRPr="00E86360" w:rsidRDefault="00E86360" w:rsidP="00E86360">
            <w:pPr>
              <w:jc w:val="center"/>
              <w:rPr>
                <w:rFonts w:ascii="Times New Roman" w:eastAsia="Times New Roman" w:hAnsi="Times New Roman" w:cs="Times New Roman"/>
                <w:b/>
                <w:szCs w:val="24"/>
                <w:lang w:eastAsia="el-GR"/>
              </w:rPr>
            </w:pPr>
            <w:r w:rsidRPr="00E86360">
              <w:rPr>
                <w:rFonts w:ascii="Times New Roman" w:eastAsia="Times New Roman" w:hAnsi="Times New Roman" w:cs="Times New Roman"/>
                <w:b/>
                <w:szCs w:val="24"/>
                <w:lang w:eastAsia="el-GR"/>
              </w:rPr>
              <w:t>(N</w:t>
            </w:r>
            <w:r w:rsidRPr="00E86360">
              <w:rPr>
                <w:rFonts w:ascii="Times New Roman" w:eastAsia="Times New Roman" w:hAnsi="Times New Roman" w:cs="Times New Roman"/>
                <w:b/>
                <w:color w:val="18191C"/>
                <w:szCs w:val="24"/>
                <w:lang w:eastAsia="el-GR"/>
              </w:rPr>
              <w:t>=</w:t>
            </w:r>
            <w:r w:rsidRPr="00E86360">
              <w:rPr>
                <w:rFonts w:ascii="Times New Roman" w:eastAsia="Times New Roman" w:hAnsi="Times New Roman" w:cs="Times New Roman"/>
                <w:b/>
                <w:szCs w:val="24"/>
                <w:lang w:eastAsia="el-GR"/>
              </w:rPr>
              <w:t>79)</w:t>
            </w:r>
          </w:p>
        </w:tc>
        <w:tc>
          <w:tcPr>
            <w:tcW w:w="1165" w:type="dxa"/>
            <w:vMerge/>
            <w:vAlign w:val="center"/>
          </w:tcPr>
          <w:p w14:paraId="05768805" w14:textId="77777777" w:rsidR="00E86360" w:rsidRPr="00E86360" w:rsidRDefault="00E86360" w:rsidP="00E86360">
            <w:pPr>
              <w:jc w:val="center"/>
              <w:rPr>
                <w:rFonts w:ascii="Times New Roman" w:eastAsia="Times New Roman" w:hAnsi="Times New Roman" w:cs="Times New Roman"/>
                <w:szCs w:val="24"/>
                <w:lang w:eastAsia="el-GR"/>
              </w:rPr>
            </w:pPr>
          </w:p>
        </w:tc>
        <w:tc>
          <w:tcPr>
            <w:tcW w:w="971" w:type="dxa"/>
            <w:vMerge/>
            <w:vAlign w:val="center"/>
          </w:tcPr>
          <w:p w14:paraId="2F4CD0A7" w14:textId="77777777" w:rsidR="00E86360" w:rsidRPr="00E86360" w:rsidRDefault="00E86360" w:rsidP="00E86360">
            <w:pPr>
              <w:jc w:val="center"/>
              <w:rPr>
                <w:rFonts w:ascii="Times New Roman" w:eastAsia="Times New Roman" w:hAnsi="Times New Roman" w:cs="Times New Roman"/>
                <w:szCs w:val="24"/>
                <w:lang w:eastAsia="el-GR"/>
              </w:rPr>
            </w:pPr>
          </w:p>
        </w:tc>
      </w:tr>
      <w:bookmarkEnd w:id="66"/>
      <w:tr w:rsidR="00E86360" w:rsidRPr="00E86360" w14:paraId="78B86479" w14:textId="77777777" w:rsidTr="00CC316D">
        <w:tc>
          <w:tcPr>
            <w:tcW w:w="3013" w:type="dxa"/>
          </w:tcPr>
          <w:p w14:paraId="1FF95D4A" w14:textId="77777777" w:rsidR="00E86360" w:rsidRPr="00E86360" w:rsidRDefault="00E86360" w:rsidP="00E86360">
            <w:pPr>
              <w:rPr>
                <w:rFonts w:ascii="Times New Roman" w:eastAsia="Times New Roman" w:hAnsi="Times New Roman" w:cs="Times New Roman"/>
                <w:sz w:val="24"/>
                <w:szCs w:val="24"/>
                <w:lang w:val="el-GR" w:eastAsia="el-GR"/>
              </w:rPr>
            </w:pPr>
            <w:r w:rsidRPr="00E86360">
              <w:rPr>
                <w:rFonts w:ascii="Times New Roman" w:eastAsia="Times New Roman" w:hAnsi="Times New Roman" w:cs="Times New Roman"/>
                <w:sz w:val="24"/>
                <w:szCs w:val="24"/>
                <w:lang w:val="el-GR" w:eastAsia="el-GR"/>
              </w:rPr>
              <w:t>Ηλικία (έτη: μέση τιμή, ΤΑ)</w:t>
            </w:r>
          </w:p>
        </w:tc>
        <w:tc>
          <w:tcPr>
            <w:tcW w:w="1664" w:type="dxa"/>
            <w:vAlign w:val="center"/>
          </w:tcPr>
          <w:p w14:paraId="3C7C9F46"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65 (13.9)</w:t>
            </w:r>
          </w:p>
        </w:tc>
        <w:tc>
          <w:tcPr>
            <w:tcW w:w="1488" w:type="dxa"/>
            <w:vAlign w:val="center"/>
          </w:tcPr>
          <w:p w14:paraId="13F70D89"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68 (12.2)</w:t>
            </w:r>
          </w:p>
        </w:tc>
        <w:tc>
          <w:tcPr>
            <w:tcW w:w="1165" w:type="dxa"/>
            <w:vAlign w:val="center"/>
          </w:tcPr>
          <w:p w14:paraId="07CEF0B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67 (13.1)</w:t>
            </w:r>
          </w:p>
        </w:tc>
        <w:tc>
          <w:tcPr>
            <w:tcW w:w="971" w:type="dxa"/>
            <w:vAlign w:val="center"/>
          </w:tcPr>
          <w:p w14:paraId="28F5CCA3"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0.104</w:t>
            </w:r>
            <w:r w:rsidRPr="00E86360">
              <w:rPr>
                <w:rFonts w:ascii="Times New Roman" w:eastAsia="Times New Roman" w:hAnsi="Times New Roman" w:cs="Times New Roman"/>
                <w:sz w:val="24"/>
                <w:szCs w:val="24"/>
                <w:vertAlign w:val="superscript"/>
                <w:lang w:eastAsia="el-GR"/>
              </w:rPr>
              <w:t>1</w:t>
            </w:r>
          </w:p>
        </w:tc>
      </w:tr>
      <w:tr w:rsidR="00E86360" w:rsidRPr="00E86360" w14:paraId="0DC12EEB" w14:textId="77777777" w:rsidTr="00CC316D">
        <w:tc>
          <w:tcPr>
            <w:tcW w:w="3013" w:type="dxa"/>
          </w:tcPr>
          <w:p w14:paraId="54F37F4D" w14:textId="77777777" w:rsidR="00E86360" w:rsidRPr="00E86360" w:rsidRDefault="00E86360" w:rsidP="00E86360">
            <w:pP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Φύλο (γυναίκα)</w:t>
            </w:r>
          </w:p>
        </w:tc>
        <w:tc>
          <w:tcPr>
            <w:tcW w:w="1664" w:type="dxa"/>
            <w:vAlign w:val="center"/>
          </w:tcPr>
          <w:p w14:paraId="1C6784DE"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34 (41.5)</w:t>
            </w:r>
          </w:p>
        </w:tc>
        <w:tc>
          <w:tcPr>
            <w:tcW w:w="1488" w:type="dxa"/>
            <w:vAlign w:val="center"/>
          </w:tcPr>
          <w:p w14:paraId="4A60EE99"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34 (43.0)</w:t>
            </w:r>
          </w:p>
        </w:tc>
        <w:tc>
          <w:tcPr>
            <w:tcW w:w="1165" w:type="dxa"/>
            <w:vAlign w:val="center"/>
          </w:tcPr>
          <w:p w14:paraId="03AE3508"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68 (42.2)</w:t>
            </w:r>
          </w:p>
        </w:tc>
        <w:tc>
          <w:tcPr>
            <w:tcW w:w="971" w:type="dxa"/>
            <w:vAlign w:val="center"/>
          </w:tcPr>
          <w:p w14:paraId="4D353864"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0.840</w:t>
            </w:r>
            <w:r w:rsidRPr="00E86360">
              <w:rPr>
                <w:rFonts w:ascii="Times New Roman" w:eastAsia="Times New Roman" w:hAnsi="Times New Roman" w:cs="Times New Roman"/>
                <w:sz w:val="24"/>
                <w:szCs w:val="24"/>
                <w:vertAlign w:val="superscript"/>
                <w:lang w:eastAsia="el-GR"/>
              </w:rPr>
              <w:t>2</w:t>
            </w:r>
          </w:p>
        </w:tc>
      </w:tr>
      <w:tr w:rsidR="00E86360" w:rsidRPr="00E86360" w14:paraId="0859FBFE" w14:textId="77777777" w:rsidTr="00CC316D">
        <w:tc>
          <w:tcPr>
            <w:tcW w:w="3013" w:type="dxa"/>
          </w:tcPr>
          <w:p w14:paraId="4731B800" w14:textId="77777777" w:rsidR="00E86360" w:rsidRPr="00E86360" w:rsidRDefault="00E86360" w:rsidP="00E86360">
            <w:pPr>
              <w:rPr>
                <w:rFonts w:ascii="Times New Roman" w:eastAsia="Times New Roman" w:hAnsi="Times New Roman" w:cs="Times New Roman"/>
                <w:sz w:val="24"/>
                <w:szCs w:val="24"/>
                <w:lang w:val="el-GR" w:eastAsia="el-GR"/>
              </w:rPr>
            </w:pPr>
            <w:r w:rsidRPr="00E86360">
              <w:rPr>
                <w:rFonts w:ascii="Times New Roman" w:eastAsia="Times New Roman" w:hAnsi="Times New Roman" w:cs="Times New Roman"/>
                <w:sz w:val="24"/>
                <w:szCs w:val="24"/>
                <w:lang w:val="el-GR" w:eastAsia="el-GR"/>
              </w:rPr>
              <w:t xml:space="preserve">Γυναίκα (κατάσταση εμμηνόπαυσης: ναι, </w:t>
            </w:r>
            <w:r w:rsidRPr="00E86360">
              <w:rPr>
                <w:rFonts w:ascii="Times New Roman" w:eastAsia="Times New Roman" w:hAnsi="Times New Roman" w:cs="Times New Roman"/>
                <w:sz w:val="24"/>
                <w:szCs w:val="24"/>
                <w:lang w:eastAsia="el-GR"/>
              </w:rPr>
              <w:t>n</w:t>
            </w:r>
            <w:r w:rsidRPr="00E86360">
              <w:rPr>
                <w:rFonts w:ascii="Times New Roman" w:eastAsia="Times New Roman" w:hAnsi="Times New Roman" w:cs="Times New Roman"/>
                <w:sz w:val="24"/>
                <w:szCs w:val="24"/>
                <w:lang w:val="el-GR" w:eastAsia="el-GR"/>
              </w:rPr>
              <w:t>, %)</w:t>
            </w:r>
          </w:p>
        </w:tc>
        <w:tc>
          <w:tcPr>
            <w:tcW w:w="1664" w:type="dxa"/>
            <w:vAlign w:val="center"/>
          </w:tcPr>
          <w:p w14:paraId="596CAE8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29 (35.4)</w:t>
            </w:r>
          </w:p>
        </w:tc>
        <w:tc>
          <w:tcPr>
            <w:tcW w:w="1488" w:type="dxa"/>
            <w:vAlign w:val="center"/>
          </w:tcPr>
          <w:p w14:paraId="3970DC78"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33 (41.8)</w:t>
            </w:r>
          </w:p>
        </w:tc>
        <w:tc>
          <w:tcPr>
            <w:tcW w:w="1165" w:type="dxa"/>
            <w:vAlign w:val="center"/>
          </w:tcPr>
          <w:p w14:paraId="39C6B67E"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62 (38.5)</w:t>
            </w:r>
          </w:p>
        </w:tc>
        <w:tc>
          <w:tcPr>
            <w:tcW w:w="971" w:type="dxa"/>
            <w:vAlign w:val="center"/>
          </w:tcPr>
          <w:p w14:paraId="1753E3E1"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0.087</w:t>
            </w:r>
            <w:r w:rsidRPr="00E86360">
              <w:rPr>
                <w:rFonts w:ascii="Times New Roman" w:eastAsia="Times New Roman" w:hAnsi="Times New Roman" w:cs="Times New Roman"/>
                <w:sz w:val="24"/>
                <w:szCs w:val="24"/>
                <w:vertAlign w:val="superscript"/>
                <w:lang w:eastAsia="el-GR"/>
              </w:rPr>
              <w:t>2</w:t>
            </w:r>
          </w:p>
        </w:tc>
      </w:tr>
      <w:tr w:rsidR="00E86360" w:rsidRPr="00E86360" w14:paraId="462854F4" w14:textId="77777777" w:rsidTr="00CC316D">
        <w:tc>
          <w:tcPr>
            <w:tcW w:w="3013" w:type="dxa"/>
          </w:tcPr>
          <w:p w14:paraId="7F24FD29" w14:textId="77777777" w:rsidR="00E86360" w:rsidRPr="00E86360" w:rsidRDefault="00E86360" w:rsidP="00E86360">
            <w:pP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Οικογενειακή κατάσταση</w:t>
            </w:r>
          </w:p>
        </w:tc>
        <w:tc>
          <w:tcPr>
            <w:tcW w:w="1664" w:type="dxa"/>
            <w:vAlign w:val="center"/>
          </w:tcPr>
          <w:p w14:paraId="49110F72"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488" w:type="dxa"/>
            <w:vAlign w:val="center"/>
          </w:tcPr>
          <w:p w14:paraId="2E8A6481"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165" w:type="dxa"/>
            <w:vAlign w:val="center"/>
          </w:tcPr>
          <w:p w14:paraId="0E3E6569"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971" w:type="dxa"/>
            <w:vAlign w:val="center"/>
          </w:tcPr>
          <w:p w14:paraId="0AC517A2"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28599C6B" w14:textId="77777777" w:rsidTr="00CC316D">
        <w:tc>
          <w:tcPr>
            <w:tcW w:w="3013" w:type="dxa"/>
          </w:tcPr>
          <w:p w14:paraId="144FE9D6"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Άγαμος</w:t>
            </w:r>
          </w:p>
        </w:tc>
        <w:tc>
          <w:tcPr>
            <w:tcW w:w="1664" w:type="dxa"/>
            <w:vAlign w:val="center"/>
          </w:tcPr>
          <w:p w14:paraId="58CA7E5F"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16 (19.5)</w:t>
            </w:r>
          </w:p>
        </w:tc>
        <w:tc>
          <w:tcPr>
            <w:tcW w:w="1488" w:type="dxa"/>
            <w:vAlign w:val="center"/>
          </w:tcPr>
          <w:p w14:paraId="6B5EF53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19 (24.1)</w:t>
            </w:r>
          </w:p>
        </w:tc>
        <w:tc>
          <w:tcPr>
            <w:tcW w:w="1165" w:type="dxa"/>
            <w:vAlign w:val="center"/>
          </w:tcPr>
          <w:p w14:paraId="34F28F6F"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35 (21.7)</w:t>
            </w:r>
          </w:p>
        </w:tc>
        <w:tc>
          <w:tcPr>
            <w:tcW w:w="971" w:type="dxa"/>
            <w:vMerge w:val="restart"/>
            <w:vAlign w:val="center"/>
          </w:tcPr>
          <w:p w14:paraId="58755563"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0.774</w:t>
            </w:r>
            <w:r w:rsidRPr="00E86360">
              <w:rPr>
                <w:rFonts w:ascii="Times New Roman" w:eastAsia="Times New Roman" w:hAnsi="Times New Roman" w:cs="Times New Roman"/>
                <w:sz w:val="24"/>
                <w:szCs w:val="24"/>
                <w:vertAlign w:val="superscript"/>
                <w:lang w:eastAsia="el-GR"/>
              </w:rPr>
              <w:t>2</w:t>
            </w:r>
          </w:p>
        </w:tc>
      </w:tr>
      <w:tr w:rsidR="00E86360" w:rsidRPr="00E86360" w14:paraId="39164E58" w14:textId="77777777" w:rsidTr="00CC316D">
        <w:tc>
          <w:tcPr>
            <w:tcW w:w="3013" w:type="dxa"/>
          </w:tcPr>
          <w:p w14:paraId="10D28C77"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Έγγαμος</w:t>
            </w:r>
          </w:p>
        </w:tc>
        <w:tc>
          <w:tcPr>
            <w:tcW w:w="1664" w:type="dxa"/>
            <w:vAlign w:val="center"/>
          </w:tcPr>
          <w:p w14:paraId="786371A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45 (54.9)</w:t>
            </w:r>
          </w:p>
        </w:tc>
        <w:tc>
          <w:tcPr>
            <w:tcW w:w="1488" w:type="dxa"/>
            <w:vAlign w:val="center"/>
          </w:tcPr>
          <w:p w14:paraId="1A0C8F0E"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 (48.1)</w:t>
            </w:r>
          </w:p>
        </w:tc>
        <w:tc>
          <w:tcPr>
            <w:tcW w:w="1165" w:type="dxa"/>
            <w:vAlign w:val="center"/>
          </w:tcPr>
          <w:p w14:paraId="6ED8CF25" w14:textId="77777777" w:rsidR="00E86360" w:rsidRPr="00E86360" w:rsidRDefault="00E86360" w:rsidP="00E86360">
            <w:pPr>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83 (51.6)</w:t>
            </w:r>
          </w:p>
        </w:tc>
        <w:tc>
          <w:tcPr>
            <w:tcW w:w="971" w:type="dxa"/>
            <w:vMerge/>
            <w:vAlign w:val="center"/>
          </w:tcPr>
          <w:p w14:paraId="0E8FAE17" w14:textId="77777777" w:rsidR="00E86360" w:rsidRPr="00E86360" w:rsidRDefault="00E86360" w:rsidP="00E86360">
            <w:pPr>
              <w:jc w:val="center"/>
              <w:rPr>
                <w:rFonts w:ascii="Times New Roman" w:eastAsia="Times New Roman" w:hAnsi="Times New Roman" w:cs="Times New Roman"/>
                <w:b/>
                <w:sz w:val="24"/>
                <w:szCs w:val="24"/>
                <w:lang w:eastAsia="el-GR"/>
              </w:rPr>
            </w:pPr>
          </w:p>
        </w:tc>
      </w:tr>
      <w:tr w:rsidR="00E86360" w:rsidRPr="00E86360" w14:paraId="50B0F465" w14:textId="77777777" w:rsidTr="00CC316D">
        <w:tc>
          <w:tcPr>
            <w:tcW w:w="3013" w:type="dxa"/>
          </w:tcPr>
          <w:p w14:paraId="27C86355"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Διαζευγμένος</w:t>
            </w:r>
          </w:p>
        </w:tc>
        <w:tc>
          <w:tcPr>
            <w:tcW w:w="1664" w:type="dxa"/>
            <w:vAlign w:val="center"/>
          </w:tcPr>
          <w:p w14:paraId="4D9773CB"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6 (7.3)</w:t>
            </w:r>
          </w:p>
        </w:tc>
        <w:tc>
          <w:tcPr>
            <w:tcW w:w="1488" w:type="dxa"/>
            <w:vAlign w:val="center"/>
          </w:tcPr>
          <w:p w14:paraId="46420A43"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8 (10.1)</w:t>
            </w:r>
          </w:p>
        </w:tc>
        <w:tc>
          <w:tcPr>
            <w:tcW w:w="1165" w:type="dxa"/>
            <w:vAlign w:val="center"/>
          </w:tcPr>
          <w:p w14:paraId="6E908C2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14 (8.7)</w:t>
            </w:r>
          </w:p>
        </w:tc>
        <w:tc>
          <w:tcPr>
            <w:tcW w:w="971" w:type="dxa"/>
            <w:vMerge/>
            <w:vAlign w:val="center"/>
          </w:tcPr>
          <w:p w14:paraId="3A5E5A0A"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3355477E" w14:textId="77777777" w:rsidTr="00CC316D">
        <w:tc>
          <w:tcPr>
            <w:tcW w:w="3013" w:type="dxa"/>
          </w:tcPr>
          <w:p w14:paraId="2F9C9A76"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Χήρος</w:t>
            </w:r>
          </w:p>
        </w:tc>
        <w:tc>
          <w:tcPr>
            <w:tcW w:w="1664" w:type="dxa"/>
            <w:vAlign w:val="center"/>
          </w:tcPr>
          <w:p w14:paraId="25DE7D8E"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15 (18.3)</w:t>
            </w:r>
          </w:p>
        </w:tc>
        <w:tc>
          <w:tcPr>
            <w:tcW w:w="1488" w:type="dxa"/>
            <w:vAlign w:val="center"/>
          </w:tcPr>
          <w:p w14:paraId="63837E82"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14 (17.7)</w:t>
            </w:r>
          </w:p>
        </w:tc>
        <w:tc>
          <w:tcPr>
            <w:tcW w:w="1165" w:type="dxa"/>
            <w:vAlign w:val="center"/>
          </w:tcPr>
          <w:p w14:paraId="46993DD5"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29 (18.0)</w:t>
            </w:r>
          </w:p>
        </w:tc>
        <w:tc>
          <w:tcPr>
            <w:tcW w:w="971" w:type="dxa"/>
            <w:vMerge/>
            <w:vAlign w:val="center"/>
          </w:tcPr>
          <w:p w14:paraId="7FE5F0D6"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6BDAE736" w14:textId="77777777" w:rsidTr="00CC316D">
        <w:tc>
          <w:tcPr>
            <w:tcW w:w="3013" w:type="dxa"/>
          </w:tcPr>
          <w:p w14:paraId="69A46917" w14:textId="77777777" w:rsidR="00E86360" w:rsidRPr="00E86360" w:rsidRDefault="00E86360" w:rsidP="00E86360">
            <w:pP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Μορφωτικό επίπεδο</w:t>
            </w:r>
          </w:p>
        </w:tc>
        <w:tc>
          <w:tcPr>
            <w:tcW w:w="1664" w:type="dxa"/>
            <w:vAlign w:val="center"/>
          </w:tcPr>
          <w:p w14:paraId="636079A9"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488" w:type="dxa"/>
            <w:vAlign w:val="center"/>
          </w:tcPr>
          <w:p w14:paraId="07282E3A"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165" w:type="dxa"/>
            <w:vAlign w:val="center"/>
          </w:tcPr>
          <w:p w14:paraId="2B8214C7"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971" w:type="dxa"/>
            <w:vAlign w:val="center"/>
          </w:tcPr>
          <w:p w14:paraId="3863E87D"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729F5ADE" w14:textId="77777777" w:rsidTr="00CC316D">
        <w:tc>
          <w:tcPr>
            <w:tcW w:w="3013" w:type="dxa"/>
          </w:tcPr>
          <w:p w14:paraId="47E500B9"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Αναλφάβητος</w:t>
            </w:r>
          </w:p>
        </w:tc>
        <w:tc>
          <w:tcPr>
            <w:tcW w:w="1664" w:type="dxa"/>
            <w:vAlign w:val="center"/>
          </w:tcPr>
          <w:p w14:paraId="375987A8"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13 (15.9)</w:t>
            </w:r>
          </w:p>
        </w:tc>
        <w:tc>
          <w:tcPr>
            <w:tcW w:w="1488" w:type="dxa"/>
            <w:vAlign w:val="center"/>
          </w:tcPr>
          <w:p w14:paraId="00B618B1"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17 (21.5)</w:t>
            </w:r>
          </w:p>
        </w:tc>
        <w:tc>
          <w:tcPr>
            <w:tcW w:w="1165" w:type="dxa"/>
            <w:vAlign w:val="center"/>
          </w:tcPr>
          <w:p w14:paraId="64DDFDE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30 (18.6)</w:t>
            </w:r>
          </w:p>
        </w:tc>
        <w:tc>
          <w:tcPr>
            <w:tcW w:w="971" w:type="dxa"/>
            <w:vMerge w:val="restart"/>
            <w:vAlign w:val="center"/>
          </w:tcPr>
          <w:p w14:paraId="3362DC04"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0.150</w:t>
            </w:r>
            <w:r w:rsidRPr="00E86360">
              <w:rPr>
                <w:rFonts w:ascii="Times New Roman" w:eastAsia="Times New Roman" w:hAnsi="Times New Roman" w:cs="Times New Roman"/>
                <w:sz w:val="24"/>
                <w:szCs w:val="24"/>
                <w:vertAlign w:val="superscript"/>
                <w:lang w:eastAsia="el-GR"/>
              </w:rPr>
              <w:t>2</w:t>
            </w:r>
          </w:p>
        </w:tc>
      </w:tr>
      <w:tr w:rsidR="00E86360" w:rsidRPr="00E86360" w14:paraId="499FD4D3" w14:textId="77777777" w:rsidTr="00CC316D">
        <w:tc>
          <w:tcPr>
            <w:tcW w:w="3013" w:type="dxa"/>
          </w:tcPr>
          <w:p w14:paraId="666DF98C"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Πρωτοβάθμια εκπαίδευση</w:t>
            </w:r>
          </w:p>
        </w:tc>
        <w:tc>
          <w:tcPr>
            <w:tcW w:w="1664" w:type="dxa"/>
            <w:vAlign w:val="center"/>
          </w:tcPr>
          <w:p w14:paraId="240B564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30 (36.6)</w:t>
            </w:r>
          </w:p>
        </w:tc>
        <w:tc>
          <w:tcPr>
            <w:tcW w:w="1488" w:type="dxa"/>
            <w:vAlign w:val="center"/>
          </w:tcPr>
          <w:p w14:paraId="61FA13F8"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29 (36.7)</w:t>
            </w:r>
          </w:p>
        </w:tc>
        <w:tc>
          <w:tcPr>
            <w:tcW w:w="1165" w:type="dxa"/>
            <w:vAlign w:val="center"/>
          </w:tcPr>
          <w:p w14:paraId="51DD0F0C" w14:textId="77777777" w:rsidR="00E86360" w:rsidRPr="00E86360" w:rsidRDefault="00E86360" w:rsidP="00E86360">
            <w:pPr>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59 (36.6)</w:t>
            </w:r>
          </w:p>
        </w:tc>
        <w:tc>
          <w:tcPr>
            <w:tcW w:w="971" w:type="dxa"/>
            <w:vMerge/>
            <w:vAlign w:val="center"/>
          </w:tcPr>
          <w:p w14:paraId="2897262A" w14:textId="77777777" w:rsidR="00E86360" w:rsidRPr="00E86360" w:rsidRDefault="00E86360" w:rsidP="00E86360">
            <w:pPr>
              <w:jc w:val="center"/>
              <w:rPr>
                <w:rFonts w:ascii="Times New Roman" w:eastAsia="Times New Roman" w:hAnsi="Times New Roman" w:cs="Times New Roman"/>
                <w:b/>
                <w:sz w:val="24"/>
                <w:szCs w:val="24"/>
                <w:lang w:eastAsia="el-GR"/>
              </w:rPr>
            </w:pPr>
          </w:p>
        </w:tc>
      </w:tr>
      <w:tr w:rsidR="00E86360" w:rsidRPr="00E86360" w14:paraId="4D33D749" w14:textId="77777777" w:rsidTr="00CC316D">
        <w:tc>
          <w:tcPr>
            <w:tcW w:w="3013" w:type="dxa"/>
          </w:tcPr>
          <w:p w14:paraId="13B48C01"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Δευτεροβάθμια εκπαίδευση</w:t>
            </w:r>
          </w:p>
        </w:tc>
        <w:tc>
          <w:tcPr>
            <w:tcW w:w="1664" w:type="dxa"/>
            <w:vAlign w:val="center"/>
          </w:tcPr>
          <w:p w14:paraId="106BC4AE"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34 (41.5)</w:t>
            </w:r>
          </w:p>
        </w:tc>
        <w:tc>
          <w:tcPr>
            <w:tcW w:w="1488" w:type="dxa"/>
            <w:vAlign w:val="center"/>
          </w:tcPr>
          <w:p w14:paraId="1164F12D"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22 (27.8)</w:t>
            </w:r>
          </w:p>
        </w:tc>
        <w:tc>
          <w:tcPr>
            <w:tcW w:w="1165" w:type="dxa"/>
            <w:vAlign w:val="center"/>
          </w:tcPr>
          <w:p w14:paraId="6884F408"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56 (34.8)</w:t>
            </w:r>
          </w:p>
        </w:tc>
        <w:tc>
          <w:tcPr>
            <w:tcW w:w="971" w:type="dxa"/>
            <w:vMerge/>
            <w:vAlign w:val="center"/>
          </w:tcPr>
          <w:p w14:paraId="4F92C8F2"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50CACC3C" w14:textId="77777777" w:rsidTr="00CC316D">
        <w:tc>
          <w:tcPr>
            <w:tcW w:w="3013" w:type="dxa"/>
          </w:tcPr>
          <w:p w14:paraId="58D6F086"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Τριτοβάθμια εκπαίδευση</w:t>
            </w:r>
          </w:p>
        </w:tc>
        <w:tc>
          <w:tcPr>
            <w:tcW w:w="1664" w:type="dxa"/>
            <w:vAlign w:val="center"/>
          </w:tcPr>
          <w:p w14:paraId="48D618D3"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5 (6.1)</w:t>
            </w:r>
          </w:p>
        </w:tc>
        <w:tc>
          <w:tcPr>
            <w:tcW w:w="1488" w:type="dxa"/>
            <w:vAlign w:val="center"/>
          </w:tcPr>
          <w:p w14:paraId="58832FD1"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11 (13.9)</w:t>
            </w:r>
          </w:p>
        </w:tc>
        <w:tc>
          <w:tcPr>
            <w:tcW w:w="1165" w:type="dxa"/>
            <w:vAlign w:val="center"/>
          </w:tcPr>
          <w:p w14:paraId="3BCE449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16 (9.9)</w:t>
            </w:r>
          </w:p>
        </w:tc>
        <w:tc>
          <w:tcPr>
            <w:tcW w:w="971" w:type="dxa"/>
            <w:vMerge/>
            <w:vAlign w:val="center"/>
          </w:tcPr>
          <w:p w14:paraId="732AECC9"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528DE4D4" w14:textId="77777777" w:rsidTr="00CC316D">
        <w:tc>
          <w:tcPr>
            <w:tcW w:w="3013" w:type="dxa"/>
          </w:tcPr>
          <w:p w14:paraId="0F0A0553" w14:textId="77777777" w:rsidR="00E86360" w:rsidRPr="00E86360" w:rsidRDefault="00E86360" w:rsidP="00E86360">
            <w:pP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Επάγγελμα</w:t>
            </w:r>
          </w:p>
        </w:tc>
        <w:tc>
          <w:tcPr>
            <w:tcW w:w="1664" w:type="dxa"/>
            <w:vAlign w:val="center"/>
          </w:tcPr>
          <w:p w14:paraId="0E7AE75E"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488" w:type="dxa"/>
            <w:vAlign w:val="center"/>
          </w:tcPr>
          <w:p w14:paraId="1C0ACD0E"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165" w:type="dxa"/>
            <w:vAlign w:val="center"/>
          </w:tcPr>
          <w:p w14:paraId="656945A2"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971" w:type="dxa"/>
            <w:vAlign w:val="center"/>
          </w:tcPr>
          <w:p w14:paraId="12A156DC"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3F5DE9DC" w14:textId="77777777" w:rsidTr="00CC316D">
        <w:tc>
          <w:tcPr>
            <w:tcW w:w="3013" w:type="dxa"/>
          </w:tcPr>
          <w:p w14:paraId="2890679E"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Δημόσιος Υπάλληλος</w:t>
            </w:r>
          </w:p>
        </w:tc>
        <w:tc>
          <w:tcPr>
            <w:tcW w:w="1664" w:type="dxa"/>
            <w:vAlign w:val="center"/>
          </w:tcPr>
          <w:p w14:paraId="46E3E0A1"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5 (6.1)</w:t>
            </w:r>
          </w:p>
        </w:tc>
        <w:tc>
          <w:tcPr>
            <w:tcW w:w="1488" w:type="dxa"/>
            <w:vAlign w:val="center"/>
          </w:tcPr>
          <w:p w14:paraId="2F2D5E3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5 (6.3)</w:t>
            </w:r>
          </w:p>
        </w:tc>
        <w:tc>
          <w:tcPr>
            <w:tcW w:w="1165" w:type="dxa"/>
            <w:vAlign w:val="center"/>
          </w:tcPr>
          <w:p w14:paraId="7A849376"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10 (6.2)</w:t>
            </w:r>
          </w:p>
        </w:tc>
        <w:tc>
          <w:tcPr>
            <w:tcW w:w="971" w:type="dxa"/>
            <w:vMerge w:val="restart"/>
            <w:vAlign w:val="center"/>
          </w:tcPr>
          <w:p w14:paraId="4B19FF24"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0.611</w:t>
            </w:r>
            <w:r w:rsidRPr="00E86360">
              <w:rPr>
                <w:rFonts w:ascii="Times New Roman" w:eastAsia="Times New Roman" w:hAnsi="Times New Roman" w:cs="Times New Roman"/>
                <w:sz w:val="24"/>
                <w:szCs w:val="24"/>
                <w:vertAlign w:val="superscript"/>
                <w:lang w:eastAsia="el-GR"/>
              </w:rPr>
              <w:t>2</w:t>
            </w:r>
          </w:p>
        </w:tc>
      </w:tr>
      <w:tr w:rsidR="00E86360" w:rsidRPr="00E86360" w14:paraId="3D3BAF92" w14:textId="77777777" w:rsidTr="00CC316D">
        <w:tc>
          <w:tcPr>
            <w:tcW w:w="3013" w:type="dxa"/>
          </w:tcPr>
          <w:p w14:paraId="10E17856"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Ιδιωτικός Υπάλληλος</w:t>
            </w:r>
          </w:p>
        </w:tc>
        <w:tc>
          <w:tcPr>
            <w:tcW w:w="1664" w:type="dxa"/>
            <w:vAlign w:val="center"/>
          </w:tcPr>
          <w:p w14:paraId="34D245C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9 (11.0)</w:t>
            </w:r>
          </w:p>
        </w:tc>
        <w:tc>
          <w:tcPr>
            <w:tcW w:w="1488" w:type="dxa"/>
            <w:vAlign w:val="center"/>
          </w:tcPr>
          <w:p w14:paraId="01CC72B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6 (7.6)</w:t>
            </w:r>
          </w:p>
        </w:tc>
        <w:tc>
          <w:tcPr>
            <w:tcW w:w="1165" w:type="dxa"/>
            <w:vAlign w:val="center"/>
          </w:tcPr>
          <w:p w14:paraId="1B5879AB"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15 (9.3)</w:t>
            </w:r>
          </w:p>
        </w:tc>
        <w:tc>
          <w:tcPr>
            <w:tcW w:w="971" w:type="dxa"/>
            <w:vMerge/>
            <w:vAlign w:val="center"/>
          </w:tcPr>
          <w:p w14:paraId="2C4063A6"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121AA19E" w14:textId="77777777" w:rsidTr="00CC316D">
        <w:tc>
          <w:tcPr>
            <w:tcW w:w="3013" w:type="dxa"/>
          </w:tcPr>
          <w:p w14:paraId="35CB4CD4"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Ελευθ. Επαγγελματίας / Έμπορος</w:t>
            </w:r>
          </w:p>
        </w:tc>
        <w:tc>
          <w:tcPr>
            <w:tcW w:w="1664" w:type="dxa"/>
            <w:vAlign w:val="center"/>
          </w:tcPr>
          <w:p w14:paraId="534F4438"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7 (8.5)</w:t>
            </w:r>
          </w:p>
        </w:tc>
        <w:tc>
          <w:tcPr>
            <w:tcW w:w="1488" w:type="dxa"/>
            <w:vAlign w:val="center"/>
          </w:tcPr>
          <w:p w14:paraId="22F90511"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4 (5.1)</w:t>
            </w:r>
          </w:p>
        </w:tc>
        <w:tc>
          <w:tcPr>
            <w:tcW w:w="1165" w:type="dxa"/>
            <w:vAlign w:val="center"/>
          </w:tcPr>
          <w:p w14:paraId="46442628"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11 (6.8)</w:t>
            </w:r>
          </w:p>
        </w:tc>
        <w:tc>
          <w:tcPr>
            <w:tcW w:w="971" w:type="dxa"/>
            <w:vMerge/>
            <w:vAlign w:val="center"/>
          </w:tcPr>
          <w:p w14:paraId="3F78A339"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601AC56D" w14:textId="77777777" w:rsidTr="00CC316D">
        <w:tc>
          <w:tcPr>
            <w:tcW w:w="3013" w:type="dxa"/>
          </w:tcPr>
          <w:p w14:paraId="22B6F10F"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Οικιακά</w:t>
            </w:r>
          </w:p>
        </w:tc>
        <w:tc>
          <w:tcPr>
            <w:tcW w:w="1664" w:type="dxa"/>
            <w:vAlign w:val="center"/>
          </w:tcPr>
          <w:p w14:paraId="5F4A8AF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6 (7.3)</w:t>
            </w:r>
          </w:p>
        </w:tc>
        <w:tc>
          <w:tcPr>
            <w:tcW w:w="1488" w:type="dxa"/>
            <w:vAlign w:val="center"/>
          </w:tcPr>
          <w:p w14:paraId="49C105C2"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8 (10.1)</w:t>
            </w:r>
          </w:p>
        </w:tc>
        <w:tc>
          <w:tcPr>
            <w:tcW w:w="1165" w:type="dxa"/>
            <w:vAlign w:val="center"/>
          </w:tcPr>
          <w:p w14:paraId="0D06C4E3"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14 (8.7)</w:t>
            </w:r>
          </w:p>
        </w:tc>
        <w:tc>
          <w:tcPr>
            <w:tcW w:w="971" w:type="dxa"/>
            <w:vMerge/>
            <w:vAlign w:val="center"/>
          </w:tcPr>
          <w:p w14:paraId="57BBF109"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0D8D1223" w14:textId="77777777" w:rsidTr="00CC316D">
        <w:tc>
          <w:tcPr>
            <w:tcW w:w="3013" w:type="dxa"/>
          </w:tcPr>
          <w:p w14:paraId="7E14DAA8"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Αγρότης</w:t>
            </w:r>
          </w:p>
        </w:tc>
        <w:tc>
          <w:tcPr>
            <w:tcW w:w="1664" w:type="dxa"/>
            <w:vAlign w:val="center"/>
          </w:tcPr>
          <w:p w14:paraId="01156D19"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11 (13.4)</w:t>
            </w:r>
          </w:p>
        </w:tc>
        <w:tc>
          <w:tcPr>
            <w:tcW w:w="1488" w:type="dxa"/>
            <w:vAlign w:val="center"/>
          </w:tcPr>
          <w:p w14:paraId="2E071A8B"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8 (10.1)</w:t>
            </w:r>
          </w:p>
        </w:tc>
        <w:tc>
          <w:tcPr>
            <w:tcW w:w="1165" w:type="dxa"/>
            <w:vAlign w:val="center"/>
          </w:tcPr>
          <w:p w14:paraId="619224C1"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19 (11.8)</w:t>
            </w:r>
          </w:p>
        </w:tc>
        <w:tc>
          <w:tcPr>
            <w:tcW w:w="971" w:type="dxa"/>
            <w:vMerge/>
            <w:vAlign w:val="center"/>
          </w:tcPr>
          <w:p w14:paraId="3E98F8C9"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6191D0C2" w14:textId="77777777" w:rsidTr="00CC316D">
        <w:tc>
          <w:tcPr>
            <w:tcW w:w="3013" w:type="dxa"/>
          </w:tcPr>
          <w:p w14:paraId="77FD7764"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Συνταξιούχος</w:t>
            </w:r>
          </w:p>
        </w:tc>
        <w:tc>
          <w:tcPr>
            <w:tcW w:w="1664" w:type="dxa"/>
            <w:vAlign w:val="center"/>
          </w:tcPr>
          <w:p w14:paraId="51DA3DC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40 (48.8)</w:t>
            </w:r>
          </w:p>
        </w:tc>
        <w:tc>
          <w:tcPr>
            <w:tcW w:w="1488" w:type="dxa"/>
            <w:vAlign w:val="center"/>
          </w:tcPr>
          <w:p w14:paraId="3C7FC37F"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47 (59.5)</w:t>
            </w:r>
          </w:p>
        </w:tc>
        <w:tc>
          <w:tcPr>
            <w:tcW w:w="1165" w:type="dxa"/>
            <w:vAlign w:val="center"/>
          </w:tcPr>
          <w:p w14:paraId="0C7BA353" w14:textId="77777777" w:rsidR="00E86360" w:rsidRPr="00E86360" w:rsidRDefault="00E86360" w:rsidP="00E86360">
            <w:pPr>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87 (54.0)</w:t>
            </w:r>
          </w:p>
        </w:tc>
        <w:tc>
          <w:tcPr>
            <w:tcW w:w="971" w:type="dxa"/>
            <w:vMerge/>
            <w:vAlign w:val="center"/>
          </w:tcPr>
          <w:p w14:paraId="7E3565DD" w14:textId="77777777" w:rsidR="00E86360" w:rsidRPr="00E86360" w:rsidRDefault="00E86360" w:rsidP="00E86360">
            <w:pPr>
              <w:jc w:val="center"/>
              <w:rPr>
                <w:rFonts w:ascii="Times New Roman" w:eastAsia="Times New Roman" w:hAnsi="Times New Roman" w:cs="Times New Roman"/>
                <w:b/>
                <w:sz w:val="24"/>
                <w:szCs w:val="24"/>
                <w:lang w:eastAsia="el-GR"/>
              </w:rPr>
            </w:pPr>
          </w:p>
        </w:tc>
      </w:tr>
      <w:tr w:rsidR="00E86360" w:rsidRPr="00E86360" w14:paraId="3FF79E14" w14:textId="77777777" w:rsidTr="00CC316D">
        <w:tc>
          <w:tcPr>
            <w:tcW w:w="3013" w:type="dxa"/>
          </w:tcPr>
          <w:p w14:paraId="32029DE2"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Άνεργος</w:t>
            </w:r>
          </w:p>
        </w:tc>
        <w:tc>
          <w:tcPr>
            <w:tcW w:w="1664" w:type="dxa"/>
            <w:vAlign w:val="center"/>
          </w:tcPr>
          <w:p w14:paraId="296FC729"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4 (4.9)</w:t>
            </w:r>
          </w:p>
        </w:tc>
        <w:tc>
          <w:tcPr>
            <w:tcW w:w="1488" w:type="dxa"/>
            <w:vAlign w:val="center"/>
          </w:tcPr>
          <w:p w14:paraId="4038447D"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 (1.3)</w:t>
            </w:r>
          </w:p>
        </w:tc>
        <w:tc>
          <w:tcPr>
            <w:tcW w:w="1165" w:type="dxa"/>
            <w:vAlign w:val="center"/>
          </w:tcPr>
          <w:p w14:paraId="49A84C05"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5 (3.1)</w:t>
            </w:r>
          </w:p>
        </w:tc>
        <w:tc>
          <w:tcPr>
            <w:tcW w:w="971" w:type="dxa"/>
            <w:vMerge/>
            <w:vAlign w:val="center"/>
          </w:tcPr>
          <w:p w14:paraId="58794923"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7B5C0C44" w14:textId="77777777" w:rsidTr="00CC316D">
        <w:tc>
          <w:tcPr>
            <w:tcW w:w="3013" w:type="dxa"/>
          </w:tcPr>
          <w:p w14:paraId="1978415B"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Μαθητής</w:t>
            </w:r>
          </w:p>
        </w:tc>
        <w:tc>
          <w:tcPr>
            <w:tcW w:w="1664" w:type="dxa"/>
            <w:vAlign w:val="center"/>
          </w:tcPr>
          <w:p w14:paraId="356FFC9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 (0)</w:t>
            </w:r>
          </w:p>
        </w:tc>
        <w:tc>
          <w:tcPr>
            <w:tcW w:w="1488" w:type="dxa"/>
            <w:vAlign w:val="center"/>
          </w:tcPr>
          <w:p w14:paraId="243A70C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 (0)</w:t>
            </w:r>
          </w:p>
        </w:tc>
        <w:tc>
          <w:tcPr>
            <w:tcW w:w="1165" w:type="dxa"/>
            <w:vAlign w:val="center"/>
          </w:tcPr>
          <w:p w14:paraId="7105F535"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 (0)</w:t>
            </w:r>
          </w:p>
        </w:tc>
        <w:tc>
          <w:tcPr>
            <w:tcW w:w="971" w:type="dxa"/>
            <w:vMerge/>
            <w:vAlign w:val="center"/>
          </w:tcPr>
          <w:p w14:paraId="0C9CEDD0"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A72F0B" w:rsidRPr="00E86360" w14:paraId="42EAE054" w14:textId="77777777" w:rsidTr="00D3559A">
        <w:tc>
          <w:tcPr>
            <w:tcW w:w="3013" w:type="dxa"/>
            <w:vMerge w:val="restart"/>
          </w:tcPr>
          <w:p w14:paraId="154F8664" w14:textId="77777777" w:rsidR="00A72F0B" w:rsidRPr="00E86360" w:rsidRDefault="00A72F0B" w:rsidP="00A72F0B">
            <w:pPr>
              <w:rPr>
                <w:rFonts w:ascii="Times New Roman" w:eastAsia="Times New Roman" w:hAnsi="Times New Roman" w:cs="Times New Roman"/>
                <w:b/>
                <w:sz w:val="24"/>
                <w:szCs w:val="24"/>
                <w:lang w:val="el-GR" w:eastAsia="el-GR"/>
              </w:rPr>
            </w:pPr>
          </w:p>
          <w:p w14:paraId="26E35D35" w14:textId="77777777" w:rsidR="00A72F0B" w:rsidRPr="00E86360" w:rsidRDefault="00A72F0B" w:rsidP="00A72F0B">
            <w:pPr>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Δημογραφικά χαρακτηριστικά</w:t>
            </w:r>
          </w:p>
        </w:tc>
        <w:tc>
          <w:tcPr>
            <w:tcW w:w="3152" w:type="dxa"/>
            <w:gridSpan w:val="2"/>
            <w:vAlign w:val="center"/>
          </w:tcPr>
          <w:p w14:paraId="7B7B7A8A" w14:textId="77777777" w:rsidR="00A72F0B" w:rsidRPr="00E86360" w:rsidRDefault="00A72F0B" w:rsidP="00D3559A">
            <w:pPr>
              <w:jc w:val="center"/>
              <w:rPr>
                <w:rFonts w:ascii="Times New Roman" w:eastAsia="Times New Roman" w:hAnsi="Times New Roman" w:cs="Times New Roman"/>
                <w:b/>
                <w:szCs w:val="24"/>
                <w:lang w:eastAsia="el-GR"/>
              </w:rPr>
            </w:pPr>
            <w:r w:rsidRPr="00E86360">
              <w:rPr>
                <w:rFonts w:ascii="Times New Roman" w:eastAsia="Times New Roman" w:hAnsi="Times New Roman" w:cs="Times New Roman"/>
                <w:b/>
                <w:szCs w:val="24"/>
                <w:lang w:eastAsia="el-GR"/>
              </w:rPr>
              <w:t>Ασθενείς</w:t>
            </w:r>
          </w:p>
        </w:tc>
        <w:tc>
          <w:tcPr>
            <w:tcW w:w="1165" w:type="dxa"/>
            <w:vMerge w:val="restart"/>
            <w:vAlign w:val="center"/>
          </w:tcPr>
          <w:p w14:paraId="4B18FA7E" w14:textId="77777777" w:rsidR="00A72F0B" w:rsidRPr="00E86360" w:rsidRDefault="00A72F0B" w:rsidP="00D3559A">
            <w:pPr>
              <w:jc w:val="center"/>
              <w:rPr>
                <w:rFonts w:ascii="Times New Roman" w:eastAsia="Times New Roman" w:hAnsi="Times New Roman" w:cs="Times New Roman"/>
                <w:szCs w:val="24"/>
                <w:lang w:eastAsia="el-GR"/>
              </w:rPr>
            </w:pPr>
          </w:p>
          <w:p w14:paraId="184E7F14" w14:textId="77777777" w:rsidR="00A72F0B" w:rsidRPr="00E86360" w:rsidRDefault="00A72F0B" w:rsidP="00D3559A">
            <w:pPr>
              <w:jc w:val="center"/>
              <w:rPr>
                <w:rFonts w:ascii="Times New Roman" w:eastAsia="Times New Roman" w:hAnsi="Times New Roman" w:cs="Times New Roman"/>
                <w:b/>
                <w:szCs w:val="24"/>
                <w:lang w:eastAsia="el-GR"/>
              </w:rPr>
            </w:pPr>
            <w:r w:rsidRPr="00E86360">
              <w:rPr>
                <w:rFonts w:ascii="Times New Roman" w:eastAsia="Times New Roman" w:hAnsi="Times New Roman" w:cs="Times New Roman"/>
                <w:b/>
                <w:szCs w:val="24"/>
                <w:lang w:eastAsia="el-GR"/>
              </w:rPr>
              <w:t>Σύνολο</w:t>
            </w:r>
          </w:p>
          <w:p w14:paraId="166DEACD" w14:textId="77777777" w:rsidR="00A72F0B" w:rsidRPr="00E86360" w:rsidRDefault="00A72F0B" w:rsidP="00D3559A">
            <w:pPr>
              <w:jc w:val="center"/>
              <w:rPr>
                <w:rFonts w:ascii="Times New Roman" w:eastAsia="Times New Roman" w:hAnsi="Times New Roman" w:cs="Times New Roman"/>
                <w:szCs w:val="24"/>
                <w:lang w:eastAsia="el-GR"/>
              </w:rPr>
            </w:pPr>
            <w:r w:rsidRPr="00E86360">
              <w:rPr>
                <w:rFonts w:ascii="Times New Roman" w:eastAsia="Times New Roman" w:hAnsi="Times New Roman" w:cs="Times New Roman"/>
                <w:b/>
                <w:szCs w:val="24"/>
                <w:lang w:eastAsia="el-GR"/>
              </w:rPr>
              <w:t>(N</w:t>
            </w:r>
            <w:r w:rsidRPr="00E86360">
              <w:rPr>
                <w:rFonts w:ascii="Times New Roman" w:eastAsia="Times New Roman" w:hAnsi="Times New Roman" w:cs="Times New Roman"/>
                <w:b/>
                <w:color w:val="18191C"/>
                <w:szCs w:val="24"/>
                <w:lang w:eastAsia="el-GR"/>
              </w:rPr>
              <w:t>=161</w:t>
            </w:r>
            <w:r w:rsidRPr="00E86360">
              <w:rPr>
                <w:rFonts w:ascii="Times New Roman" w:eastAsia="Times New Roman" w:hAnsi="Times New Roman" w:cs="Times New Roman"/>
                <w:b/>
                <w:szCs w:val="24"/>
                <w:lang w:eastAsia="el-GR"/>
              </w:rPr>
              <w:t>)</w:t>
            </w:r>
          </w:p>
        </w:tc>
        <w:tc>
          <w:tcPr>
            <w:tcW w:w="971" w:type="dxa"/>
            <w:vMerge w:val="restart"/>
            <w:vAlign w:val="center"/>
          </w:tcPr>
          <w:p w14:paraId="11D5675C" w14:textId="77777777" w:rsidR="00A72F0B" w:rsidRPr="00E86360" w:rsidRDefault="00A72F0B"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b/>
                <w:szCs w:val="24"/>
                <w:lang w:eastAsia="el-GR"/>
              </w:rPr>
              <w:t>p-value</w:t>
            </w:r>
          </w:p>
        </w:tc>
      </w:tr>
      <w:tr w:rsidR="00A72F0B" w:rsidRPr="00E86360" w14:paraId="13C0027F" w14:textId="77777777" w:rsidTr="00CC316D">
        <w:tc>
          <w:tcPr>
            <w:tcW w:w="3013" w:type="dxa"/>
            <w:vMerge/>
          </w:tcPr>
          <w:p w14:paraId="47ACE14A" w14:textId="77777777" w:rsidR="00A72F0B" w:rsidRPr="00E86360" w:rsidRDefault="00A72F0B" w:rsidP="00A72F0B">
            <w:pPr>
              <w:rPr>
                <w:rFonts w:ascii="Times New Roman" w:eastAsia="Times New Roman" w:hAnsi="Times New Roman" w:cs="Times New Roman"/>
                <w:sz w:val="24"/>
                <w:szCs w:val="24"/>
                <w:lang w:eastAsia="el-GR"/>
              </w:rPr>
            </w:pPr>
          </w:p>
        </w:tc>
        <w:tc>
          <w:tcPr>
            <w:tcW w:w="1664" w:type="dxa"/>
            <w:vAlign w:val="center"/>
          </w:tcPr>
          <w:p w14:paraId="4E4BA781" w14:textId="77777777" w:rsidR="00A72F0B" w:rsidRPr="00E86360" w:rsidRDefault="00A72F0B" w:rsidP="00D3559A">
            <w:pPr>
              <w:jc w:val="center"/>
              <w:rPr>
                <w:rFonts w:ascii="Times New Roman" w:eastAsia="Times New Roman" w:hAnsi="Times New Roman" w:cs="Times New Roman"/>
                <w:b/>
                <w:szCs w:val="24"/>
                <w:lang w:eastAsia="el-GR"/>
              </w:rPr>
            </w:pPr>
            <w:r w:rsidRPr="00E86360">
              <w:rPr>
                <w:rFonts w:ascii="Times New Roman" w:eastAsia="Times New Roman" w:hAnsi="Times New Roman" w:cs="Times New Roman"/>
                <w:b/>
                <w:szCs w:val="24"/>
                <w:lang w:eastAsia="el-GR"/>
              </w:rPr>
              <w:t>Μη</w:t>
            </w:r>
            <w:r>
              <w:rPr>
                <w:rFonts w:ascii="Times New Roman" w:eastAsia="Times New Roman" w:hAnsi="Times New Roman" w:cs="Times New Roman"/>
                <w:b/>
                <w:szCs w:val="24"/>
                <w:lang w:eastAsia="el-GR"/>
              </w:rPr>
              <w:t xml:space="preserve"> </w:t>
            </w:r>
            <w:r w:rsidRPr="00E86360">
              <w:rPr>
                <w:rFonts w:ascii="Times New Roman" w:eastAsia="Times New Roman" w:hAnsi="Times New Roman" w:cs="Times New Roman"/>
                <w:b/>
                <w:szCs w:val="24"/>
                <w:lang w:eastAsia="el-GR"/>
              </w:rPr>
              <w:t>διαβητικοί</w:t>
            </w:r>
          </w:p>
          <w:p w14:paraId="4765CE9D" w14:textId="77777777" w:rsidR="00A72F0B" w:rsidRPr="00E86360" w:rsidRDefault="00A72F0B" w:rsidP="00D3559A">
            <w:pPr>
              <w:jc w:val="center"/>
              <w:rPr>
                <w:rFonts w:ascii="Times New Roman" w:eastAsia="Times New Roman" w:hAnsi="Times New Roman" w:cs="Times New Roman"/>
                <w:b/>
                <w:szCs w:val="24"/>
                <w:lang w:eastAsia="el-GR"/>
              </w:rPr>
            </w:pPr>
            <w:r w:rsidRPr="00E86360">
              <w:rPr>
                <w:rFonts w:ascii="Times New Roman" w:eastAsia="Times New Roman" w:hAnsi="Times New Roman" w:cs="Times New Roman"/>
                <w:b/>
                <w:szCs w:val="24"/>
                <w:lang w:eastAsia="el-GR"/>
              </w:rPr>
              <w:t>(N</w:t>
            </w:r>
            <w:r w:rsidRPr="00E86360">
              <w:rPr>
                <w:rFonts w:ascii="Times New Roman" w:eastAsia="Times New Roman" w:hAnsi="Times New Roman" w:cs="Times New Roman"/>
                <w:b/>
                <w:color w:val="18191C"/>
                <w:szCs w:val="24"/>
                <w:lang w:eastAsia="el-GR"/>
              </w:rPr>
              <w:t>=</w:t>
            </w:r>
            <w:r w:rsidRPr="00E86360">
              <w:rPr>
                <w:rFonts w:ascii="Times New Roman" w:eastAsia="Times New Roman" w:hAnsi="Times New Roman" w:cs="Times New Roman"/>
                <w:b/>
                <w:szCs w:val="24"/>
                <w:lang w:eastAsia="el-GR"/>
              </w:rPr>
              <w:t>82)</w:t>
            </w:r>
          </w:p>
        </w:tc>
        <w:tc>
          <w:tcPr>
            <w:tcW w:w="1488" w:type="dxa"/>
            <w:vAlign w:val="center"/>
          </w:tcPr>
          <w:p w14:paraId="27B43334" w14:textId="77777777" w:rsidR="00A72F0B" w:rsidRPr="00E86360" w:rsidRDefault="00A72F0B" w:rsidP="00D3559A">
            <w:pPr>
              <w:jc w:val="center"/>
              <w:rPr>
                <w:rFonts w:ascii="Times New Roman" w:eastAsia="Times New Roman" w:hAnsi="Times New Roman" w:cs="Times New Roman"/>
                <w:b/>
                <w:szCs w:val="24"/>
                <w:lang w:eastAsia="el-GR"/>
              </w:rPr>
            </w:pPr>
            <w:r w:rsidRPr="00E86360">
              <w:rPr>
                <w:rFonts w:ascii="Times New Roman" w:eastAsia="Times New Roman" w:hAnsi="Times New Roman" w:cs="Times New Roman"/>
                <w:b/>
                <w:szCs w:val="24"/>
                <w:lang w:eastAsia="el-GR"/>
              </w:rPr>
              <w:t>Διαβητικοί</w:t>
            </w:r>
          </w:p>
          <w:p w14:paraId="471D2762" w14:textId="77777777" w:rsidR="00A72F0B" w:rsidRPr="00E86360" w:rsidRDefault="00A72F0B" w:rsidP="00D3559A">
            <w:pPr>
              <w:jc w:val="center"/>
              <w:rPr>
                <w:rFonts w:ascii="Times New Roman" w:eastAsia="Times New Roman" w:hAnsi="Times New Roman" w:cs="Times New Roman"/>
                <w:b/>
                <w:szCs w:val="24"/>
                <w:lang w:eastAsia="el-GR"/>
              </w:rPr>
            </w:pPr>
            <w:r w:rsidRPr="00E86360">
              <w:rPr>
                <w:rFonts w:ascii="Times New Roman" w:eastAsia="Times New Roman" w:hAnsi="Times New Roman" w:cs="Times New Roman"/>
                <w:b/>
                <w:szCs w:val="24"/>
                <w:lang w:eastAsia="el-GR"/>
              </w:rPr>
              <w:t>(N</w:t>
            </w:r>
            <w:r w:rsidRPr="00E86360">
              <w:rPr>
                <w:rFonts w:ascii="Times New Roman" w:eastAsia="Times New Roman" w:hAnsi="Times New Roman" w:cs="Times New Roman"/>
                <w:b/>
                <w:color w:val="18191C"/>
                <w:szCs w:val="24"/>
                <w:lang w:eastAsia="el-GR"/>
              </w:rPr>
              <w:t>=</w:t>
            </w:r>
            <w:r w:rsidRPr="00E86360">
              <w:rPr>
                <w:rFonts w:ascii="Times New Roman" w:eastAsia="Times New Roman" w:hAnsi="Times New Roman" w:cs="Times New Roman"/>
                <w:b/>
                <w:szCs w:val="24"/>
                <w:lang w:eastAsia="el-GR"/>
              </w:rPr>
              <w:t>79)</w:t>
            </w:r>
          </w:p>
        </w:tc>
        <w:tc>
          <w:tcPr>
            <w:tcW w:w="1165" w:type="dxa"/>
            <w:vMerge/>
            <w:vAlign w:val="center"/>
          </w:tcPr>
          <w:p w14:paraId="447CBE1B" w14:textId="77777777" w:rsidR="00A72F0B" w:rsidRPr="00E86360" w:rsidRDefault="00A72F0B" w:rsidP="00E86360">
            <w:pPr>
              <w:jc w:val="center"/>
              <w:rPr>
                <w:rFonts w:ascii="Times New Roman" w:eastAsia="Times New Roman" w:hAnsi="Times New Roman" w:cs="Times New Roman"/>
                <w:sz w:val="24"/>
                <w:szCs w:val="24"/>
                <w:lang w:eastAsia="el-GR"/>
              </w:rPr>
            </w:pPr>
          </w:p>
        </w:tc>
        <w:tc>
          <w:tcPr>
            <w:tcW w:w="971" w:type="dxa"/>
            <w:vMerge/>
            <w:vAlign w:val="center"/>
          </w:tcPr>
          <w:p w14:paraId="0095F40B" w14:textId="77777777" w:rsidR="00A72F0B" w:rsidRPr="00E86360" w:rsidRDefault="00A72F0B" w:rsidP="00E86360">
            <w:pPr>
              <w:jc w:val="center"/>
              <w:rPr>
                <w:rFonts w:ascii="Times New Roman" w:eastAsia="Times New Roman" w:hAnsi="Times New Roman" w:cs="Times New Roman"/>
                <w:sz w:val="24"/>
                <w:szCs w:val="24"/>
                <w:lang w:eastAsia="el-GR"/>
              </w:rPr>
            </w:pPr>
          </w:p>
        </w:tc>
      </w:tr>
      <w:tr w:rsidR="00E86360" w:rsidRPr="00E86360" w14:paraId="7E28323A" w14:textId="77777777" w:rsidTr="00CC316D">
        <w:tc>
          <w:tcPr>
            <w:tcW w:w="3013" w:type="dxa"/>
          </w:tcPr>
          <w:p w14:paraId="482C73F7" w14:textId="77777777" w:rsidR="00E86360" w:rsidRPr="00E86360" w:rsidRDefault="00E86360" w:rsidP="00E86360">
            <w:pP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sz w:val="24"/>
                <w:szCs w:val="24"/>
                <w:lang w:eastAsia="el-GR"/>
              </w:rPr>
              <w:t>Μηνιαίο Οικογενειακό Εισόδημα (ευρώ)</w:t>
            </w:r>
          </w:p>
        </w:tc>
        <w:tc>
          <w:tcPr>
            <w:tcW w:w="1664" w:type="dxa"/>
            <w:vAlign w:val="center"/>
          </w:tcPr>
          <w:p w14:paraId="6C69A80D"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488" w:type="dxa"/>
            <w:vAlign w:val="center"/>
          </w:tcPr>
          <w:p w14:paraId="2C60F0A9"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165" w:type="dxa"/>
            <w:vAlign w:val="center"/>
          </w:tcPr>
          <w:p w14:paraId="1DFD59A4"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971" w:type="dxa"/>
            <w:vAlign w:val="center"/>
          </w:tcPr>
          <w:p w14:paraId="1B649EAE"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2D7DF0DD" w14:textId="77777777" w:rsidTr="00CC316D">
        <w:tc>
          <w:tcPr>
            <w:tcW w:w="3013" w:type="dxa"/>
          </w:tcPr>
          <w:p w14:paraId="671BE40A"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0 – 500</w:t>
            </w:r>
          </w:p>
        </w:tc>
        <w:tc>
          <w:tcPr>
            <w:tcW w:w="1664" w:type="dxa"/>
            <w:vAlign w:val="center"/>
          </w:tcPr>
          <w:p w14:paraId="34082EF9"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22 (26.8)</w:t>
            </w:r>
          </w:p>
        </w:tc>
        <w:tc>
          <w:tcPr>
            <w:tcW w:w="1488" w:type="dxa"/>
            <w:vAlign w:val="center"/>
          </w:tcPr>
          <w:p w14:paraId="38FECA0B"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19 (24.1)</w:t>
            </w:r>
          </w:p>
        </w:tc>
        <w:tc>
          <w:tcPr>
            <w:tcW w:w="1165" w:type="dxa"/>
            <w:vAlign w:val="center"/>
          </w:tcPr>
          <w:p w14:paraId="2199DBB1"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41 (25.5)</w:t>
            </w:r>
          </w:p>
        </w:tc>
        <w:tc>
          <w:tcPr>
            <w:tcW w:w="971" w:type="dxa"/>
            <w:vMerge w:val="restart"/>
            <w:vAlign w:val="center"/>
          </w:tcPr>
          <w:p w14:paraId="268DEB05"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0.164</w:t>
            </w:r>
            <w:r w:rsidRPr="00E86360">
              <w:rPr>
                <w:rFonts w:ascii="Times New Roman" w:eastAsia="Times New Roman" w:hAnsi="Times New Roman" w:cs="Times New Roman"/>
                <w:sz w:val="24"/>
                <w:szCs w:val="24"/>
                <w:vertAlign w:val="superscript"/>
                <w:lang w:eastAsia="el-GR"/>
              </w:rPr>
              <w:t>2</w:t>
            </w:r>
          </w:p>
        </w:tc>
      </w:tr>
      <w:tr w:rsidR="00E86360" w:rsidRPr="00E86360" w14:paraId="0602C0BE" w14:textId="77777777" w:rsidTr="00CC316D">
        <w:tc>
          <w:tcPr>
            <w:tcW w:w="3013" w:type="dxa"/>
          </w:tcPr>
          <w:p w14:paraId="538E2427"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 xml:space="preserve">501 - 1000 </w:t>
            </w:r>
          </w:p>
        </w:tc>
        <w:tc>
          <w:tcPr>
            <w:tcW w:w="1664" w:type="dxa"/>
            <w:vAlign w:val="center"/>
          </w:tcPr>
          <w:p w14:paraId="0F0DCC28"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41 (50.0)</w:t>
            </w:r>
          </w:p>
        </w:tc>
        <w:tc>
          <w:tcPr>
            <w:tcW w:w="1488" w:type="dxa"/>
            <w:vAlign w:val="center"/>
          </w:tcPr>
          <w:p w14:paraId="1F5DC1C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37 (46.8)</w:t>
            </w:r>
          </w:p>
        </w:tc>
        <w:tc>
          <w:tcPr>
            <w:tcW w:w="1165" w:type="dxa"/>
            <w:vAlign w:val="center"/>
          </w:tcPr>
          <w:p w14:paraId="6AE0697A" w14:textId="77777777" w:rsidR="00E86360" w:rsidRPr="00E86360" w:rsidRDefault="00E86360" w:rsidP="00E86360">
            <w:pPr>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78 (48.4)</w:t>
            </w:r>
          </w:p>
        </w:tc>
        <w:tc>
          <w:tcPr>
            <w:tcW w:w="971" w:type="dxa"/>
            <w:vMerge/>
            <w:vAlign w:val="center"/>
          </w:tcPr>
          <w:p w14:paraId="3E3B5A44" w14:textId="77777777" w:rsidR="00E86360" w:rsidRPr="00E86360" w:rsidRDefault="00E86360" w:rsidP="00E86360">
            <w:pPr>
              <w:jc w:val="center"/>
              <w:rPr>
                <w:rFonts w:ascii="Times New Roman" w:eastAsia="Times New Roman" w:hAnsi="Times New Roman" w:cs="Times New Roman"/>
                <w:b/>
                <w:sz w:val="24"/>
                <w:szCs w:val="24"/>
                <w:lang w:eastAsia="el-GR"/>
              </w:rPr>
            </w:pPr>
          </w:p>
        </w:tc>
      </w:tr>
      <w:tr w:rsidR="00E86360" w:rsidRPr="00E86360" w14:paraId="20096A9F" w14:textId="77777777" w:rsidTr="00CC316D">
        <w:tc>
          <w:tcPr>
            <w:tcW w:w="3013" w:type="dxa"/>
          </w:tcPr>
          <w:p w14:paraId="32A8EAED"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1001 – 1500</w:t>
            </w:r>
          </w:p>
        </w:tc>
        <w:tc>
          <w:tcPr>
            <w:tcW w:w="1664" w:type="dxa"/>
            <w:vAlign w:val="center"/>
          </w:tcPr>
          <w:p w14:paraId="15495EE4"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17 (20.7)</w:t>
            </w:r>
          </w:p>
        </w:tc>
        <w:tc>
          <w:tcPr>
            <w:tcW w:w="1488" w:type="dxa"/>
            <w:vAlign w:val="center"/>
          </w:tcPr>
          <w:p w14:paraId="3ACA0DA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14 (17.7)</w:t>
            </w:r>
          </w:p>
        </w:tc>
        <w:tc>
          <w:tcPr>
            <w:tcW w:w="1165" w:type="dxa"/>
            <w:vAlign w:val="center"/>
          </w:tcPr>
          <w:p w14:paraId="747B45D7"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31 (19.3)</w:t>
            </w:r>
          </w:p>
        </w:tc>
        <w:tc>
          <w:tcPr>
            <w:tcW w:w="971" w:type="dxa"/>
            <w:vMerge/>
            <w:vAlign w:val="center"/>
          </w:tcPr>
          <w:p w14:paraId="38333873"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15A71680" w14:textId="77777777" w:rsidTr="00CC316D">
        <w:tc>
          <w:tcPr>
            <w:tcW w:w="3013" w:type="dxa"/>
          </w:tcPr>
          <w:p w14:paraId="244C1D3F"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 xml:space="preserve">1500+ </w:t>
            </w:r>
          </w:p>
        </w:tc>
        <w:tc>
          <w:tcPr>
            <w:tcW w:w="1664" w:type="dxa"/>
            <w:vAlign w:val="center"/>
          </w:tcPr>
          <w:p w14:paraId="170AB84E"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 (2.4)</w:t>
            </w:r>
          </w:p>
        </w:tc>
        <w:tc>
          <w:tcPr>
            <w:tcW w:w="1488" w:type="dxa"/>
            <w:vAlign w:val="center"/>
          </w:tcPr>
          <w:p w14:paraId="114D4794"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9 (11.4)</w:t>
            </w:r>
          </w:p>
        </w:tc>
        <w:tc>
          <w:tcPr>
            <w:tcW w:w="1165" w:type="dxa"/>
            <w:vAlign w:val="center"/>
          </w:tcPr>
          <w:p w14:paraId="5CBFB7EE"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11 (6.8)</w:t>
            </w:r>
          </w:p>
        </w:tc>
        <w:tc>
          <w:tcPr>
            <w:tcW w:w="971" w:type="dxa"/>
            <w:vMerge/>
            <w:vAlign w:val="center"/>
          </w:tcPr>
          <w:p w14:paraId="42000405"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14A42388" w14:textId="77777777" w:rsidTr="00CC316D">
        <w:tc>
          <w:tcPr>
            <w:tcW w:w="3013" w:type="dxa"/>
          </w:tcPr>
          <w:p w14:paraId="4616E871" w14:textId="77777777" w:rsidR="00E86360" w:rsidRPr="00E86360" w:rsidRDefault="00E86360" w:rsidP="00E86360">
            <w:pP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Τόπος Διαμονής</w:t>
            </w:r>
          </w:p>
        </w:tc>
        <w:tc>
          <w:tcPr>
            <w:tcW w:w="1664" w:type="dxa"/>
            <w:vAlign w:val="center"/>
          </w:tcPr>
          <w:p w14:paraId="77E01CE0"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488" w:type="dxa"/>
            <w:vAlign w:val="center"/>
          </w:tcPr>
          <w:p w14:paraId="6BC0B7CE"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165" w:type="dxa"/>
            <w:vAlign w:val="center"/>
          </w:tcPr>
          <w:p w14:paraId="5B58528B"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971" w:type="dxa"/>
            <w:vAlign w:val="center"/>
          </w:tcPr>
          <w:p w14:paraId="6663904F"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36D3BDDB" w14:textId="77777777" w:rsidTr="00CC316D">
        <w:tc>
          <w:tcPr>
            <w:tcW w:w="3013" w:type="dxa"/>
          </w:tcPr>
          <w:p w14:paraId="77F3E368"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Πόλη</w:t>
            </w:r>
          </w:p>
        </w:tc>
        <w:tc>
          <w:tcPr>
            <w:tcW w:w="1664" w:type="dxa"/>
            <w:vAlign w:val="center"/>
          </w:tcPr>
          <w:p w14:paraId="6268062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45 (54.9)</w:t>
            </w:r>
          </w:p>
        </w:tc>
        <w:tc>
          <w:tcPr>
            <w:tcW w:w="1488" w:type="dxa"/>
            <w:vAlign w:val="center"/>
          </w:tcPr>
          <w:p w14:paraId="4BC15CFD"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38 (48.1)</w:t>
            </w:r>
          </w:p>
        </w:tc>
        <w:tc>
          <w:tcPr>
            <w:tcW w:w="1165" w:type="dxa"/>
            <w:vAlign w:val="center"/>
          </w:tcPr>
          <w:p w14:paraId="541926AF" w14:textId="77777777" w:rsidR="00E86360" w:rsidRPr="00E86360" w:rsidRDefault="00E86360" w:rsidP="00E86360">
            <w:pPr>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83 (51.6)</w:t>
            </w:r>
          </w:p>
        </w:tc>
        <w:tc>
          <w:tcPr>
            <w:tcW w:w="971" w:type="dxa"/>
            <w:vMerge w:val="restart"/>
            <w:vAlign w:val="center"/>
          </w:tcPr>
          <w:p w14:paraId="63EDDA12"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0.390</w:t>
            </w:r>
            <w:r w:rsidRPr="00E86360">
              <w:rPr>
                <w:rFonts w:ascii="Times New Roman" w:eastAsia="Times New Roman" w:hAnsi="Times New Roman" w:cs="Times New Roman"/>
                <w:sz w:val="24"/>
                <w:szCs w:val="24"/>
                <w:vertAlign w:val="superscript"/>
                <w:lang w:eastAsia="el-GR"/>
              </w:rPr>
              <w:t>2</w:t>
            </w:r>
          </w:p>
        </w:tc>
      </w:tr>
      <w:tr w:rsidR="00E86360" w:rsidRPr="00E86360" w14:paraId="6E9BCF1D" w14:textId="77777777" w:rsidTr="00CC316D">
        <w:tc>
          <w:tcPr>
            <w:tcW w:w="3013" w:type="dxa"/>
          </w:tcPr>
          <w:p w14:paraId="742741D0"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Χωριό</w:t>
            </w:r>
          </w:p>
        </w:tc>
        <w:tc>
          <w:tcPr>
            <w:tcW w:w="1664" w:type="dxa"/>
            <w:vAlign w:val="center"/>
          </w:tcPr>
          <w:p w14:paraId="2114BECD"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37 (45.1)</w:t>
            </w:r>
          </w:p>
        </w:tc>
        <w:tc>
          <w:tcPr>
            <w:tcW w:w="1488" w:type="dxa"/>
            <w:vAlign w:val="center"/>
          </w:tcPr>
          <w:p w14:paraId="33E88A3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41 (51.9)</w:t>
            </w:r>
          </w:p>
        </w:tc>
        <w:tc>
          <w:tcPr>
            <w:tcW w:w="1165" w:type="dxa"/>
            <w:vAlign w:val="center"/>
          </w:tcPr>
          <w:p w14:paraId="7B0B9F0B"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78 (48.4)</w:t>
            </w:r>
          </w:p>
        </w:tc>
        <w:tc>
          <w:tcPr>
            <w:tcW w:w="971" w:type="dxa"/>
            <w:vMerge/>
            <w:vAlign w:val="center"/>
          </w:tcPr>
          <w:p w14:paraId="07E1703F"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5E3ACA84" w14:textId="77777777" w:rsidTr="00CC316D">
        <w:tc>
          <w:tcPr>
            <w:tcW w:w="3013" w:type="dxa"/>
          </w:tcPr>
          <w:p w14:paraId="6A658E82" w14:textId="77777777" w:rsidR="00E86360" w:rsidRPr="00E86360" w:rsidRDefault="00E86360" w:rsidP="00E86360">
            <w:pPr>
              <w:rPr>
                <w:rFonts w:ascii="Times New Roman" w:eastAsia="Times New Roman" w:hAnsi="Times New Roman" w:cs="Times New Roman"/>
                <w:sz w:val="24"/>
                <w:szCs w:val="24"/>
                <w:lang w:val="el-GR" w:eastAsia="el-GR"/>
              </w:rPr>
            </w:pPr>
            <w:r w:rsidRPr="00E86360">
              <w:rPr>
                <w:rFonts w:ascii="Times New Roman" w:eastAsia="Times New Roman" w:hAnsi="Times New Roman" w:cs="Times New Roman"/>
                <w:sz w:val="24"/>
                <w:szCs w:val="24"/>
                <w:lang w:val="el-GR" w:eastAsia="el-GR"/>
              </w:rPr>
              <w:t>Βάρος σώματος (κιλά: μέση τιμή, ΤΑ)</w:t>
            </w:r>
          </w:p>
        </w:tc>
        <w:tc>
          <w:tcPr>
            <w:tcW w:w="1664" w:type="dxa"/>
            <w:vAlign w:val="center"/>
          </w:tcPr>
          <w:p w14:paraId="5518FE8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76 (16.6)</w:t>
            </w:r>
          </w:p>
        </w:tc>
        <w:tc>
          <w:tcPr>
            <w:tcW w:w="1488" w:type="dxa"/>
            <w:vAlign w:val="center"/>
          </w:tcPr>
          <w:p w14:paraId="3AEA1B39"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78 (17.0)</w:t>
            </w:r>
          </w:p>
        </w:tc>
        <w:tc>
          <w:tcPr>
            <w:tcW w:w="1165" w:type="dxa"/>
            <w:vAlign w:val="center"/>
          </w:tcPr>
          <w:p w14:paraId="422335CB"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77 (16.8)</w:t>
            </w:r>
          </w:p>
        </w:tc>
        <w:tc>
          <w:tcPr>
            <w:tcW w:w="971" w:type="dxa"/>
            <w:vAlign w:val="center"/>
          </w:tcPr>
          <w:p w14:paraId="5BD38FA6"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0.555</w:t>
            </w:r>
            <w:r w:rsidRPr="00E86360">
              <w:rPr>
                <w:rFonts w:ascii="Times New Roman" w:eastAsia="Times New Roman" w:hAnsi="Times New Roman" w:cs="Times New Roman"/>
                <w:sz w:val="24"/>
                <w:szCs w:val="24"/>
                <w:vertAlign w:val="superscript"/>
                <w:lang w:eastAsia="el-GR"/>
              </w:rPr>
              <w:t>1</w:t>
            </w:r>
          </w:p>
        </w:tc>
      </w:tr>
      <w:tr w:rsidR="00E86360" w:rsidRPr="00E86360" w14:paraId="743B547B" w14:textId="77777777" w:rsidTr="00CC316D">
        <w:tc>
          <w:tcPr>
            <w:tcW w:w="3013" w:type="dxa"/>
          </w:tcPr>
          <w:p w14:paraId="1078036C" w14:textId="77777777" w:rsidR="00E86360" w:rsidRPr="00E86360" w:rsidRDefault="00E86360" w:rsidP="00E86360">
            <w:pPr>
              <w:rPr>
                <w:rFonts w:ascii="Times New Roman" w:eastAsia="Times New Roman" w:hAnsi="Times New Roman" w:cs="Times New Roman"/>
                <w:sz w:val="24"/>
                <w:szCs w:val="24"/>
                <w:lang w:val="el-GR" w:eastAsia="el-GR"/>
              </w:rPr>
            </w:pPr>
            <w:r w:rsidRPr="00E86360">
              <w:rPr>
                <w:rFonts w:ascii="Times New Roman" w:eastAsia="Times New Roman" w:hAnsi="Times New Roman" w:cs="Times New Roman"/>
                <w:sz w:val="24"/>
                <w:szCs w:val="24"/>
                <w:lang w:val="el-GR" w:eastAsia="el-GR"/>
              </w:rPr>
              <w:t>Ύψος (εκ.: μέση τιμή, ΤΑ)</w:t>
            </w:r>
          </w:p>
        </w:tc>
        <w:tc>
          <w:tcPr>
            <w:tcW w:w="1664" w:type="dxa"/>
            <w:vAlign w:val="center"/>
          </w:tcPr>
          <w:p w14:paraId="6727F51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1.68 (0.09)</w:t>
            </w:r>
          </w:p>
        </w:tc>
        <w:tc>
          <w:tcPr>
            <w:tcW w:w="1488" w:type="dxa"/>
            <w:vAlign w:val="center"/>
          </w:tcPr>
          <w:p w14:paraId="02F154D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1.6 (0.12)</w:t>
            </w:r>
          </w:p>
        </w:tc>
        <w:tc>
          <w:tcPr>
            <w:tcW w:w="1165" w:type="dxa"/>
            <w:vAlign w:val="center"/>
          </w:tcPr>
          <w:p w14:paraId="7F4F558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1.68 (0.10)</w:t>
            </w:r>
          </w:p>
        </w:tc>
        <w:tc>
          <w:tcPr>
            <w:tcW w:w="971" w:type="dxa"/>
            <w:vAlign w:val="center"/>
          </w:tcPr>
          <w:p w14:paraId="2191DF96"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0.837</w:t>
            </w:r>
            <w:r w:rsidRPr="00E86360">
              <w:rPr>
                <w:rFonts w:ascii="Times New Roman" w:eastAsia="Times New Roman" w:hAnsi="Times New Roman" w:cs="Times New Roman"/>
                <w:sz w:val="24"/>
                <w:szCs w:val="24"/>
                <w:vertAlign w:val="superscript"/>
                <w:lang w:eastAsia="el-GR"/>
              </w:rPr>
              <w:t>1</w:t>
            </w:r>
          </w:p>
        </w:tc>
      </w:tr>
      <w:tr w:rsidR="00E86360" w:rsidRPr="00E86360" w14:paraId="12AAF9A0" w14:textId="77777777" w:rsidTr="00CC316D">
        <w:tc>
          <w:tcPr>
            <w:tcW w:w="3013" w:type="dxa"/>
          </w:tcPr>
          <w:p w14:paraId="2324EE78" w14:textId="77777777" w:rsidR="00E86360" w:rsidRPr="00E86360" w:rsidRDefault="00E86360" w:rsidP="00E86360">
            <w:pPr>
              <w:rPr>
                <w:rFonts w:ascii="Times New Roman" w:eastAsia="Times New Roman" w:hAnsi="Times New Roman" w:cs="Times New Roman"/>
                <w:sz w:val="24"/>
                <w:szCs w:val="24"/>
                <w:lang w:val="el-GR" w:eastAsia="el-GR"/>
              </w:rPr>
            </w:pPr>
            <w:r w:rsidRPr="00E86360">
              <w:rPr>
                <w:rFonts w:ascii="Times New Roman" w:eastAsia="Times New Roman" w:hAnsi="Times New Roman" w:cs="Times New Roman"/>
                <w:sz w:val="24"/>
                <w:szCs w:val="24"/>
                <w:lang w:val="el-GR" w:eastAsia="el-GR"/>
              </w:rPr>
              <w:t>Δείκτης Μάζας Σώματος (κιλά/μ</w:t>
            </w:r>
            <w:r w:rsidRPr="00E86360">
              <w:rPr>
                <w:rFonts w:ascii="Times New Roman" w:eastAsia="Times New Roman" w:hAnsi="Times New Roman" w:cs="Times New Roman"/>
                <w:sz w:val="24"/>
                <w:szCs w:val="24"/>
                <w:vertAlign w:val="superscript"/>
                <w:lang w:val="el-GR" w:eastAsia="el-GR"/>
              </w:rPr>
              <w:t>2</w:t>
            </w:r>
            <w:r w:rsidRPr="00E86360">
              <w:rPr>
                <w:rFonts w:ascii="Times New Roman" w:eastAsia="Times New Roman" w:hAnsi="Times New Roman" w:cs="Times New Roman"/>
                <w:sz w:val="24"/>
                <w:szCs w:val="24"/>
                <w:vertAlign w:val="subscript"/>
                <w:lang w:val="el-GR" w:eastAsia="el-GR"/>
              </w:rPr>
              <w:t xml:space="preserve">: </w:t>
            </w:r>
            <w:r w:rsidRPr="00E86360">
              <w:rPr>
                <w:rFonts w:ascii="Times New Roman" w:eastAsia="Times New Roman" w:hAnsi="Times New Roman" w:cs="Times New Roman"/>
                <w:sz w:val="24"/>
                <w:szCs w:val="24"/>
                <w:lang w:val="el-GR" w:eastAsia="el-GR"/>
              </w:rPr>
              <w:t>μέση τιμή, ΤΑ)</w:t>
            </w:r>
          </w:p>
        </w:tc>
        <w:tc>
          <w:tcPr>
            <w:tcW w:w="1664" w:type="dxa"/>
            <w:vAlign w:val="center"/>
          </w:tcPr>
          <w:p w14:paraId="5ADD27C4"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27 (4.8)</w:t>
            </w:r>
          </w:p>
        </w:tc>
        <w:tc>
          <w:tcPr>
            <w:tcW w:w="1488" w:type="dxa"/>
            <w:vAlign w:val="center"/>
          </w:tcPr>
          <w:p w14:paraId="714B708D"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27.5 (4.5)</w:t>
            </w:r>
          </w:p>
        </w:tc>
        <w:tc>
          <w:tcPr>
            <w:tcW w:w="1165" w:type="dxa"/>
            <w:vAlign w:val="center"/>
          </w:tcPr>
          <w:p w14:paraId="7629D611"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27.3 (4.7)</w:t>
            </w:r>
          </w:p>
        </w:tc>
        <w:tc>
          <w:tcPr>
            <w:tcW w:w="971" w:type="dxa"/>
            <w:vAlign w:val="center"/>
          </w:tcPr>
          <w:p w14:paraId="3E064C54"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0.538</w:t>
            </w:r>
            <w:r w:rsidRPr="00E86360">
              <w:rPr>
                <w:rFonts w:ascii="Times New Roman" w:eastAsia="Times New Roman" w:hAnsi="Times New Roman" w:cs="Times New Roman"/>
                <w:sz w:val="24"/>
                <w:szCs w:val="24"/>
                <w:vertAlign w:val="superscript"/>
                <w:lang w:eastAsia="el-GR"/>
              </w:rPr>
              <w:t>1</w:t>
            </w:r>
          </w:p>
        </w:tc>
      </w:tr>
      <w:tr w:rsidR="00E86360" w:rsidRPr="00E86360" w14:paraId="35948685" w14:textId="77777777" w:rsidTr="00CC316D">
        <w:tc>
          <w:tcPr>
            <w:tcW w:w="3013" w:type="dxa"/>
          </w:tcPr>
          <w:p w14:paraId="44373110" w14:textId="77777777" w:rsidR="00E86360" w:rsidRPr="00E86360" w:rsidRDefault="00E86360" w:rsidP="00E86360">
            <w:pPr>
              <w:rPr>
                <w:rFonts w:ascii="Times New Roman" w:eastAsia="Times New Roman" w:hAnsi="Times New Roman" w:cs="Times New Roman"/>
                <w:sz w:val="24"/>
                <w:szCs w:val="24"/>
                <w:lang w:val="el-GR" w:eastAsia="el-GR"/>
              </w:rPr>
            </w:pPr>
            <w:r w:rsidRPr="00E86360">
              <w:rPr>
                <w:rFonts w:ascii="Times New Roman" w:eastAsia="Times New Roman" w:hAnsi="Times New Roman" w:cs="Times New Roman"/>
                <w:sz w:val="24"/>
                <w:szCs w:val="24"/>
                <w:lang w:val="el-GR" w:eastAsia="el-GR"/>
              </w:rPr>
              <w:t>Περίμετρος μέσης (εκ.: μέση τιμή, ΤΑ)</w:t>
            </w:r>
          </w:p>
        </w:tc>
        <w:tc>
          <w:tcPr>
            <w:tcW w:w="1664" w:type="dxa"/>
            <w:vAlign w:val="center"/>
          </w:tcPr>
          <w:p w14:paraId="146206A9"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96 (17.0)</w:t>
            </w:r>
          </w:p>
        </w:tc>
        <w:tc>
          <w:tcPr>
            <w:tcW w:w="1488" w:type="dxa"/>
            <w:vAlign w:val="center"/>
          </w:tcPr>
          <w:p w14:paraId="0FA63EB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97.5 (19.1)</w:t>
            </w:r>
          </w:p>
        </w:tc>
        <w:tc>
          <w:tcPr>
            <w:tcW w:w="1165" w:type="dxa"/>
            <w:vAlign w:val="center"/>
          </w:tcPr>
          <w:p w14:paraId="77BFAFBD"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96.6 (18.0)</w:t>
            </w:r>
          </w:p>
        </w:tc>
        <w:tc>
          <w:tcPr>
            <w:tcW w:w="971" w:type="dxa"/>
            <w:vAlign w:val="center"/>
          </w:tcPr>
          <w:p w14:paraId="0FC5E2A5"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0.499</w:t>
            </w:r>
            <w:r w:rsidRPr="00E86360">
              <w:rPr>
                <w:rFonts w:ascii="Times New Roman" w:eastAsia="Times New Roman" w:hAnsi="Times New Roman" w:cs="Times New Roman"/>
                <w:sz w:val="24"/>
                <w:szCs w:val="24"/>
                <w:vertAlign w:val="superscript"/>
                <w:lang w:eastAsia="el-GR"/>
              </w:rPr>
              <w:t>1</w:t>
            </w:r>
          </w:p>
        </w:tc>
      </w:tr>
      <w:tr w:rsidR="00E86360" w:rsidRPr="00E86360" w14:paraId="6EF92FFD" w14:textId="77777777" w:rsidTr="00CC316D">
        <w:tc>
          <w:tcPr>
            <w:tcW w:w="3013" w:type="dxa"/>
          </w:tcPr>
          <w:p w14:paraId="1DF96719" w14:textId="77777777" w:rsidR="00E86360" w:rsidRPr="00E86360" w:rsidRDefault="00E86360" w:rsidP="00E86360">
            <w:pP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Καπνιστής (ναι: n, %)</w:t>
            </w:r>
          </w:p>
        </w:tc>
        <w:tc>
          <w:tcPr>
            <w:tcW w:w="1664" w:type="dxa"/>
            <w:vAlign w:val="center"/>
          </w:tcPr>
          <w:p w14:paraId="03F4E834"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33 (40.2)</w:t>
            </w:r>
          </w:p>
        </w:tc>
        <w:tc>
          <w:tcPr>
            <w:tcW w:w="1488" w:type="dxa"/>
            <w:vAlign w:val="center"/>
          </w:tcPr>
          <w:p w14:paraId="657CB641"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33 (41.8)</w:t>
            </w:r>
          </w:p>
        </w:tc>
        <w:tc>
          <w:tcPr>
            <w:tcW w:w="1165" w:type="dxa"/>
            <w:vAlign w:val="center"/>
          </w:tcPr>
          <w:p w14:paraId="7C68D19F"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66 (41.0)</w:t>
            </w:r>
          </w:p>
        </w:tc>
        <w:tc>
          <w:tcPr>
            <w:tcW w:w="971" w:type="dxa"/>
            <w:vAlign w:val="center"/>
          </w:tcPr>
          <w:p w14:paraId="5C3EC42F"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0.844</w:t>
            </w:r>
            <w:r w:rsidRPr="00E86360">
              <w:rPr>
                <w:rFonts w:ascii="Times New Roman" w:eastAsia="Times New Roman" w:hAnsi="Times New Roman" w:cs="Times New Roman"/>
                <w:sz w:val="24"/>
                <w:szCs w:val="24"/>
                <w:vertAlign w:val="superscript"/>
                <w:lang w:eastAsia="el-GR"/>
              </w:rPr>
              <w:t>2</w:t>
            </w:r>
          </w:p>
        </w:tc>
      </w:tr>
      <w:tr w:rsidR="00E86360" w:rsidRPr="00E86360" w14:paraId="722F7568" w14:textId="77777777" w:rsidTr="00CC316D">
        <w:tc>
          <w:tcPr>
            <w:tcW w:w="3013" w:type="dxa"/>
          </w:tcPr>
          <w:p w14:paraId="68B2F2D8" w14:textId="77777777" w:rsidR="00E86360" w:rsidRPr="00E86360" w:rsidRDefault="00E86360" w:rsidP="00E86360">
            <w:pPr>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Αν ναι, πόσα τσιγάρα;</w:t>
            </w:r>
          </w:p>
        </w:tc>
        <w:tc>
          <w:tcPr>
            <w:tcW w:w="1664" w:type="dxa"/>
            <w:vAlign w:val="center"/>
          </w:tcPr>
          <w:p w14:paraId="341B4513"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488" w:type="dxa"/>
            <w:vAlign w:val="center"/>
          </w:tcPr>
          <w:p w14:paraId="1535C65E"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165" w:type="dxa"/>
            <w:vAlign w:val="center"/>
          </w:tcPr>
          <w:p w14:paraId="4B07BD2B"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971" w:type="dxa"/>
            <w:vAlign w:val="center"/>
          </w:tcPr>
          <w:p w14:paraId="02F0FD3B"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5BD1CAE3" w14:textId="77777777" w:rsidTr="00CC316D">
        <w:tc>
          <w:tcPr>
            <w:tcW w:w="3013" w:type="dxa"/>
          </w:tcPr>
          <w:p w14:paraId="21B800BC"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5-10</w:t>
            </w:r>
          </w:p>
        </w:tc>
        <w:tc>
          <w:tcPr>
            <w:tcW w:w="1664" w:type="dxa"/>
            <w:vAlign w:val="center"/>
          </w:tcPr>
          <w:p w14:paraId="2B00F0B5"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6 (7.3)</w:t>
            </w:r>
          </w:p>
        </w:tc>
        <w:tc>
          <w:tcPr>
            <w:tcW w:w="1488" w:type="dxa"/>
            <w:vAlign w:val="center"/>
          </w:tcPr>
          <w:p w14:paraId="5E1F235F"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4 (5.1)</w:t>
            </w:r>
          </w:p>
        </w:tc>
        <w:tc>
          <w:tcPr>
            <w:tcW w:w="1165" w:type="dxa"/>
            <w:vAlign w:val="center"/>
          </w:tcPr>
          <w:p w14:paraId="6B9CE89F"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10 (6.2)</w:t>
            </w:r>
          </w:p>
        </w:tc>
        <w:tc>
          <w:tcPr>
            <w:tcW w:w="971" w:type="dxa"/>
            <w:vMerge w:val="restart"/>
            <w:vAlign w:val="center"/>
          </w:tcPr>
          <w:p w14:paraId="7D95184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0.874</w:t>
            </w:r>
            <w:r w:rsidRPr="00E86360">
              <w:rPr>
                <w:rFonts w:ascii="Times New Roman" w:eastAsia="Times New Roman" w:hAnsi="Times New Roman" w:cs="Times New Roman"/>
                <w:sz w:val="24"/>
                <w:szCs w:val="24"/>
                <w:vertAlign w:val="superscript"/>
                <w:lang w:eastAsia="el-GR"/>
              </w:rPr>
              <w:t>2</w:t>
            </w:r>
          </w:p>
        </w:tc>
      </w:tr>
      <w:tr w:rsidR="00E86360" w:rsidRPr="00E86360" w14:paraId="15DC5BA7" w14:textId="77777777" w:rsidTr="00CC316D">
        <w:tc>
          <w:tcPr>
            <w:tcW w:w="3013" w:type="dxa"/>
          </w:tcPr>
          <w:p w14:paraId="1A6157FC"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10-20</w:t>
            </w:r>
          </w:p>
        </w:tc>
        <w:tc>
          <w:tcPr>
            <w:tcW w:w="1664" w:type="dxa"/>
            <w:vAlign w:val="center"/>
          </w:tcPr>
          <w:p w14:paraId="23791925"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16 (19.5)</w:t>
            </w:r>
          </w:p>
        </w:tc>
        <w:tc>
          <w:tcPr>
            <w:tcW w:w="1488" w:type="dxa"/>
            <w:vAlign w:val="center"/>
          </w:tcPr>
          <w:p w14:paraId="77C6559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14 (17.7)</w:t>
            </w:r>
          </w:p>
        </w:tc>
        <w:tc>
          <w:tcPr>
            <w:tcW w:w="1165" w:type="dxa"/>
            <w:vAlign w:val="center"/>
          </w:tcPr>
          <w:p w14:paraId="0ECD6D33" w14:textId="77777777" w:rsidR="00E86360" w:rsidRPr="00E86360" w:rsidRDefault="00E86360" w:rsidP="00E86360">
            <w:pPr>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30 (18.6)</w:t>
            </w:r>
          </w:p>
        </w:tc>
        <w:tc>
          <w:tcPr>
            <w:tcW w:w="971" w:type="dxa"/>
            <w:vMerge/>
            <w:vAlign w:val="center"/>
          </w:tcPr>
          <w:p w14:paraId="79E308FA" w14:textId="77777777" w:rsidR="00E86360" w:rsidRPr="00E86360" w:rsidRDefault="00E86360" w:rsidP="00E86360">
            <w:pPr>
              <w:jc w:val="center"/>
              <w:rPr>
                <w:rFonts w:ascii="Times New Roman" w:eastAsia="Times New Roman" w:hAnsi="Times New Roman" w:cs="Times New Roman"/>
                <w:b/>
                <w:sz w:val="24"/>
                <w:szCs w:val="24"/>
                <w:lang w:eastAsia="el-GR"/>
              </w:rPr>
            </w:pPr>
          </w:p>
        </w:tc>
      </w:tr>
      <w:tr w:rsidR="00E86360" w:rsidRPr="00E86360" w14:paraId="6FD1EEC4" w14:textId="77777777" w:rsidTr="00CC316D">
        <w:tc>
          <w:tcPr>
            <w:tcW w:w="3013" w:type="dxa"/>
          </w:tcPr>
          <w:p w14:paraId="41B4E0D2"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20-40</w:t>
            </w:r>
          </w:p>
        </w:tc>
        <w:tc>
          <w:tcPr>
            <w:tcW w:w="1664" w:type="dxa"/>
            <w:vAlign w:val="center"/>
          </w:tcPr>
          <w:p w14:paraId="5321B93F"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9 (11.0)</w:t>
            </w:r>
          </w:p>
        </w:tc>
        <w:tc>
          <w:tcPr>
            <w:tcW w:w="1488" w:type="dxa"/>
            <w:vAlign w:val="center"/>
          </w:tcPr>
          <w:p w14:paraId="4FCC816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9 (11.4)</w:t>
            </w:r>
          </w:p>
        </w:tc>
        <w:tc>
          <w:tcPr>
            <w:tcW w:w="1165" w:type="dxa"/>
            <w:vAlign w:val="center"/>
          </w:tcPr>
          <w:p w14:paraId="738C1165"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18 (11.2)</w:t>
            </w:r>
          </w:p>
        </w:tc>
        <w:tc>
          <w:tcPr>
            <w:tcW w:w="971" w:type="dxa"/>
            <w:vMerge/>
            <w:vAlign w:val="center"/>
          </w:tcPr>
          <w:p w14:paraId="5F844182"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608723D9" w14:textId="77777777" w:rsidTr="00CC316D">
        <w:tc>
          <w:tcPr>
            <w:tcW w:w="3013" w:type="dxa"/>
          </w:tcPr>
          <w:p w14:paraId="63C1CD89"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40+</w:t>
            </w:r>
          </w:p>
        </w:tc>
        <w:tc>
          <w:tcPr>
            <w:tcW w:w="1664" w:type="dxa"/>
            <w:vAlign w:val="center"/>
          </w:tcPr>
          <w:p w14:paraId="1CF6F62F"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 (2.4)</w:t>
            </w:r>
          </w:p>
        </w:tc>
        <w:tc>
          <w:tcPr>
            <w:tcW w:w="1488" w:type="dxa"/>
            <w:vAlign w:val="center"/>
          </w:tcPr>
          <w:p w14:paraId="494F34C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6 (7.6)</w:t>
            </w:r>
          </w:p>
        </w:tc>
        <w:tc>
          <w:tcPr>
            <w:tcW w:w="1165" w:type="dxa"/>
            <w:vAlign w:val="center"/>
          </w:tcPr>
          <w:p w14:paraId="7EA7951E"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8 (5.0)</w:t>
            </w:r>
          </w:p>
        </w:tc>
        <w:tc>
          <w:tcPr>
            <w:tcW w:w="971" w:type="dxa"/>
            <w:vMerge/>
            <w:vAlign w:val="center"/>
          </w:tcPr>
          <w:p w14:paraId="7E10AB43"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023B3DFE" w14:textId="77777777" w:rsidTr="00CC316D">
        <w:tc>
          <w:tcPr>
            <w:tcW w:w="3013" w:type="dxa"/>
          </w:tcPr>
          <w:p w14:paraId="3B771512" w14:textId="77777777" w:rsidR="00E86360" w:rsidRPr="00E86360" w:rsidRDefault="00E86360" w:rsidP="00E86360">
            <w:pPr>
              <w:jc w:val="right"/>
              <w:rPr>
                <w:rFonts w:ascii="Times New Roman" w:eastAsia="Times New Roman" w:hAnsi="Times New Roman" w:cs="Times New Roman"/>
                <w:i/>
                <w:sz w:val="24"/>
                <w:szCs w:val="24"/>
                <w:lang w:val="el-GR" w:eastAsia="el-GR"/>
              </w:rPr>
            </w:pPr>
            <w:r w:rsidRPr="00E86360">
              <w:rPr>
                <w:rFonts w:ascii="Times New Roman" w:eastAsia="Times New Roman" w:hAnsi="Times New Roman" w:cs="Times New Roman"/>
                <w:i/>
                <w:sz w:val="24"/>
                <w:szCs w:val="24"/>
                <w:lang w:val="el-GR" w:eastAsia="el-GR"/>
              </w:rPr>
              <w:t>Αν όχι, πριν πόσα χρόνια διακόψατε το κάπνισμα;</w:t>
            </w:r>
          </w:p>
        </w:tc>
        <w:tc>
          <w:tcPr>
            <w:tcW w:w="1664" w:type="dxa"/>
            <w:vAlign w:val="center"/>
          </w:tcPr>
          <w:p w14:paraId="62703A30" w14:textId="77777777" w:rsidR="00E86360" w:rsidRPr="00E86360" w:rsidRDefault="00E86360" w:rsidP="00E86360">
            <w:pPr>
              <w:jc w:val="center"/>
              <w:rPr>
                <w:rFonts w:ascii="Times New Roman" w:eastAsia="Times New Roman" w:hAnsi="Times New Roman" w:cs="Times New Roman"/>
                <w:sz w:val="24"/>
                <w:szCs w:val="24"/>
                <w:lang w:val="el-GR" w:eastAsia="el-GR"/>
              </w:rPr>
            </w:pPr>
          </w:p>
        </w:tc>
        <w:tc>
          <w:tcPr>
            <w:tcW w:w="1488" w:type="dxa"/>
            <w:vAlign w:val="center"/>
          </w:tcPr>
          <w:p w14:paraId="06753DCD" w14:textId="77777777" w:rsidR="00E86360" w:rsidRPr="00E86360" w:rsidRDefault="00E86360" w:rsidP="00E86360">
            <w:pPr>
              <w:jc w:val="center"/>
              <w:rPr>
                <w:rFonts w:ascii="Times New Roman" w:eastAsia="Times New Roman" w:hAnsi="Times New Roman" w:cs="Times New Roman"/>
                <w:sz w:val="24"/>
                <w:szCs w:val="24"/>
                <w:lang w:val="el-GR" w:eastAsia="el-GR"/>
              </w:rPr>
            </w:pPr>
          </w:p>
        </w:tc>
        <w:tc>
          <w:tcPr>
            <w:tcW w:w="1165" w:type="dxa"/>
            <w:vAlign w:val="center"/>
          </w:tcPr>
          <w:p w14:paraId="5AD08656" w14:textId="77777777" w:rsidR="00E86360" w:rsidRPr="00E86360" w:rsidRDefault="00E86360" w:rsidP="00E86360">
            <w:pPr>
              <w:jc w:val="center"/>
              <w:rPr>
                <w:rFonts w:ascii="Times New Roman" w:eastAsia="Times New Roman" w:hAnsi="Times New Roman" w:cs="Times New Roman"/>
                <w:sz w:val="24"/>
                <w:szCs w:val="24"/>
                <w:lang w:val="el-GR" w:eastAsia="el-GR"/>
              </w:rPr>
            </w:pPr>
          </w:p>
        </w:tc>
        <w:tc>
          <w:tcPr>
            <w:tcW w:w="971" w:type="dxa"/>
            <w:vAlign w:val="center"/>
          </w:tcPr>
          <w:p w14:paraId="0CBE792C" w14:textId="77777777" w:rsidR="00E86360" w:rsidRPr="00E86360" w:rsidRDefault="00E86360" w:rsidP="00E86360">
            <w:pPr>
              <w:jc w:val="center"/>
              <w:rPr>
                <w:rFonts w:ascii="Times New Roman" w:eastAsia="Times New Roman" w:hAnsi="Times New Roman" w:cs="Times New Roman"/>
                <w:sz w:val="24"/>
                <w:szCs w:val="24"/>
                <w:lang w:val="el-GR" w:eastAsia="el-GR"/>
              </w:rPr>
            </w:pPr>
          </w:p>
        </w:tc>
      </w:tr>
      <w:tr w:rsidR="00E86360" w:rsidRPr="00E86360" w14:paraId="24219CEC" w14:textId="77777777" w:rsidTr="00CC316D">
        <w:tc>
          <w:tcPr>
            <w:tcW w:w="3013" w:type="dxa"/>
          </w:tcPr>
          <w:p w14:paraId="35C5E4CF"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1-2</w:t>
            </w:r>
          </w:p>
        </w:tc>
        <w:tc>
          <w:tcPr>
            <w:tcW w:w="1664" w:type="dxa"/>
            <w:vAlign w:val="center"/>
          </w:tcPr>
          <w:p w14:paraId="03E7A123"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14 (17.1)</w:t>
            </w:r>
          </w:p>
        </w:tc>
        <w:tc>
          <w:tcPr>
            <w:tcW w:w="1488" w:type="dxa"/>
            <w:vAlign w:val="center"/>
          </w:tcPr>
          <w:p w14:paraId="681D6E37"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7 (8.9)</w:t>
            </w:r>
          </w:p>
        </w:tc>
        <w:tc>
          <w:tcPr>
            <w:tcW w:w="1165" w:type="dxa"/>
            <w:vAlign w:val="center"/>
          </w:tcPr>
          <w:p w14:paraId="4C1A1E27"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21 (13.0)</w:t>
            </w:r>
          </w:p>
        </w:tc>
        <w:tc>
          <w:tcPr>
            <w:tcW w:w="971" w:type="dxa"/>
            <w:vMerge w:val="restart"/>
            <w:vAlign w:val="center"/>
          </w:tcPr>
          <w:p w14:paraId="2103A6C5"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0.469</w:t>
            </w:r>
            <w:r w:rsidRPr="00E86360">
              <w:rPr>
                <w:rFonts w:ascii="Times New Roman" w:eastAsia="Times New Roman" w:hAnsi="Times New Roman" w:cs="Times New Roman"/>
                <w:sz w:val="24"/>
                <w:szCs w:val="24"/>
                <w:vertAlign w:val="superscript"/>
                <w:lang w:eastAsia="el-GR"/>
              </w:rPr>
              <w:t>2</w:t>
            </w:r>
          </w:p>
        </w:tc>
      </w:tr>
      <w:tr w:rsidR="00E86360" w:rsidRPr="00E86360" w14:paraId="4134556C" w14:textId="77777777" w:rsidTr="00CC316D">
        <w:tc>
          <w:tcPr>
            <w:tcW w:w="3013" w:type="dxa"/>
          </w:tcPr>
          <w:p w14:paraId="388DDCE8"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3-4</w:t>
            </w:r>
          </w:p>
        </w:tc>
        <w:tc>
          <w:tcPr>
            <w:tcW w:w="1664" w:type="dxa"/>
            <w:vAlign w:val="center"/>
          </w:tcPr>
          <w:p w14:paraId="35607B96"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17 (20.7)</w:t>
            </w:r>
          </w:p>
        </w:tc>
        <w:tc>
          <w:tcPr>
            <w:tcW w:w="1488" w:type="dxa"/>
            <w:vAlign w:val="center"/>
          </w:tcPr>
          <w:p w14:paraId="5171F206"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11 (13.9)</w:t>
            </w:r>
          </w:p>
        </w:tc>
        <w:tc>
          <w:tcPr>
            <w:tcW w:w="1165" w:type="dxa"/>
            <w:vAlign w:val="center"/>
          </w:tcPr>
          <w:p w14:paraId="1B5EA36D"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28 (17.4)</w:t>
            </w:r>
          </w:p>
        </w:tc>
        <w:tc>
          <w:tcPr>
            <w:tcW w:w="971" w:type="dxa"/>
            <w:vMerge/>
            <w:vAlign w:val="center"/>
          </w:tcPr>
          <w:p w14:paraId="18B05EDF"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5E4863A8" w14:textId="77777777" w:rsidTr="00CC316D">
        <w:tc>
          <w:tcPr>
            <w:tcW w:w="3013" w:type="dxa"/>
          </w:tcPr>
          <w:p w14:paraId="0FBDE3DC"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5+</w:t>
            </w:r>
          </w:p>
        </w:tc>
        <w:tc>
          <w:tcPr>
            <w:tcW w:w="1664" w:type="dxa"/>
            <w:vAlign w:val="center"/>
          </w:tcPr>
          <w:p w14:paraId="02DB175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18 (22.0)</w:t>
            </w:r>
          </w:p>
        </w:tc>
        <w:tc>
          <w:tcPr>
            <w:tcW w:w="1488" w:type="dxa"/>
            <w:vAlign w:val="center"/>
          </w:tcPr>
          <w:p w14:paraId="2A1A07DE"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13 (16.5)</w:t>
            </w:r>
          </w:p>
        </w:tc>
        <w:tc>
          <w:tcPr>
            <w:tcW w:w="1165" w:type="dxa"/>
            <w:vAlign w:val="center"/>
          </w:tcPr>
          <w:p w14:paraId="43ACA525" w14:textId="77777777" w:rsidR="00E86360" w:rsidRPr="00E86360" w:rsidRDefault="00E86360" w:rsidP="00E86360">
            <w:pPr>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31 (19.3)</w:t>
            </w:r>
          </w:p>
        </w:tc>
        <w:tc>
          <w:tcPr>
            <w:tcW w:w="971" w:type="dxa"/>
            <w:vMerge/>
            <w:vAlign w:val="center"/>
          </w:tcPr>
          <w:p w14:paraId="51485096" w14:textId="77777777" w:rsidR="00E86360" w:rsidRPr="00E86360" w:rsidRDefault="00E86360" w:rsidP="00E86360">
            <w:pPr>
              <w:jc w:val="center"/>
              <w:rPr>
                <w:rFonts w:ascii="Times New Roman" w:eastAsia="Times New Roman" w:hAnsi="Times New Roman" w:cs="Times New Roman"/>
                <w:b/>
                <w:sz w:val="24"/>
                <w:szCs w:val="24"/>
                <w:lang w:eastAsia="el-GR"/>
              </w:rPr>
            </w:pPr>
          </w:p>
        </w:tc>
      </w:tr>
      <w:tr w:rsidR="00E86360" w:rsidRPr="00E86360" w14:paraId="291E8D0C" w14:textId="77777777" w:rsidTr="00CC316D">
        <w:tc>
          <w:tcPr>
            <w:tcW w:w="3013" w:type="dxa"/>
          </w:tcPr>
          <w:p w14:paraId="1A2403B8" w14:textId="77777777" w:rsidR="00E86360" w:rsidRPr="00E86360" w:rsidRDefault="00E86360" w:rsidP="00E86360">
            <w:pP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Γυμνάζεστε (n, %)</w:t>
            </w:r>
          </w:p>
        </w:tc>
        <w:tc>
          <w:tcPr>
            <w:tcW w:w="1664" w:type="dxa"/>
            <w:vAlign w:val="center"/>
          </w:tcPr>
          <w:p w14:paraId="72AF5B98"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488" w:type="dxa"/>
            <w:vAlign w:val="center"/>
          </w:tcPr>
          <w:p w14:paraId="4C59C76F"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165" w:type="dxa"/>
            <w:vAlign w:val="center"/>
          </w:tcPr>
          <w:p w14:paraId="2B44D8D9"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971" w:type="dxa"/>
            <w:vAlign w:val="center"/>
          </w:tcPr>
          <w:p w14:paraId="0B3FC96A"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75954E1F" w14:textId="77777777" w:rsidTr="00CC316D">
        <w:tc>
          <w:tcPr>
            <w:tcW w:w="3013" w:type="dxa"/>
          </w:tcPr>
          <w:p w14:paraId="1415DF47"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Συστηματικά</w:t>
            </w:r>
          </w:p>
        </w:tc>
        <w:tc>
          <w:tcPr>
            <w:tcW w:w="1664" w:type="dxa"/>
            <w:vAlign w:val="center"/>
          </w:tcPr>
          <w:p w14:paraId="26235912"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11 (13.4)</w:t>
            </w:r>
          </w:p>
        </w:tc>
        <w:tc>
          <w:tcPr>
            <w:tcW w:w="1488" w:type="dxa"/>
            <w:vAlign w:val="center"/>
          </w:tcPr>
          <w:p w14:paraId="351CDCCF"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15 (19.0)</w:t>
            </w:r>
          </w:p>
        </w:tc>
        <w:tc>
          <w:tcPr>
            <w:tcW w:w="1165" w:type="dxa"/>
            <w:vAlign w:val="center"/>
          </w:tcPr>
          <w:p w14:paraId="2F4FBFCD"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26 (16.1)</w:t>
            </w:r>
          </w:p>
        </w:tc>
        <w:tc>
          <w:tcPr>
            <w:tcW w:w="971" w:type="dxa"/>
            <w:vMerge w:val="restart"/>
            <w:vAlign w:val="center"/>
          </w:tcPr>
          <w:p w14:paraId="217DE3B5" w14:textId="77777777" w:rsidR="00E86360" w:rsidRPr="00E86360" w:rsidRDefault="00E86360" w:rsidP="00E86360">
            <w:pPr>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0.001</w:t>
            </w:r>
            <w:r w:rsidRPr="00E86360">
              <w:rPr>
                <w:rFonts w:ascii="Times New Roman" w:eastAsia="Times New Roman" w:hAnsi="Times New Roman" w:cs="Times New Roman"/>
                <w:b/>
                <w:sz w:val="24"/>
                <w:szCs w:val="24"/>
                <w:vertAlign w:val="superscript"/>
                <w:lang w:eastAsia="el-GR"/>
              </w:rPr>
              <w:t>2</w:t>
            </w:r>
            <w:r w:rsidRPr="00E86360">
              <w:rPr>
                <w:rFonts w:ascii="Times New Roman" w:eastAsia="Times New Roman" w:hAnsi="Times New Roman" w:cs="Times New Roman"/>
                <w:b/>
                <w:sz w:val="24"/>
                <w:szCs w:val="24"/>
                <w:lang w:eastAsia="el-GR"/>
              </w:rPr>
              <w:t>*</w:t>
            </w:r>
          </w:p>
        </w:tc>
      </w:tr>
      <w:tr w:rsidR="00E86360" w:rsidRPr="00E86360" w14:paraId="19233EFC" w14:textId="77777777" w:rsidTr="00CC316D">
        <w:tc>
          <w:tcPr>
            <w:tcW w:w="3013" w:type="dxa"/>
          </w:tcPr>
          <w:p w14:paraId="7BE30461"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Περιστασιακά</w:t>
            </w:r>
          </w:p>
        </w:tc>
        <w:tc>
          <w:tcPr>
            <w:tcW w:w="1664" w:type="dxa"/>
            <w:vAlign w:val="center"/>
          </w:tcPr>
          <w:p w14:paraId="4F2BE6A9"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16 (19.5)</w:t>
            </w:r>
          </w:p>
        </w:tc>
        <w:tc>
          <w:tcPr>
            <w:tcW w:w="1488" w:type="dxa"/>
            <w:vAlign w:val="center"/>
          </w:tcPr>
          <w:p w14:paraId="623CD11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34 (43.0)</w:t>
            </w:r>
          </w:p>
        </w:tc>
        <w:tc>
          <w:tcPr>
            <w:tcW w:w="1165" w:type="dxa"/>
            <w:vAlign w:val="center"/>
          </w:tcPr>
          <w:p w14:paraId="522F18B4"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50 (31.1)</w:t>
            </w:r>
          </w:p>
        </w:tc>
        <w:tc>
          <w:tcPr>
            <w:tcW w:w="971" w:type="dxa"/>
            <w:vMerge/>
            <w:vAlign w:val="center"/>
          </w:tcPr>
          <w:p w14:paraId="73D3A30E"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6519A63D" w14:textId="77777777" w:rsidTr="00CC316D">
        <w:tc>
          <w:tcPr>
            <w:tcW w:w="3013" w:type="dxa"/>
          </w:tcPr>
          <w:p w14:paraId="7833F66D"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Καθόλου</w:t>
            </w:r>
          </w:p>
        </w:tc>
        <w:tc>
          <w:tcPr>
            <w:tcW w:w="1664" w:type="dxa"/>
            <w:vAlign w:val="center"/>
          </w:tcPr>
          <w:p w14:paraId="7C81AC3B"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55 (67.1)</w:t>
            </w:r>
          </w:p>
        </w:tc>
        <w:tc>
          <w:tcPr>
            <w:tcW w:w="1488" w:type="dxa"/>
            <w:vAlign w:val="center"/>
          </w:tcPr>
          <w:p w14:paraId="15B93E5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30 (38.0)</w:t>
            </w:r>
          </w:p>
        </w:tc>
        <w:tc>
          <w:tcPr>
            <w:tcW w:w="1165" w:type="dxa"/>
            <w:vAlign w:val="center"/>
          </w:tcPr>
          <w:p w14:paraId="7E9A0AB0" w14:textId="77777777" w:rsidR="00E86360" w:rsidRPr="00E86360" w:rsidRDefault="00E86360" w:rsidP="00E86360">
            <w:pPr>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85 (52.8)</w:t>
            </w:r>
          </w:p>
        </w:tc>
        <w:tc>
          <w:tcPr>
            <w:tcW w:w="971" w:type="dxa"/>
            <w:vMerge/>
            <w:vAlign w:val="center"/>
          </w:tcPr>
          <w:p w14:paraId="7698F5C6" w14:textId="77777777" w:rsidR="00E86360" w:rsidRPr="00E86360" w:rsidRDefault="00E86360" w:rsidP="00E86360">
            <w:pPr>
              <w:jc w:val="center"/>
              <w:rPr>
                <w:rFonts w:ascii="Times New Roman" w:eastAsia="Times New Roman" w:hAnsi="Times New Roman" w:cs="Times New Roman"/>
                <w:b/>
                <w:sz w:val="24"/>
                <w:szCs w:val="24"/>
                <w:lang w:eastAsia="el-GR"/>
              </w:rPr>
            </w:pPr>
          </w:p>
        </w:tc>
      </w:tr>
      <w:tr w:rsidR="00E86360" w:rsidRPr="00E86360" w14:paraId="7F9BC542" w14:textId="77777777" w:rsidTr="00CC316D">
        <w:tc>
          <w:tcPr>
            <w:tcW w:w="3013" w:type="dxa"/>
          </w:tcPr>
          <w:p w14:paraId="240B4F00" w14:textId="77777777" w:rsidR="00E86360" w:rsidRPr="00E86360" w:rsidRDefault="00E86360" w:rsidP="00E86360">
            <w:pPr>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l-GR" w:eastAsia="el-GR"/>
              </w:rPr>
              <w:t xml:space="preserve">Αν γυμνάζεστε συστηματικά, πόσες ώρες την εβδομάδα; </w:t>
            </w:r>
            <w:r w:rsidRPr="00E86360">
              <w:rPr>
                <w:rFonts w:ascii="Times New Roman" w:eastAsia="Times New Roman" w:hAnsi="Times New Roman" w:cs="Times New Roman"/>
                <w:i/>
                <w:sz w:val="24"/>
                <w:szCs w:val="24"/>
                <w:lang w:eastAsia="el-GR"/>
              </w:rPr>
              <w:t>(μέσητιμή, ΤΑ)</w:t>
            </w:r>
          </w:p>
        </w:tc>
        <w:tc>
          <w:tcPr>
            <w:tcW w:w="1664" w:type="dxa"/>
            <w:vAlign w:val="center"/>
          </w:tcPr>
          <w:p w14:paraId="60E2687F"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3.6 (0.8)</w:t>
            </w:r>
          </w:p>
        </w:tc>
        <w:tc>
          <w:tcPr>
            <w:tcW w:w="1488" w:type="dxa"/>
            <w:vAlign w:val="center"/>
          </w:tcPr>
          <w:p w14:paraId="68CFC48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4.2 (1.5)</w:t>
            </w:r>
          </w:p>
        </w:tc>
        <w:tc>
          <w:tcPr>
            <w:tcW w:w="1165" w:type="dxa"/>
            <w:vAlign w:val="center"/>
          </w:tcPr>
          <w:p w14:paraId="05B23FB7"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4 (1.3)</w:t>
            </w:r>
          </w:p>
        </w:tc>
        <w:tc>
          <w:tcPr>
            <w:tcW w:w="971" w:type="dxa"/>
            <w:vAlign w:val="center"/>
          </w:tcPr>
          <w:p w14:paraId="22430176"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0.293</w:t>
            </w:r>
            <w:r w:rsidRPr="00E86360">
              <w:rPr>
                <w:rFonts w:ascii="Times New Roman" w:eastAsia="Times New Roman" w:hAnsi="Times New Roman" w:cs="Times New Roman"/>
                <w:sz w:val="24"/>
                <w:szCs w:val="24"/>
                <w:vertAlign w:val="superscript"/>
                <w:lang w:eastAsia="el-GR"/>
              </w:rPr>
              <w:t>1</w:t>
            </w:r>
          </w:p>
        </w:tc>
      </w:tr>
      <w:tr w:rsidR="00E86360" w:rsidRPr="00E86360" w14:paraId="38405B69" w14:textId="77777777" w:rsidTr="00CC316D">
        <w:tc>
          <w:tcPr>
            <w:tcW w:w="3013" w:type="dxa"/>
          </w:tcPr>
          <w:p w14:paraId="15EB7A6D"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l-GR" w:eastAsia="el-GR"/>
              </w:rPr>
              <w:t xml:space="preserve">Αν γυμνάζεστε, τι είδους άσκηση κάνετε; </w:t>
            </w:r>
            <w:r w:rsidRPr="00E86360">
              <w:rPr>
                <w:rFonts w:ascii="Times New Roman" w:eastAsia="Times New Roman" w:hAnsi="Times New Roman" w:cs="Times New Roman"/>
                <w:sz w:val="24"/>
                <w:szCs w:val="24"/>
                <w:lang w:eastAsia="el-GR"/>
              </w:rPr>
              <w:t>(n, %)</w:t>
            </w:r>
          </w:p>
        </w:tc>
        <w:tc>
          <w:tcPr>
            <w:tcW w:w="1664" w:type="dxa"/>
            <w:vAlign w:val="center"/>
          </w:tcPr>
          <w:p w14:paraId="05C46E69"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488" w:type="dxa"/>
            <w:vAlign w:val="center"/>
          </w:tcPr>
          <w:p w14:paraId="5BCC5835"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165" w:type="dxa"/>
            <w:vAlign w:val="center"/>
          </w:tcPr>
          <w:p w14:paraId="4960CD95"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971" w:type="dxa"/>
            <w:vAlign w:val="center"/>
          </w:tcPr>
          <w:p w14:paraId="21BBAF4A"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46A76237" w14:textId="77777777" w:rsidTr="00CC316D">
        <w:tc>
          <w:tcPr>
            <w:tcW w:w="3013" w:type="dxa"/>
          </w:tcPr>
          <w:p w14:paraId="17FFA775"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Περπάτημα</w:t>
            </w:r>
          </w:p>
        </w:tc>
        <w:tc>
          <w:tcPr>
            <w:tcW w:w="1664" w:type="dxa"/>
            <w:vAlign w:val="center"/>
          </w:tcPr>
          <w:p w14:paraId="45C804F3"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11 (13.4)</w:t>
            </w:r>
          </w:p>
        </w:tc>
        <w:tc>
          <w:tcPr>
            <w:tcW w:w="1488" w:type="dxa"/>
            <w:vAlign w:val="center"/>
          </w:tcPr>
          <w:p w14:paraId="2572C921"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8 (10.1)</w:t>
            </w:r>
          </w:p>
        </w:tc>
        <w:tc>
          <w:tcPr>
            <w:tcW w:w="1165" w:type="dxa"/>
            <w:vAlign w:val="center"/>
          </w:tcPr>
          <w:p w14:paraId="3F9AAB37"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19 (11.8)</w:t>
            </w:r>
          </w:p>
        </w:tc>
        <w:tc>
          <w:tcPr>
            <w:tcW w:w="971" w:type="dxa"/>
            <w:vMerge w:val="restart"/>
            <w:vAlign w:val="center"/>
          </w:tcPr>
          <w:p w14:paraId="2BA7279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0.190</w:t>
            </w:r>
            <w:r w:rsidRPr="00E86360">
              <w:rPr>
                <w:rFonts w:ascii="Times New Roman" w:eastAsia="Times New Roman" w:hAnsi="Times New Roman" w:cs="Times New Roman"/>
                <w:sz w:val="24"/>
                <w:szCs w:val="24"/>
                <w:vertAlign w:val="superscript"/>
                <w:lang w:eastAsia="el-GR"/>
              </w:rPr>
              <w:t>2</w:t>
            </w:r>
          </w:p>
        </w:tc>
      </w:tr>
      <w:tr w:rsidR="00E86360" w:rsidRPr="00E86360" w14:paraId="0E245B3F" w14:textId="77777777" w:rsidTr="00CC316D">
        <w:tc>
          <w:tcPr>
            <w:tcW w:w="3013" w:type="dxa"/>
          </w:tcPr>
          <w:p w14:paraId="1E6FA9F4"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Τρέξιμο</w:t>
            </w:r>
          </w:p>
        </w:tc>
        <w:tc>
          <w:tcPr>
            <w:tcW w:w="1664" w:type="dxa"/>
            <w:vAlign w:val="center"/>
          </w:tcPr>
          <w:p w14:paraId="3CD7C48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12 (14.6)</w:t>
            </w:r>
          </w:p>
        </w:tc>
        <w:tc>
          <w:tcPr>
            <w:tcW w:w="1488" w:type="dxa"/>
            <w:vAlign w:val="center"/>
          </w:tcPr>
          <w:p w14:paraId="3C9BC63D"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8 (10.1)</w:t>
            </w:r>
          </w:p>
        </w:tc>
        <w:tc>
          <w:tcPr>
            <w:tcW w:w="1165" w:type="dxa"/>
            <w:vAlign w:val="center"/>
          </w:tcPr>
          <w:p w14:paraId="3F10DF69" w14:textId="77777777" w:rsidR="00E86360" w:rsidRPr="00E86360" w:rsidRDefault="00E86360" w:rsidP="00E86360">
            <w:pPr>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20 (12.4)</w:t>
            </w:r>
          </w:p>
        </w:tc>
        <w:tc>
          <w:tcPr>
            <w:tcW w:w="971" w:type="dxa"/>
            <w:vMerge/>
            <w:vAlign w:val="center"/>
          </w:tcPr>
          <w:p w14:paraId="0557A367" w14:textId="77777777" w:rsidR="00E86360" w:rsidRPr="00E86360" w:rsidRDefault="00E86360" w:rsidP="00E86360">
            <w:pPr>
              <w:jc w:val="center"/>
              <w:rPr>
                <w:rFonts w:ascii="Times New Roman" w:eastAsia="Times New Roman" w:hAnsi="Times New Roman" w:cs="Times New Roman"/>
                <w:b/>
                <w:sz w:val="24"/>
                <w:szCs w:val="24"/>
                <w:lang w:eastAsia="el-GR"/>
              </w:rPr>
            </w:pPr>
          </w:p>
        </w:tc>
      </w:tr>
      <w:tr w:rsidR="00E86360" w:rsidRPr="00E86360" w14:paraId="6DD86263" w14:textId="77777777" w:rsidTr="00CC316D">
        <w:tc>
          <w:tcPr>
            <w:tcW w:w="3013" w:type="dxa"/>
          </w:tcPr>
          <w:p w14:paraId="23CD358A"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Κολύμπι</w:t>
            </w:r>
          </w:p>
        </w:tc>
        <w:tc>
          <w:tcPr>
            <w:tcW w:w="1664" w:type="dxa"/>
            <w:vAlign w:val="center"/>
          </w:tcPr>
          <w:p w14:paraId="128BA4B6"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 (1.2)</w:t>
            </w:r>
          </w:p>
        </w:tc>
        <w:tc>
          <w:tcPr>
            <w:tcW w:w="1488" w:type="dxa"/>
            <w:vAlign w:val="center"/>
          </w:tcPr>
          <w:p w14:paraId="123A88B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 (1.3)</w:t>
            </w:r>
          </w:p>
        </w:tc>
        <w:tc>
          <w:tcPr>
            <w:tcW w:w="1165" w:type="dxa"/>
            <w:vAlign w:val="center"/>
          </w:tcPr>
          <w:p w14:paraId="6A9BFA4B"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 (1.2)</w:t>
            </w:r>
          </w:p>
        </w:tc>
        <w:tc>
          <w:tcPr>
            <w:tcW w:w="971" w:type="dxa"/>
            <w:vMerge/>
            <w:vAlign w:val="center"/>
          </w:tcPr>
          <w:p w14:paraId="7CDE0E52"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2C87E745" w14:textId="77777777" w:rsidTr="00CC316D">
        <w:tc>
          <w:tcPr>
            <w:tcW w:w="3013" w:type="dxa"/>
          </w:tcPr>
          <w:p w14:paraId="214360E2"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Γυμναστήριο</w:t>
            </w:r>
          </w:p>
        </w:tc>
        <w:tc>
          <w:tcPr>
            <w:tcW w:w="1664" w:type="dxa"/>
            <w:vAlign w:val="center"/>
          </w:tcPr>
          <w:p w14:paraId="30E88DC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 (1.2)</w:t>
            </w:r>
          </w:p>
        </w:tc>
        <w:tc>
          <w:tcPr>
            <w:tcW w:w="1488" w:type="dxa"/>
            <w:vAlign w:val="center"/>
          </w:tcPr>
          <w:p w14:paraId="6492DBCF"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 (0)</w:t>
            </w:r>
          </w:p>
        </w:tc>
        <w:tc>
          <w:tcPr>
            <w:tcW w:w="1165" w:type="dxa"/>
            <w:vAlign w:val="center"/>
          </w:tcPr>
          <w:p w14:paraId="710784F7"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 (0.6)</w:t>
            </w:r>
          </w:p>
        </w:tc>
        <w:tc>
          <w:tcPr>
            <w:tcW w:w="971" w:type="dxa"/>
            <w:vMerge/>
            <w:vAlign w:val="center"/>
          </w:tcPr>
          <w:p w14:paraId="4884DFBB"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6260670D" w14:textId="77777777" w:rsidTr="00CC316D">
        <w:tc>
          <w:tcPr>
            <w:tcW w:w="3013" w:type="dxa"/>
          </w:tcPr>
          <w:p w14:paraId="74C00FD7"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Ποδόσφαιρο/Μπάσκετ</w:t>
            </w:r>
          </w:p>
        </w:tc>
        <w:tc>
          <w:tcPr>
            <w:tcW w:w="1664" w:type="dxa"/>
            <w:vAlign w:val="center"/>
          </w:tcPr>
          <w:p w14:paraId="072C99C7"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 (0)</w:t>
            </w:r>
          </w:p>
        </w:tc>
        <w:tc>
          <w:tcPr>
            <w:tcW w:w="1488" w:type="dxa"/>
            <w:vAlign w:val="center"/>
          </w:tcPr>
          <w:p w14:paraId="551425B5"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 (0)</w:t>
            </w:r>
          </w:p>
        </w:tc>
        <w:tc>
          <w:tcPr>
            <w:tcW w:w="1165" w:type="dxa"/>
            <w:vAlign w:val="center"/>
          </w:tcPr>
          <w:p w14:paraId="00F7765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 (0)</w:t>
            </w:r>
          </w:p>
        </w:tc>
        <w:tc>
          <w:tcPr>
            <w:tcW w:w="971" w:type="dxa"/>
            <w:vMerge/>
            <w:vAlign w:val="center"/>
          </w:tcPr>
          <w:p w14:paraId="30846696"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2007861A" w14:textId="77777777" w:rsidTr="00CC316D">
        <w:tc>
          <w:tcPr>
            <w:tcW w:w="3013" w:type="dxa"/>
          </w:tcPr>
          <w:p w14:paraId="275E4BE8"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Ποδήλατο</w:t>
            </w:r>
          </w:p>
        </w:tc>
        <w:tc>
          <w:tcPr>
            <w:tcW w:w="1664" w:type="dxa"/>
            <w:vAlign w:val="center"/>
          </w:tcPr>
          <w:p w14:paraId="6792CDE8"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 (2.4)</w:t>
            </w:r>
          </w:p>
        </w:tc>
        <w:tc>
          <w:tcPr>
            <w:tcW w:w="1488" w:type="dxa"/>
            <w:vAlign w:val="center"/>
          </w:tcPr>
          <w:p w14:paraId="05F23A31"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 (0)</w:t>
            </w:r>
          </w:p>
        </w:tc>
        <w:tc>
          <w:tcPr>
            <w:tcW w:w="1165" w:type="dxa"/>
            <w:vAlign w:val="center"/>
          </w:tcPr>
          <w:p w14:paraId="38AF1569"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 (1.2)</w:t>
            </w:r>
          </w:p>
        </w:tc>
        <w:tc>
          <w:tcPr>
            <w:tcW w:w="971" w:type="dxa"/>
            <w:vMerge/>
            <w:vAlign w:val="center"/>
          </w:tcPr>
          <w:p w14:paraId="2FD52C0C"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1D74D54F" w14:textId="77777777" w:rsidTr="00CC316D">
        <w:tc>
          <w:tcPr>
            <w:tcW w:w="3013" w:type="dxa"/>
          </w:tcPr>
          <w:p w14:paraId="5BB060B2" w14:textId="77777777" w:rsidR="00E86360" w:rsidRPr="00E86360" w:rsidRDefault="00E86360" w:rsidP="00E86360">
            <w:pP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Καθιστική</w:t>
            </w:r>
            <w:r w:rsidR="00433743">
              <w:rPr>
                <w:rFonts w:ascii="Times New Roman" w:eastAsia="Times New Roman" w:hAnsi="Times New Roman" w:cs="Times New Roman"/>
                <w:sz w:val="24"/>
                <w:szCs w:val="24"/>
                <w:lang w:eastAsia="el-GR"/>
              </w:rPr>
              <w:t xml:space="preserve"> </w:t>
            </w:r>
            <w:r w:rsidRPr="00E86360">
              <w:rPr>
                <w:rFonts w:ascii="Times New Roman" w:eastAsia="Times New Roman" w:hAnsi="Times New Roman" w:cs="Times New Roman"/>
                <w:sz w:val="24"/>
                <w:szCs w:val="24"/>
                <w:lang w:eastAsia="el-GR"/>
              </w:rPr>
              <w:t>εργασία (n, %)</w:t>
            </w:r>
          </w:p>
        </w:tc>
        <w:tc>
          <w:tcPr>
            <w:tcW w:w="1664" w:type="dxa"/>
            <w:vAlign w:val="center"/>
          </w:tcPr>
          <w:p w14:paraId="187A70E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9 (11.0)</w:t>
            </w:r>
          </w:p>
        </w:tc>
        <w:tc>
          <w:tcPr>
            <w:tcW w:w="1488" w:type="dxa"/>
            <w:vAlign w:val="center"/>
          </w:tcPr>
          <w:p w14:paraId="2C4AC28F"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9 (11.4)</w:t>
            </w:r>
          </w:p>
        </w:tc>
        <w:tc>
          <w:tcPr>
            <w:tcW w:w="1165" w:type="dxa"/>
            <w:vAlign w:val="center"/>
          </w:tcPr>
          <w:p w14:paraId="4B16C3F6"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18 (11.2)</w:t>
            </w:r>
          </w:p>
        </w:tc>
        <w:tc>
          <w:tcPr>
            <w:tcW w:w="971" w:type="dxa"/>
            <w:vAlign w:val="center"/>
          </w:tcPr>
          <w:p w14:paraId="4368904E"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0.876</w:t>
            </w:r>
            <w:r w:rsidRPr="00E86360">
              <w:rPr>
                <w:rFonts w:ascii="Times New Roman" w:eastAsia="Times New Roman" w:hAnsi="Times New Roman" w:cs="Times New Roman"/>
                <w:sz w:val="24"/>
                <w:szCs w:val="24"/>
                <w:vertAlign w:val="superscript"/>
                <w:lang w:eastAsia="el-GR"/>
              </w:rPr>
              <w:t>2</w:t>
            </w:r>
          </w:p>
        </w:tc>
      </w:tr>
      <w:tr w:rsidR="00E86360" w:rsidRPr="00E86360" w14:paraId="729D1C99" w14:textId="77777777" w:rsidTr="00CC316D">
        <w:tc>
          <w:tcPr>
            <w:tcW w:w="3013" w:type="dxa"/>
          </w:tcPr>
          <w:p w14:paraId="2627EA6D" w14:textId="77777777" w:rsidR="00E86360" w:rsidRPr="00E86360" w:rsidRDefault="00E86360" w:rsidP="00E86360">
            <w:pP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Τιώρα κοιμάστε; (n, %)</w:t>
            </w:r>
          </w:p>
        </w:tc>
        <w:tc>
          <w:tcPr>
            <w:tcW w:w="1664" w:type="dxa"/>
            <w:vAlign w:val="center"/>
          </w:tcPr>
          <w:p w14:paraId="64593050"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488" w:type="dxa"/>
            <w:vAlign w:val="center"/>
          </w:tcPr>
          <w:p w14:paraId="4C9F494C"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1165" w:type="dxa"/>
            <w:vAlign w:val="center"/>
          </w:tcPr>
          <w:p w14:paraId="15CBD974" w14:textId="77777777" w:rsidR="00E86360" w:rsidRPr="00E86360" w:rsidRDefault="00E86360" w:rsidP="00E86360">
            <w:pPr>
              <w:jc w:val="center"/>
              <w:rPr>
                <w:rFonts w:ascii="Times New Roman" w:eastAsia="Times New Roman" w:hAnsi="Times New Roman" w:cs="Times New Roman"/>
                <w:sz w:val="24"/>
                <w:szCs w:val="24"/>
                <w:lang w:eastAsia="el-GR"/>
              </w:rPr>
            </w:pPr>
          </w:p>
        </w:tc>
        <w:tc>
          <w:tcPr>
            <w:tcW w:w="971" w:type="dxa"/>
            <w:vAlign w:val="center"/>
          </w:tcPr>
          <w:p w14:paraId="4861FFBF"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5444820D" w14:textId="77777777" w:rsidTr="00CC316D">
        <w:tc>
          <w:tcPr>
            <w:tcW w:w="3013" w:type="dxa"/>
          </w:tcPr>
          <w:p w14:paraId="105F0E19"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10μμ ή νωρίτερα</w:t>
            </w:r>
          </w:p>
        </w:tc>
        <w:tc>
          <w:tcPr>
            <w:tcW w:w="1664" w:type="dxa"/>
            <w:vAlign w:val="center"/>
          </w:tcPr>
          <w:p w14:paraId="29AC99F1"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22 (26.8)</w:t>
            </w:r>
          </w:p>
        </w:tc>
        <w:tc>
          <w:tcPr>
            <w:tcW w:w="1488" w:type="dxa"/>
            <w:vAlign w:val="center"/>
          </w:tcPr>
          <w:p w14:paraId="5D9A899E"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16 (20.3)</w:t>
            </w:r>
          </w:p>
        </w:tc>
        <w:tc>
          <w:tcPr>
            <w:tcW w:w="1165" w:type="dxa"/>
            <w:vAlign w:val="center"/>
          </w:tcPr>
          <w:p w14:paraId="0C9E4EC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38 (23.6)</w:t>
            </w:r>
          </w:p>
        </w:tc>
        <w:tc>
          <w:tcPr>
            <w:tcW w:w="971" w:type="dxa"/>
            <w:vMerge w:val="restart"/>
            <w:vAlign w:val="center"/>
          </w:tcPr>
          <w:p w14:paraId="30414D7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0.370</w:t>
            </w:r>
            <w:r w:rsidRPr="00E86360">
              <w:rPr>
                <w:rFonts w:ascii="Times New Roman" w:eastAsia="Times New Roman" w:hAnsi="Times New Roman" w:cs="Times New Roman"/>
                <w:sz w:val="24"/>
                <w:szCs w:val="24"/>
                <w:vertAlign w:val="superscript"/>
                <w:lang w:eastAsia="el-GR"/>
              </w:rPr>
              <w:t>2</w:t>
            </w:r>
          </w:p>
        </w:tc>
      </w:tr>
      <w:tr w:rsidR="00E86360" w:rsidRPr="00E86360" w14:paraId="0E77B3EB" w14:textId="77777777" w:rsidTr="00CC316D">
        <w:tc>
          <w:tcPr>
            <w:tcW w:w="3013" w:type="dxa"/>
          </w:tcPr>
          <w:p w14:paraId="633E07AF"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10 -11μμ</w:t>
            </w:r>
          </w:p>
        </w:tc>
        <w:tc>
          <w:tcPr>
            <w:tcW w:w="1664" w:type="dxa"/>
            <w:vAlign w:val="center"/>
          </w:tcPr>
          <w:p w14:paraId="5DB9B20B"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28 (34.1)</w:t>
            </w:r>
          </w:p>
        </w:tc>
        <w:tc>
          <w:tcPr>
            <w:tcW w:w="1488" w:type="dxa"/>
            <w:vAlign w:val="center"/>
          </w:tcPr>
          <w:p w14:paraId="37F0384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27 (34.2)</w:t>
            </w:r>
          </w:p>
        </w:tc>
        <w:tc>
          <w:tcPr>
            <w:tcW w:w="1165" w:type="dxa"/>
            <w:vAlign w:val="center"/>
          </w:tcPr>
          <w:p w14:paraId="15AC8F75" w14:textId="77777777" w:rsidR="00E86360" w:rsidRPr="00E86360" w:rsidRDefault="00E86360" w:rsidP="00E86360">
            <w:pPr>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55 (34.2)</w:t>
            </w:r>
          </w:p>
        </w:tc>
        <w:tc>
          <w:tcPr>
            <w:tcW w:w="971" w:type="dxa"/>
            <w:vMerge/>
            <w:vAlign w:val="center"/>
          </w:tcPr>
          <w:p w14:paraId="180838CC" w14:textId="77777777" w:rsidR="00E86360" w:rsidRPr="00E86360" w:rsidRDefault="00E86360" w:rsidP="00E86360">
            <w:pPr>
              <w:jc w:val="center"/>
              <w:rPr>
                <w:rFonts w:ascii="Times New Roman" w:eastAsia="Times New Roman" w:hAnsi="Times New Roman" w:cs="Times New Roman"/>
                <w:b/>
                <w:sz w:val="24"/>
                <w:szCs w:val="24"/>
                <w:lang w:eastAsia="el-GR"/>
              </w:rPr>
            </w:pPr>
          </w:p>
        </w:tc>
      </w:tr>
      <w:tr w:rsidR="00E86360" w:rsidRPr="00E86360" w14:paraId="72A0F9EB" w14:textId="77777777" w:rsidTr="00CC316D">
        <w:tc>
          <w:tcPr>
            <w:tcW w:w="3013" w:type="dxa"/>
          </w:tcPr>
          <w:p w14:paraId="213DEEA1"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11μμ-12πμ</w:t>
            </w:r>
          </w:p>
        </w:tc>
        <w:tc>
          <w:tcPr>
            <w:tcW w:w="1664" w:type="dxa"/>
            <w:vAlign w:val="center"/>
          </w:tcPr>
          <w:p w14:paraId="5FF8491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21 (25.6)</w:t>
            </w:r>
          </w:p>
        </w:tc>
        <w:tc>
          <w:tcPr>
            <w:tcW w:w="1488" w:type="dxa"/>
            <w:vAlign w:val="center"/>
          </w:tcPr>
          <w:p w14:paraId="5317DBF4"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23 (29.1)</w:t>
            </w:r>
          </w:p>
        </w:tc>
        <w:tc>
          <w:tcPr>
            <w:tcW w:w="1165" w:type="dxa"/>
            <w:vAlign w:val="center"/>
          </w:tcPr>
          <w:p w14:paraId="555E041E"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44 (27.3)</w:t>
            </w:r>
          </w:p>
        </w:tc>
        <w:tc>
          <w:tcPr>
            <w:tcW w:w="971" w:type="dxa"/>
            <w:vMerge/>
            <w:vAlign w:val="center"/>
          </w:tcPr>
          <w:p w14:paraId="12D0E2FF"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1A3098D0" w14:textId="77777777" w:rsidTr="00CC316D">
        <w:tc>
          <w:tcPr>
            <w:tcW w:w="3013" w:type="dxa"/>
          </w:tcPr>
          <w:p w14:paraId="24A0AFCC"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12 – 1 πμ</w:t>
            </w:r>
          </w:p>
        </w:tc>
        <w:tc>
          <w:tcPr>
            <w:tcW w:w="1664" w:type="dxa"/>
            <w:vAlign w:val="center"/>
          </w:tcPr>
          <w:p w14:paraId="4384EFA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9 (11.0)</w:t>
            </w:r>
          </w:p>
        </w:tc>
        <w:tc>
          <w:tcPr>
            <w:tcW w:w="1488" w:type="dxa"/>
            <w:vAlign w:val="center"/>
          </w:tcPr>
          <w:p w14:paraId="5DEB1C55"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8 (10.1)</w:t>
            </w:r>
          </w:p>
        </w:tc>
        <w:tc>
          <w:tcPr>
            <w:tcW w:w="1165" w:type="dxa"/>
            <w:vAlign w:val="center"/>
          </w:tcPr>
          <w:p w14:paraId="1FAABEF9"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17 (10.6)</w:t>
            </w:r>
          </w:p>
        </w:tc>
        <w:tc>
          <w:tcPr>
            <w:tcW w:w="971" w:type="dxa"/>
            <w:vMerge/>
            <w:vAlign w:val="center"/>
          </w:tcPr>
          <w:p w14:paraId="746D24FB"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6CF3DB28" w14:textId="77777777" w:rsidTr="00CC316D">
        <w:tc>
          <w:tcPr>
            <w:tcW w:w="3013" w:type="dxa"/>
          </w:tcPr>
          <w:p w14:paraId="55631F21"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1 – 2πμ</w:t>
            </w:r>
          </w:p>
        </w:tc>
        <w:tc>
          <w:tcPr>
            <w:tcW w:w="1664" w:type="dxa"/>
            <w:vAlign w:val="center"/>
          </w:tcPr>
          <w:p w14:paraId="56AE1E56"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 (0)</w:t>
            </w:r>
          </w:p>
        </w:tc>
        <w:tc>
          <w:tcPr>
            <w:tcW w:w="1488" w:type="dxa"/>
            <w:vAlign w:val="center"/>
          </w:tcPr>
          <w:p w14:paraId="70CEB1EA"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4 (5.1)</w:t>
            </w:r>
          </w:p>
        </w:tc>
        <w:tc>
          <w:tcPr>
            <w:tcW w:w="1165" w:type="dxa"/>
            <w:vAlign w:val="center"/>
          </w:tcPr>
          <w:p w14:paraId="448C54B2"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4 (2.5)</w:t>
            </w:r>
          </w:p>
        </w:tc>
        <w:tc>
          <w:tcPr>
            <w:tcW w:w="971" w:type="dxa"/>
            <w:vMerge/>
            <w:vAlign w:val="center"/>
          </w:tcPr>
          <w:p w14:paraId="5699FFB6"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35206B6E" w14:textId="77777777" w:rsidTr="00CC316D">
        <w:tc>
          <w:tcPr>
            <w:tcW w:w="3013" w:type="dxa"/>
          </w:tcPr>
          <w:p w14:paraId="622B78E7" w14:textId="77777777" w:rsidR="00E86360" w:rsidRPr="00E86360" w:rsidRDefault="00E86360" w:rsidP="00E86360">
            <w:pPr>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Μετά</w:t>
            </w:r>
            <w:r w:rsidR="00395272">
              <w:rPr>
                <w:rFonts w:ascii="Times New Roman" w:eastAsia="Times New Roman" w:hAnsi="Times New Roman" w:cs="Times New Roman"/>
                <w:i/>
                <w:sz w:val="24"/>
                <w:szCs w:val="24"/>
                <w:lang w:eastAsia="el-GR"/>
              </w:rPr>
              <w:t xml:space="preserve"> </w:t>
            </w:r>
            <w:r w:rsidRPr="00E86360">
              <w:rPr>
                <w:rFonts w:ascii="Times New Roman" w:eastAsia="Times New Roman" w:hAnsi="Times New Roman" w:cs="Times New Roman"/>
                <w:i/>
                <w:sz w:val="24"/>
                <w:szCs w:val="24"/>
                <w:lang w:eastAsia="el-GR"/>
              </w:rPr>
              <w:t>τις 2πμ</w:t>
            </w:r>
          </w:p>
        </w:tc>
        <w:tc>
          <w:tcPr>
            <w:tcW w:w="1664" w:type="dxa"/>
            <w:vAlign w:val="center"/>
          </w:tcPr>
          <w:p w14:paraId="38CA1AFF"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 (2.4)</w:t>
            </w:r>
          </w:p>
        </w:tc>
        <w:tc>
          <w:tcPr>
            <w:tcW w:w="1488" w:type="dxa"/>
            <w:vAlign w:val="center"/>
          </w:tcPr>
          <w:p w14:paraId="3C7A83C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 (1.3)</w:t>
            </w:r>
          </w:p>
        </w:tc>
        <w:tc>
          <w:tcPr>
            <w:tcW w:w="1165" w:type="dxa"/>
            <w:vAlign w:val="center"/>
          </w:tcPr>
          <w:p w14:paraId="431D31CB"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 (1.9)</w:t>
            </w:r>
          </w:p>
        </w:tc>
        <w:tc>
          <w:tcPr>
            <w:tcW w:w="971" w:type="dxa"/>
            <w:vMerge/>
            <w:vAlign w:val="center"/>
          </w:tcPr>
          <w:p w14:paraId="520C18CE" w14:textId="77777777" w:rsidR="00E86360" w:rsidRPr="00E86360" w:rsidRDefault="00E86360" w:rsidP="00E86360">
            <w:pPr>
              <w:jc w:val="center"/>
              <w:rPr>
                <w:rFonts w:ascii="Times New Roman" w:eastAsia="Times New Roman" w:hAnsi="Times New Roman" w:cs="Times New Roman"/>
                <w:sz w:val="24"/>
                <w:szCs w:val="24"/>
                <w:lang w:eastAsia="el-GR"/>
              </w:rPr>
            </w:pPr>
          </w:p>
        </w:tc>
      </w:tr>
      <w:tr w:rsidR="00E86360" w:rsidRPr="00E86360" w14:paraId="75BF0E53" w14:textId="77777777" w:rsidTr="00CC316D">
        <w:tc>
          <w:tcPr>
            <w:tcW w:w="3013" w:type="dxa"/>
          </w:tcPr>
          <w:p w14:paraId="37C63793" w14:textId="77777777" w:rsidR="00E86360" w:rsidRPr="00E86360" w:rsidRDefault="00E86360" w:rsidP="00E86360">
            <w:pP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l-GR" w:eastAsia="el-GR"/>
              </w:rPr>
              <w:t xml:space="preserve">Πόσες ώρες κοιμάστε το βράδυ; </w:t>
            </w:r>
            <w:r w:rsidRPr="00E86360">
              <w:rPr>
                <w:rFonts w:ascii="Times New Roman" w:eastAsia="Times New Roman" w:hAnsi="Times New Roman" w:cs="Times New Roman"/>
                <w:sz w:val="24"/>
                <w:szCs w:val="24"/>
                <w:lang w:eastAsia="el-GR"/>
              </w:rPr>
              <w:t>(μέση</w:t>
            </w:r>
            <w:r w:rsidR="00395272">
              <w:rPr>
                <w:rFonts w:ascii="Times New Roman" w:eastAsia="Times New Roman" w:hAnsi="Times New Roman" w:cs="Times New Roman"/>
                <w:sz w:val="24"/>
                <w:szCs w:val="24"/>
                <w:lang w:eastAsia="el-GR"/>
              </w:rPr>
              <w:t xml:space="preserve"> </w:t>
            </w:r>
            <w:r w:rsidRPr="00E86360">
              <w:rPr>
                <w:rFonts w:ascii="Times New Roman" w:eastAsia="Times New Roman" w:hAnsi="Times New Roman" w:cs="Times New Roman"/>
                <w:sz w:val="24"/>
                <w:szCs w:val="24"/>
                <w:lang w:eastAsia="el-GR"/>
              </w:rPr>
              <w:t>τιμή, ΤΑ)</w:t>
            </w:r>
          </w:p>
        </w:tc>
        <w:tc>
          <w:tcPr>
            <w:tcW w:w="1664" w:type="dxa"/>
            <w:vAlign w:val="center"/>
          </w:tcPr>
          <w:p w14:paraId="4A4EC95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7 (1.5)</w:t>
            </w:r>
          </w:p>
        </w:tc>
        <w:tc>
          <w:tcPr>
            <w:tcW w:w="1488" w:type="dxa"/>
            <w:vAlign w:val="center"/>
          </w:tcPr>
          <w:p w14:paraId="4B8FA8C9"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7.2 (1.5)</w:t>
            </w:r>
          </w:p>
        </w:tc>
        <w:tc>
          <w:tcPr>
            <w:tcW w:w="1165" w:type="dxa"/>
            <w:vAlign w:val="center"/>
          </w:tcPr>
          <w:p w14:paraId="614B031B"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7.1 (1.5)</w:t>
            </w:r>
          </w:p>
        </w:tc>
        <w:tc>
          <w:tcPr>
            <w:tcW w:w="971" w:type="dxa"/>
            <w:vAlign w:val="center"/>
          </w:tcPr>
          <w:p w14:paraId="15C305B8"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0.475</w:t>
            </w:r>
            <w:r w:rsidRPr="00E86360">
              <w:rPr>
                <w:rFonts w:ascii="Times New Roman" w:eastAsia="Times New Roman" w:hAnsi="Times New Roman" w:cs="Times New Roman"/>
                <w:sz w:val="24"/>
                <w:szCs w:val="24"/>
                <w:vertAlign w:val="superscript"/>
                <w:lang w:eastAsia="el-GR"/>
              </w:rPr>
              <w:t>1</w:t>
            </w:r>
          </w:p>
        </w:tc>
      </w:tr>
      <w:tr w:rsidR="00E86360" w:rsidRPr="00E86360" w14:paraId="3F936B54" w14:textId="77777777" w:rsidTr="00CC316D">
        <w:tc>
          <w:tcPr>
            <w:tcW w:w="3013" w:type="dxa"/>
          </w:tcPr>
          <w:p w14:paraId="3D9585FB" w14:textId="77777777" w:rsidR="00E86360" w:rsidRPr="00E86360" w:rsidRDefault="00E86360" w:rsidP="00E86360">
            <w:pP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l-GR" w:eastAsia="el-GR"/>
              </w:rPr>
              <w:t xml:space="preserve">Πόσες ώρες κοιμάστε το μεσημέρι; </w:t>
            </w:r>
            <w:r w:rsidRPr="00E86360">
              <w:rPr>
                <w:rFonts w:ascii="Times New Roman" w:eastAsia="Times New Roman" w:hAnsi="Times New Roman" w:cs="Times New Roman"/>
                <w:sz w:val="24"/>
                <w:szCs w:val="24"/>
                <w:lang w:eastAsia="el-GR"/>
              </w:rPr>
              <w:t>(μέση</w:t>
            </w:r>
            <w:r w:rsidR="00395272">
              <w:rPr>
                <w:rFonts w:ascii="Times New Roman" w:eastAsia="Times New Roman" w:hAnsi="Times New Roman" w:cs="Times New Roman"/>
                <w:sz w:val="24"/>
                <w:szCs w:val="24"/>
                <w:lang w:eastAsia="el-GR"/>
              </w:rPr>
              <w:t xml:space="preserve"> </w:t>
            </w:r>
            <w:r w:rsidRPr="00E86360">
              <w:rPr>
                <w:rFonts w:ascii="Times New Roman" w:eastAsia="Times New Roman" w:hAnsi="Times New Roman" w:cs="Times New Roman"/>
                <w:sz w:val="24"/>
                <w:szCs w:val="24"/>
                <w:lang w:eastAsia="el-GR"/>
              </w:rPr>
              <w:t>τιμή, ΤΑ)</w:t>
            </w:r>
          </w:p>
        </w:tc>
        <w:tc>
          <w:tcPr>
            <w:tcW w:w="1664" w:type="dxa"/>
            <w:vAlign w:val="center"/>
          </w:tcPr>
          <w:p w14:paraId="2C41C387"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1.3 (0.9)</w:t>
            </w:r>
          </w:p>
        </w:tc>
        <w:tc>
          <w:tcPr>
            <w:tcW w:w="1488" w:type="dxa"/>
            <w:vAlign w:val="center"/>
          </w:tcPr>
          <w:p w14:paraId="71F6E79C"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1.1 (0.9)</w:t>
            </w:r>
          </w:p>
        </w:tc>
        <w:tc>
          <w:tcPr>
            <w:tcW w:w="1165" w:type="dxa"/>
            <w:vAlign w:val="center"/>
          </w:tcPr>
          <w:p w14:paraId="28203626"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1.2 (0.9)</w:t>
            </w:r>
          </w:p>
        </w:tc>
        <w:tc>
          <w:tcPr>
            <w:tcW w:w="971" w:type="dxa"/>
            <w:vAlign w:val="center"/>
          </w:tcPr>
          <w:p w14:paraId="76CA07A0" w14:textId="77777777" w:rsidR="00E86360" w:rsidRPr="00E86360" w:rsidRDefault="00E86360" w:rsidP="00E86360">
            <w:pPr>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0.194</w:t>
            </w:r>
            <w:r w:rsidRPr="00E86360">
              <w:rPr>
                <w:rFonts w:ascii="Times New Roman" w:eastAsia="Times New Roman" w:hAnsi="Times New Roman" w:cs="Times New Roman"/>
                <w:sz w:val="24"/>
                <w:szCs w:val="24"/>
                <w:vertAlign w:val="superscript"/>
                <w:lang w:eastAsia="el-GR"/>
              </w:rPr>
              <w:t>1</w:t>
            </w:r>
          </w:p>
        </w:tc>
      </w:tr>
    </w:tbl>
    <w:p w14:paraId="15894611" w14:textId="77777777" w:rsidR="00E86360" w:rsidRPr="00E86360" w:rsidRDefault="00E86360" w:rsidP="00E86360">
      <w:pPr>
        <w:spacing w:after="0" w:line="240" w:lineRule="auto"/>
        <w:jc w:val="both"/>
        <w:rPr>
          <w:rFonts w:ascii="Times New Roman" w:eastAsia="Calibri" w:hAnsi="Times New Roman" w:cs="Times New Roman"/>
          <w:sz w:val="20"/>
          <w:szCs w:val="24"/>
          <w:lang w:eastAsia="el-GR"/>
        </w:rPr>
      </w:pPr>
      <w:r w:rsidRPr="00E86360">
        <w:rPr>
          <w:rFonts w:ascii="Times New Roman" w:eastAsia="Calibri" w:hAnsi="Times New Roman" w:cs="Times New Roman"/>
          <w:sz w:val="20"/>
          <w:szCs w:val="24"/>
          <w:lang w:eastAsia="el-GR"/>
        </w:rPr>
        <w:t>ΤΑ: Τυπική Απόκλιση</w:t>
      </w:r>
    </w:p>
    <w:p w14:paraId="4E51B7C4" w14:textId="77777777" w:rsidR="00E86360" w:rsidRPr="00E86360" w:rsidRDefault="00E86360" w:rsidP="00E86360">
      <w:pPr>
        <w:spacing w:after="0" w:line="240" w:lineRule="auto"/>
        <w:jc w:val="both"/>
        <w:rPr>
          <w:rFonts w:ascii="Times New Roman" w:eastAsia="Times New Roman" w:hAnsi="Times New Roman" w:cs="Times New Roman"/>
          <w:sz w:val="20"/>
          <w:szCs w:val="24"/>
          <w:lang w:eastAsia="el-GR"/>
        </w:rPr>
      </w:pPr>
      <w:r w:rsidRPr="00E86360">
        <w:rPr>
          <w:rFonts w:ascii="Times New Roman" w:eastAsia="Times New Roman" w:hAnsi="Times New Roman" w:cs="Times New Roman"/>
          <w:sz w:val="20"/>
          <w:szCs w:val="24"/>
          <w:vertAlign w:val="superscript"/>
          <w:lang w:eastAsia="el-GR"/>
        </w:rPr>
        <w:t>1</w:t>
      </w:r>
      <w:r w:rsidRPr="00E86360">
        <w:rPr>
          <w:rFonts w:ascii="Times New Roman" w:eastAsia="Times New Roman" w:hAnsi="Times New Roman" w:cs="Times New Roman"/>
          <w:sz w:val="20"/>
          <w:szCs w:val="24"/>
          <w:lang w:eastAsia="el-GR"/>
        </w:rPr>
        <w:t>t-test για ανεξάρτητα δείγματα</w:t>
      </w:r>
    </w:p>
    <w:p w14:paraId="3003BFE2" w14:textId="77777777" w:rsidR="00E86360" w:rsidRPr="00E86360" w:rsidRDefault="00E86360" w:rsidP="00E86360">
      <w:pPr>
        <w:spacing w:after="0" w:line="240" w:lineRule="auto"/>
        <w:jc w:val="both"/>
        <w:rPr>
          <w:rFonts w:ascii="Times New Roman" w:eastAsia="Times New Roman" w:hAnsi="Times New Roman" w:cs="Times New Roman"/>
          <w:sz w:val="20"/>
          <w:szCs w:val="24"/>
          <w:lang w:eastAsia="el-GR"/>
        </w:rPr>
      </w:pPr>
      <w:r w:rsidRPr="00E86360">
        <w:rPr>
          <w:rFonts w:ascii="Times New Roman" w:eastAsia="Times New Roman" w:hAnsi="Times New Roman" w:cs="Times New Roman"/>
          <w:sz w:val="20"/>
          <w:szCs w:val="24"/>
          <w:vertAlign w:val="superscript"/>
          <w:lang w:eastAsia="el-GR"/>
        </w:rPr>
        <w:t>2</w:t>
      </w:r>
      <w:r w:rsidRPr="00E86360">
        <w:rPr>
          <w:rFonts w:ascii="Times New Roman" w:eastAsia="Times New Roman" w:hAnsi="Times New Roman" w:cs="Times New Roman"/>
          <w:sz w:val="20"/>
          <w:szCs w:val="24"/>
          <w:lang w:eastAsia="el-GR"/>
        </w:rPr>
        <w:t>Χ</w:t>
      </w:r>
      <w:r w:rsidRPr="00E86360">
        <w:rPr>
          <w:rFonts w:ascii="Times New Roman" w:eastAsia="Times New Roman" w:hAnsi="Times New Roman" w:cs="Times New Roman"/>
          <w:sz w:val="20"/>
          <w:szCs w:val="24"/>
          <w:vertAlign w:val="superscript"/>
          <w:lang w:eastAsia="el-GR"/>
        </w:rPr>
        <w:t xml:space="preserve">2 </w:t>
      </w:r>
      <w:r w:rsidRPr="00E86360">
        <w:rPr>
          <w:rFonts w:ascii="Times New Roman" w:eastAsia="Times New Roman" w:hAnsi="Times New Roman" w:cs="Times New Roman"/>
          <w:sz w:val="20"/>
          <w:szCs w:val="24"/>
          <w:lang w:eastAsia="el-GR"/>
        </w:rPr>
        <w:t>έλεγχος</w:t>
      </w:r>
    </w:p>
    <w:p w14:paraId="1AE5073D" w14:textId="77777777" w:rsidR="00E86360" w:rsidRPr="00E86360" w:rsidRDefault="00E86360" w:rsidP="00E86360">
      <w:pPr>
        <w:spacing w:after="0" w:line="240" w:lineRule="auto"/>
        <w:jc w:val="both"/>
        <w:rPr>
          <w:rFonts w:ascii="Times New Roman" w:eastAsia="Calibri" w:hAnsi="Times New Roman" w:cs="Times New Roman"/>
          <w:sz w:val="20"/>
          <w:szCs w:val="24"/>
          <w:lang w:eastAsia="el-GR"/>
        </w:rPr>
      </w:pPr>
      <w:r w:rsidRPr="00E86360">
        <w:rPr>
          <w:rFonts w:ascii="Times New Roman" w:eastAsia="Times New Roman" w:hAnsi="Times New Roman" w:cs="Times New Roman"/>
          <w:sz w:val="20"/>
          <w:szCs w:val="24"/>
          <w:lang w:eastAsia="el-GR"/>
        </w:rPr>
        <w:t>*στατιστικά σημαντικό αποτέλεσμα σε επίπεδο στατιστικής σημαντικότητας 5%</w:t>
      </w:r>
    </w:p>
    <w:p w14:paraId="5F53633C" w14:textId="77777777" w:rsidR="00E86360" w:rsidRPr="00E86360" w:rsidRDefault="00E86360" w:rsidP="00E86360">
      <w:pPr>
        <w:spacing w:after="0" w:line="240" w:lineRule="auto"/>
        <w:jc w:val="both"/>
        <w:rPr>
          <w:rFonts w:ascii="Times New Roman" w:eastAsia="Times New Roman" w:hAnsi="Times New Roman" w:cs="Times New Roman"/>
          <w:b/>
          <w:sz w:val="24"/>
          <w:szCs w:val="24"/>
          <w:lang w:eastAsia="el-GR"/>
        </w:rPr>
      </w:pPr>
    </w:p>
    <w:p w14:paraId="1D12D7DB" w14:textId="77777777" w:rsidR="00E86360" w:rsidRPr="00433743" w:rsidRDefault="00E86360" w:rsidP="00E86360">
      <w:pPr>
        <w:spacing w:after="0" w:line="240" w:lineRule="auto"/>
        <w:jc w:val="both"/>
        <w:rPr>
          <w:rFonts w:ascii="Times New Roman" w:eastAsia="Times New Roman" w:hAnsi="Times New Roman" w:cs="Times New Roman"/>
          <w:b/>
          <w:sz w:val="24"/>
          <w:szCs w:val="20"/>
          <w:lang w:eastAsia="el-GR"/>
        </w:rPr>
      </w:pPr>
      <w:r w:rsidRPr="00433743">
        <w:rPr>
          <w:rFonts w:ascii="Times New Roman" w:eastAsia="Times New Roman" w:hAnsi="Times New Roman" w:cs="Times New Roman"/>
          <w:b/>
          <w:sz w:val="24"/>
          <w:szCs w:val="20"/>
          <w:lang w:eastAsia="el-GR"/>
        </w:rPr>
        <w:t xml:space="preserve">Πίνακας 2. </w:t>
      </w:r>
      <w:r w:rsidRPr="00433743">
        <w:rPr>
          <w:rFonts w:ascii="Times New Roman" w:eastAsia="Times New Roman" w:hAnsi="Times New Roman" w:cs="Times New Roman"/>
          <w:bCs/>
          <w:sz w:val="24"/>
          <w:szCs w:val="20"/>
          <w:lang w:eastAsia="el-GR"/>
        </w:rPr>
        <w:t>Περιγραφικά μέτρα των δημογραφικών χαρακτηριστικών, στο σύνολο του δείγματος και ανάλογα με το αν είναι διαβητικοί ή όχι.</w:t>
      </w:r>
    </w:p>
    <w:p w14:paraId="76EFA4FA"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p>
    <w:p w14:paraId="62990267" w14:textId="77777777" w:rsidR="00E86360" w:rsidRPr="00E86360" w:rsidRDefault="00E86360" w:rsidP="00E86360">
      <w:pPr>
        <w:spacing w:after="0" w:line="360" w:lineRule="auto"/>
        <w:jc w:val="both"/>
        <w:rPr>
          <w:rFonts w:ascii="Times New Roman" w:eastAsia="Calibri" w:hAnsi="Times New Roman" w:cs="Times New Roman"/>
          <w:iCs/>
          <w:sz w:val="24"/>
          <w:szCs w:val="28"/>
          <w:lang w:eastAsia="el-GR"/>
        </w:rPr>
      </w:pPr>
      <w:r w:rsidRPr="00E86360">
        <w:rPr>
          <w:rFonts w:ascii="Times New Roman" w:eastAsia="Calibri" w:hAnsi="Times New Roman" w:cs="Times New Roman"/>
          <w:sz w:val="24"/>
          <w:szCs w:val="24"/>
          <w:lang w:eastAsia="el-GR"/>
        </w:rPr>
        <w:t xml:space="preserve">Το 42.2% του συνολικού δείγματος είναι γυναίκες και το υπόλοιπο 57.8% άντρες (γραφήματα 4, 5 και 6). </w:t>
      </w:r>
      <w:r w:rsidRPr="00E86360">
        <w:rPr>
          <w:rFonts w:ascii="Times New Roman" w:eastAsia="Calibri" w:hAnsi="Times New Roman" w:cs="Times New Roman"/>
          <w:iCs/>
          <w:sz w:val="24"/>
          <w:szCs w:val="28"/>
          <w:lang w:eastAsia="el-GR"/>
        </w:rPr>
        <w:t xml:space="preserve">Ειδικότερα για τους διαβητικούς ασθενείς το 43% είναι γυναίκες και το 57% άντρες, ενώ για τους μη διαβητικούς τα αντίστοιχα ποσοστά είναι 41,5% και 58,5%. </w:t>
      </w:r>
    </w:p>
    <w:p w14:paraId="22FE25BA" w14:textId="77777777" w:rsidR="00E86360" w:rsidRPr="00E86360" w:rsidRDefault="00E86360" w:rsidP="00E86360">
      <w:pPr>
        <w:spacing w:after="0" w:line="360" w:lineRule="auto"/>
        <w:jc w:val="both"/>
        <w:rPr>
          <w:rFonts w:ascii="Times New Roman" w:eastAsia="Calibri" w:hAnsi="Times New Roman" w:cs="Times New Roman"/>
          <w:iCs/>
          <w:sz w:val="24"/>
          <w:szCs w:val="28"/>
          <w:lang w:eastAsia="el-GR"/>
        </w:rPr>
      </w:pPr>
    </w:p>
    <w:p w14:paraId="0AFA1129" w14:textId="77777777" w:rsidR="00E86360" w:rsidRPr="00E86360" w:rsidRDefault="00E86360" w:rsidP="00E86360">
      <w:pPr>
        <w:spacing w:after="0" w:line="360" w:lineRule="auto"/>
        <w:jc w:val="both"/>
        <w:rPr>
          <w:rFonts w:ascii="Times New Roman" w:eastAsia="Calibri" w:hAnsi="Times New Roman" w:cs="Times New Roman"/>
          <w:iCs/>
          <w:sz w:val="24"/>
          <w:szCs w:val="28"/>
          <w:lang w:eastAsia="el-GR"/>
        </w:rPr>
      </w:pPr>
    </w:p>
    <w:p w14:paraId="36711B66" w14:textId="77777777" w:rsidR="00E86360" w:rsidRPr="00E86360" w:rsidRDefault="00E86360" w:rsidP="00E86360">
      <w:pPr>
        <w:spacing w:after="0" w:line="360" w:lineRule="auto"/>
        <w:jc w:val="center"/>
        <w:rPr>
          <w:rFonts w:ascii="Times New Roman" w:eastAsia="Calibri" w:hAnsi="Times New Roman" w:cs="Times New Roman"/>
          <w:iCs/>
          <w:sz w:val="24"/>
          <w:szCs w:val="28"/>
          <w:lang w:eastAsia="el-GR"/>
        </w:rPr>
      </w:pPr>
      <w:r w:rsidRPr="00E86360">
        <w:rPr>
          <w:rFonts w:ascii="Times New Roman" w:eastAsia="Times New Roman" w:hAnsi="Times New Roman" w:cs="Times New Roman"/>
          <w:noProof/>
          <w:sz w:val="24"/>
          <w:szCs w:val="24"/>
          <w:lang w:eastAsia="el-GR"/>
        </w:rPr>
        <w:drawing>
          <wp:inline distT="0" distB="0" distL="0" distR="0" wp14:anchorId="140EB49B" wp14:editId="13334BCB">
            <wp:extent cx="5069769" cy="2981739"/>
            <wp:effectExtent l="0" t="0" r="0" b="9525"/>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88867" cy="2992972"/>
                    </a:xfrm>
                    <a:prstGeom prst="rect">
                      <a:avLst/>
                    </a:prstGeom>
                    <a:noFill/>
                    <a:ln>
                      <a:noFill/>
                    </a:ln>
                  </pic:spPr>
                </pic:pic>
              </a:graphicData>
            </a:graphic>
          </wp:inline>
        </w:drawing>
      </w:r>
    </w:p>
    <w:p w14:paraId="2C34F92A" w14:textId="77777777" w:rsidR="00E86360" w:rsidRPr="00433743" w:rsidRDefault="00E86360" w:rsidP="00E86360">
      <w:pPr>
        <w:spacing w:after="0" w:line="240" w:lineRule="auto"/>
        <w:rPr>
          <w:rFonts w:ascii="Times New Roman" w:eastAsia="Times New Roman" w:hAnsi="Times New Roman" w:cs="Times New Roman"/>
          <w:b/>
          <w:sz w:val="24"/>
          <w:szCs w:val="20"/>
          <w:lang w:eastAsia="el-GR"/>
        </w:rPr>
      </w:pPr>
      <w:bookmarkStart w:id="67" w:name="_Hlk92570895"/>
      <w:bookmarkStart w:id="68" w:name="_Hlk92570568"/>
      <w:r w:rsidRPr="00433743">
        <w:rPr>
          <w:rFonts w:ascii="Times New Roman" w:eastAsia="Times New Roman" w:hAnsi="Times New Roman" w:cs="Times New Roman"/>
          <w:b/>
          <w:sz w:val="24"/>
          <w:szCs w:val="20"/>
          <w:lang w:eastAsia="el-GR"/>
        </w:rPr>
        <w:t xml:space="preserve">Γράφημα 4: </w:t>
      </w:r>
      <w:r w:rsidRPr="00433743">
        <w:rPr>
          <w:rFonts w:ascii="Times New Roman" w:eastAsia="Times New Roman" w:hAnsi="Times New Roman" w:cs="Times New Roman"/>
          <w:bCs/>
          <w:sz w:val="24"/>
          <w:szCs w:val="20"/>
          <w:lang w:eastAsia="el-GR"/>
        </w:rPr>
        <w:t>Κατανομή του φύλου του συνολικού δείγματος</w:t>
      </w:r>
    </w:p>
    <w:bookmarkEnd w:id="67"/>
    <w:p w14:paraId="07478353" w14:textId="77777777" w:rsidR="00E86360" w:rsidRPr="00E86360" w:rsidRDefault="00E86360" w:rsidP="00E86360">
      <w:pPr>
        <w:spacing w:after="0" w:line="240" w:lineRule="auto"/>
        <w:rPr>
          <w:rFonts w:ascii="Times New Roman" w:eastAsia="Times New Roman" w:hAnsi="Times New Roman" w:cs="Times New Roman"/>
          <w:b/>
          <w:sz w:val="24"/>
          <w:szCs w:val="24"/>
          <w:lang w:eastAsia="el-GR"/>
        </w:rPr>
      </w:pPr>
    </w:p>
    <w:bookmarkEnd w:id="68"/>
    <w:p w14:paraId="5D85AA11" w14:textId="77777777" w:rsidR="00E86360" w:rsidRPr="00E86360" w:rsidRDefault="00E86360" w:rsidP="00E86360">
      <w:pPr>
        <w:spacing w:after="0" w:line="240" w:lineRule="auto"/>
        <w:rPr>
          <w:rFonts w:ascii="Times New Roman" w:eastAsia="Times New Roman" w:hAnsi="Times New Roman" w:cs="Times New Roman"/>
          <w:b/>
          <w:sz w:val="24"/>
          <w:szCs w:val="24"/>
          <w:lang w:eastAsia="el-GR"/>
        </w:rPr>
      </w:pPr>
    </w:p>
    <w:p w14:paraId="6BDA40BD" w14:textId="77777777" w:rsidR="00E86360" w:rsidRPr="00E86360" w:rsidRDefault="00E86360" w:rsidP="00E86360">
      <w:pPr>
        <w:spacing w:after="0" w:line="360" w:lineRule="auto"/>
        <w:jc w:val="center"/>
        <w:rPr>
          <w:rFonts w:ascii="Times New Roman" w:eastAsia="Calibri" w:hAnsi="Times New Roman" w:cs="Times New Roman"/>
          <w:iCs/>
          <w:sz w:val="24"/>
          <w:szCs w:val="28"/>
          <w:lang w:eastAsia="el-GR"/>
        </w:rPr>
      </w:pPr>
      <w:r w:rsidRPr="00E86360">
        <w:rPr>
          <w:rFonts w:ascii="Times New Roman" w:eastAsia="Times New Roman" w:hAnsi="Times New Roman" w:cs="Times New Roman"/>
          <w:noProof/>
          <w:sz w:val="24"/>
          <w:szCs w:val="24"/>
          <w:lang w:eastAsia="el-GR"/>
        </w:rPr>
        <w:drawing>
          <wp:inline distT="0" distB="0" distL="0" distR="0" wp14:anchorId="31EF680A" wp14:editId="48771170">
            <wp:extent cx="5434540" cy="3196424"/>
            <wp:effectExtent l="0" t="0" r="0" b="4445"/>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36938" cy="3197834"/>
                    </a:xfrm>
                    <a:prstGeom prst="rect">
                      <a:avLst/>
                    </a:prstGeom>
                    <a:noFill/>
                    <a:ln>
                      <a:noFill/>
                    </a:ln>
                  </pic:spPr>
                </pic:pic>
              </a:graphicData>
            </a:graphic>
          </wp:inline>
        </w:drawing>
      </w:r>
    </w:p>
    <w:p w14:paraId="2EF28873" w14:textId="77777777" w:rsidR="00E86360" w:rsidRPr="00433743" w:rsidRDefault="00E86360" w:rsidP="00E86360">
      <w:pPr>
        <w:spacing w:after="0" w:line="240" w:lineRule="auto"/>
        <w:rPr>
          <w:rFonts w:ascii="Times New Roman" w:eastAsia="Times New Roman" w:hAnsi="Times New Roman" w:cs="Times New Roman"/>
          <w:b/>
          <w:sz w:val="32"/>
          <w:szCs w:val="24"/>
          <w:lang w:eastAsia="el-GR"/>
        </w:rPr>
      </w:pPr>
      <w:r w:rsidRPr="00433743">
        <w:rPr>
          <w:rFonts w:ascii="Times New Roman" w:eastAsia="Times New Roman" w:hAnsi="Times New Roman" w:cs="Times New Roman"/>
          <w:b/>
          <w:sz w:val="24"/>
          <w:szCs w:val="20"/>
          <w:lang w:eastAsia="el-GR"/>
        </w:rPr>
        <w:t xml:space="preserve">Γράφημα 5: </w:t>
      </w:r>
      <w:r w:rsidRPr="00433743">
        <w:rPr>
          <w:rFonts w:ascii="Times New Roman" w:eastAsia="Times New Roman" w:hAnsi="Times New Roman" w:cs="Times New Roman"/>
          <w:bCs/>
          <w:sz w:val="24"/>
          <w:szCs w:val="20"/>
          <w:lang w:eastAsia="el-GR"/>
        </w:rPr>
        <w:t>Κατανομή του φύλου για την ομάδα των διαβητικών ασθενών</w:t>
      </w:r>
    </w:p>
    <w:p w14:paraId="29696BEF" w14:textId="77777777" w:rsidR="00E86360" w:rsidRPr="00E86360" w:rsidRDefault="00E86360" w:rsidP="00E86360">
      <w:pPr>
        <w:spacing w:after="0" w:line="240" w:lineRule="auto"/>
        <w:rPr>
          <w:rFonts w:ascii="Times New Roman" w:eastAsia="Times New Roman" w:hAnsi="Times New Roman" w:cs="Times New Roman"/>
          <w:b/>
          <w:sz w:val="24"/>
          <w:szCs w:val="24"/>
          <w:lang w:eastAsia="el-GR"/>
        </w:rPr>
      </w:pPr>
    </w:p>
    <w:p w14:paraId="4C5E8697" w14:textId="77777777" w:rsidR="00E86360" w:rsidRPr="00E86360" w:rsidRDefault="00E86360" w:rsidP="00E86360">
      <w:pPr>
        <w:spacing w:after="0" w:line="240" w:lineRule="auto"/>
        <w:rPr>
          <w:rFonts w:ascii="Times New Roman" w:eastAsia="Times New Roman" w:hAnsi="Times New Roman" w:cs="Times New Roman"/>
          <w:b/>
          <w:sz w:val="24"/>
          <w:szCs w:val="24"/>
          <w:lang w:eastAsia="el-GR"/>
        </w:rPr>
      </w:pPr>
    </w:p>
    <w:p w14:paraId="615E35BB" w14:textId="77777777" w:rsidR="00E86360" w:rsidRPr="00E86360" w:rsidRDefault="00E86360" w:rsidP="00E86360">
      <w:pPr>
        <w:spacing w:after="0" w:line="240" w:lineRule="auto"/>
        <w:rPr>
          <w:rFonts w:ascii="Times New Roman" w:eastAsia="Times New Roman" w:hAnsi="Times New Roman" w:cs="Times New Roman"/>
          <w:b/>
          <w:sz w:val="24"/>
          <w:szCs w:val="24"/>
          <w:lang w:eastAsia="el-GR"/>
        </w:rPr>
      </w:pPr>
    </w:p>
    <w:p w14:paraId="76402FD5" w14:textId="77777777" w:rsidR="00E86360" w:rsidRPr="00E86360" w:rsidRDefault="00E86360" w:rsidP="00E86360">
      <w:pPr>
        <w:spacing w:after="0" w:line="240" w:lineRule="auto"/>
        <w:rPr>
          <w:rFonts w:ascii="Times New Roman" w:eastAsia="Times New Roman" w:hAnsi="Times New Roman" w:cs="Times New Roman"/>
          <w:b/>
          <w:sz w:val="24"/>
          <w:szCs w:val="24"/>
          <w:lang w:eastAsia="el-GR"/>
        </w:rPr>
      </w:pPr>
    </w:p>
    <w:p w14:paraId="1777E39C" w14:textId="77777777" w:rsidR="00E86360" w:rsidRPr="00E86360" w:rsidRDefault="00E86360" w:rsidP="00E86360">
      <w:pPr>
        <w:spacing w:after="0" w:line="240" w:lineRule="auto"/>
        <w:rPr>
          <w:rFonts w:ascii="Times New Roman" w:eastAsia="Times New Roman" w:hAnsi="Times New Roman" w:cs="Times New Roman"/>
          <w:b/>
          <w:sz w:val="24"/>
          <w:szCs w:val="24"/>
          <w:lang w:eastAsia="el-GR"/>
        </w:rPr>
      </w:pPr>
    </w:p>
    <w:p w14:paraId="6D639A6E"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1AE4CC4F" wp14:editId="567EA546">
            <wp:extent cx="5543499" cy="3260035"/>
            <wp:effectExtent l="0" t="0" r="635"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50581" cy="3264200"/>
                    </a:xfrm>
                    <a:prstGeom prst="rect">
                      <a:avLst/>
                    </a:prstGeom>
                    <a:noFill/>
                    <a:ln>
                      <a:noFill/>
                    </a:ln>
                  </pic:spPr>
                </pic:pic>
              </a:graphicData>
            </a:graphic>
          </wp:inline>
        </w:drawing>
      </w:r>
    </w:p>
    <w:p w14:paraId="21286819" w14:textId="77777777" w:rsidR="00E86360" w:rsidRPr="00433743" w:rsidRDefault="00E86360" w:rsidP="00E86360">
      <w:pPr>
        <w:spacing w:after="0" w:line="240" w:lineRule="auto"/>
        <w:rPr>
          <w:rFonts w:ascii="Times New Roman" w:eastAsia="Times New Roman" w:hAnsi="Times New Roman" w:cs="Times New Roman"/>
          <w:b/>
          <w:sz w:val="32"/>
          <w:szCs w:val="24"/>
          <w:lang w:eastAsia="el-GR"/>
        </w:rPr>
      </w:pPr>
      <w:r w:rsidRPr="00433743">
        <w:rPr>
          <w:rFonts w:ascii="Times New Roman" w:eastAsia="Times New Roman" w:hAnsi="Times New Roman" w:cs="Times New Roman"/>
          <w:b/>
          <w:sz w:val="24"/>
          <w:szCs w:val="20"/>
          <w:lang w:eastAsia="el-GR"/>
        </w:rPr>
        <w:t xml:space="preserve">Γράφημα 6: </w:t>
      </w:r>
      <w:r w:rsidRPr="00433743">
        <w:rPr>
          <w:rFonts w:ascii="Times New Roman" w:eastAsia="Times New Roman" w:hAnsi="Times New Roman" w:cs="Times New Roman"/>
          <w:bCs/>
          <w:sz w:val="24"/>
          <w:szCs w:val="20"/>
          <w:lang w:eastAsia="el-GR"/>
        </w:rPr>
        <w:t>Κατανομή του φύλου για την ομάδα των μη διαβητικών ασθενών</w:t>
      </w:r>
    </w:p>
    <w:p w14:paraId="262E3D8F"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p>
    <w:p w14:paraId="56FC4C72"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p>
    <w:p w14:paraId="280DA5C8"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p>
    <w:p w14:paraId="2E9DA081"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lang w:eastAsia="el-GR"/>
        </w:rPr>
        <w:t xml:space="preserve">Η μέση ηλικία του συνολικού δείγματος είναι τα 67 έτη με τυπική απόκλιση (ΤΑ) τα 13.1 έτη (Γραφήματα 7, 8 και 9). </w:t>
      </w:r>
    </w:p>
    <w:p w14:paraId="70234D33"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p>
    <w:p w14:paraId="1555A3A7" w14:textId="77777777" w:rsidR="00E86360" w:rsidRPr="00E86360" w:rsidRDefault="00E86360" w:rsidP="00E86360">
      <w:pPr>
        <w:spacing w:after="0" w:line="360" w:lineRule="auto"/>
        <w:jc w:val="center"/>
        <w:rPr>
          <w:rFonts w:ascii="Times New Roman" w:eastAsia="Calibri" w:hAnsi="Times New Roman" w:cs="Times New Roman"/>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53975F92" wp14:editId="713A4884">
            <wp:extent cx="5274310" cy="3102038"/>
            <wp:effectExtent l="0" t="0" r="2540" b="3175"/>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4310" cy="3102038"/>
                    </a:xfrm>
                    <a:prstGeom prst="rect">
                      <a:avLst/>
                    </a:prstGeom>
                    <a:noFill/>
                    <a:ln>
                      <a:noFill/>
                    </a:ln>
                  </pic:spPr>
                </pic:pic>
              </a:graphicData>
            </a:graphic>
          </wp:inline>
        </w:drawing>
      </w:r>
    </w:p>
    <w:p w14:paraId="1173F68B" w14:textId="77777777" w:rsidR="00E86360" w:rsidRPr="00433743" w:rsidRDefault="00E86360" w:rsidP="00E86360">
      <w:pPr>
        <w:spacing w:after="0" w:line="240" w:lineRule="auto"/>
        <w:rPr>
          <w:rFonts w:ascii="Times New Roman" w:eastAsia="Times New Roman" w:hAnsi="Times New Roman" w:cs="Times New Roman"/>
          <w:b/>
          <w:sz w:val="24"/>
          <w:szCs w:val="20"/>
          <w:lang w:eastAsia="el-GR"/>
        </w:rPr>
      </w:pPr>
      <w:r w:rsidRPr="00433743">
        <w:rPr>
          <w:rFonts w:ascii="Times New Roman" w:eastAsia="Times New Roman" w:hAnsi="Times New Roman" w:cs="Times New Roman"/>
          <w:b/>
          <w:sz w:val="24"/>
          <w:szCs w:val="20"/>
          <w:lang w:eastAsia="el-GR"/>
        </w:rPr>
        <w:t xml:space="preserve">Γράφημα 7: </w:t>
      </w:r>
      <w:r w:rsidRPr="00433743">
        <w:rPr>
          <w:rFonts w:ascii="Times New Roman" w:eastAsia="Times New Roman" w:hAnsi="Times New Roman" w:cs="Times New Roman"/>
          <w:bCs/>
          <w:sz w:val="24"/>
          <w:szCs w:val="20"/>
          <w:lang w:eastAsia="el-GR"/>
        </w:rPr>
        <w:t>Κατανομή της ηλικίας του συνολικού δείγματος</w:t>
      </w:r>
    </w:p>
    <w:p w14:paraId="28C5E0CE" w14:textId="77777777" w:rsidR="00E86360" w:rsidRPr="00E86360" w:rsidRDefault="00E86360" w:rsidP="00E86360">
      <w:pPr>
        <w:spacing w:after="0" w:line="360" w:lineRule="auto"/>
        <w:jc w:val="center"/>
        <w:rPr>
          <w:rFonts w:ascii="Times New Roman" w:eastAsia="Calibri" w:hAnsi="Times New Roman" w:cs="Times New Roman"/>
          <w:sz w:val="24"/>
          <w:szCs w:val="24"/>
          <w:lang w:eastAsia="el-GR"/>
        </w:rPr>
      </w:pPr>
    </w:p>
    <w:p w14:paraId="4A4DFC0D" w14:textId="77777777" w:rsidR="00E86360" w:rsidRPr="00E86360" w:rsidRDefault="00E86360" w:rsidP="00E86360">
      <w:pPr>
        <w:spacing w:after="0" w:line="360" w:lineRule="auto"/>
        <w:jc w:val="center"/>
        <w:rPr>
          <w:rFonts w:ascii="Times New Roman" w:eastAsia="Calibri" w:hAnsi="Times New Roman" w:cs="Times New Roman"/>
          <w:sz w:val="24"/>
          <w:szCs w:val="24"/>
          <w:lang w:eastAsia="el-GR"/>
        </w:rPr>
      </w:pPr>
    </w:p>
    <w:p w14:paraId="2CCB67EC" w14:textId="77777777" w:rsidR="00E86360" w:rsidRPr="00E86360" w:rsidRDefault="00E86360" w:rsidP="00E86360">
      <w:pPr>
        <w:spacing w:after="0" w:line="360" w:lineRule="auto"/>
        <w:jc w:val="center"/>
        <w:rPr>
          <w:rFonts w:ascii="Times New Roman" w:eastAsia="Calibri" w:hAnsi="Times New Roman" w:cs="Times New Roman"/>
          <w:sz w:val="24"/>
          <w:szCs w:val="24"/>
          <w:lang w:eastAsia="el-GR"/>
        </w:rPr>
      </w:pPr>
    </w:p>
    <w:p w14:paraId="125EA37A" w14:textId="77777777" w:rsidR="00E86360" w:rsidRPr="00E86360" w:rsidRDefault="00E86360" w:rsidP="00E86360">
      <w:pPr>
        <w:spacing w:after="0" w:line="360" w:lineRule="auto"/>
        <w:jc w:val="center"/>
        <w:rPr>
          <w:rFonts w:ascii="Times New Roman" w:eastAsia="Calibri" w:hAnsi="Times New Roman" w:cs="Times New Roman"/>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63FCE00B" wp14:editId="772BFC01">
            <wp:extent cx="5274310" cy="3102038"/>
            <wp:effectExtent l="0" t="0" r="2540" b="3175"/>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4310" cy="3102038"/>
                    </a:xfrm>
                    <a:prstGeom prst="rect">
                      <a:avLst/>
                    </a:prstGeom>
                    <a:noFill/>
                    <a:ln>
                      <a:noFill/>
                    </a:ln>
                  </pic:spPr>
                </pic:pic>
              </a:graphicData>
            </a:graphic>
          </wp:inline>
        </w:drawing>
      </w:r>
    </w:p>
    <w:p w14:paraId="53B23185" w14:textId="77777777" w:rsidR="00E86360" w:rsidRPr="00433743" w:rsidRDefault="00E86360" w:rsidP="00E86360">
      <w:pPr>
        <w:spacing w:after="0" w:line="240" w:lineRule="auto"/>
        <w:rPr>
          <w:rFonts w:ascii="Times New Roman" w:eastAsia="Times New Roman" w:hAnsi="Times New Roman" w:cs="Times New Roman"/>
          <w:b/>
          <w:sz w:val="32"/>
          <w:szCs w:val="24"/>
          <w:lang w:eastAsia="el-GR"/>
        </w:rPr>
      </w:pPr>
      <w:bookmarkStart w:id="69" w:name="_Hlk92571024"/>
      <w:r w:rsidRPr="00433743">
        <w:rPr>
          <w:rFonts w:ascii="Times New Roman" w:eastAsia="Times New Roman" w:hAnsi="Times New Roman" w:cs="Times New Roman"/>
          <w:b/>
          <w:sz w:val="24"/>
          <w:szCs w:val="20"/>
          <w:lang w:eastAsia="el-GR"/>
        </w:rPr>
        <w:t xml:space="preserve">Γράφημα 8: </w:t>
      </w:r>
      <w:r w:rsidRPr="00433743">
        <w:rPr>
          <w:rFonts w:ascii="Times New Roman" w:eastAsia="Times New Roman" w:hAnsi="Times New Roman" w:cs="Times New Roman"/>
          <w:bCs/>
          <w:sz w:val="24"/>
          <w:szCs w:val="20"/>
          <w:lang w:eastAsia="el-GR"/>
        </w:rPr>
        <w:t>Κατανομή της ηλικίας για την ομάδα των διαβητικών ασθενών</w:t>
      </w:r>
    </w:p>
    <w:bookmarkEnd w:id="69"/>
    <w:p w14:paraId="7622AFFA" w14:textId="77777777" w:rsidR="00E86360" w:rsidRPr="00E86360" w:rsidRDefault="00E86360" w:rsidP="00E86360">
      <w:pPr>
        <w:spacing w:after="0" w:line="240" w:lineRule="auto"/>
        <w:rPr>
          <w:rFonts w:ascii="Times New Roman" w:eastAsia="Times New Roman" w:hAnsi="Times New Roman" w:cs="Times New Roman"/>
          <w:b/>
          <w:sz w:val="24"/>
          <w:szCs w:val="24"/>
          <w:lang w:eastAsia="el-GR"/>
        </w:rPr>
      </w:pPr>
    </w:p>
    <w:p w14:paraId="2BC602E8" w14:textId="77777777" w:rsidR="00E86360" w:rsidRPr="00E86360" w:rsidRDefault="00E86360" w:rsidP="00E86360">
      <w:pPr>
        <w:spacing w:after="0" w:line="240" w:lineRule="auto"/>
        <w:rPr>
          <w:rFonts w:ascii="Times New Roman" w:eastAsia="Times New Roman" w:hAnsi="Times New Roman" w:cs="Times New Roman"/>
          <w:b/>
          <w:sz w:val="20"/>
          <w:szCs w:val="20"/>
          <w:lang w:eastAsia="el-GR"/>
        </w:rPr>
      </w:pPr>
      <w:r w:rsidRPr="00E86360">
        <w:rPr>
          <w:rFonts w:ascii="Times New Roman" w:eastAsia="Times New Roman" w:hAnsi="Times New Roman" w:cs="Times New Roman"/>
          <w:noProof/>
          <w:sz w:val="24"/>
          <w:szCs w:val="24"/>
          <w:lang w:eastAsia="el-GR"/>
        </w:rPr>
        <w:drawing>
          <wp:inline distT="0" distB="0" distL="0" distR="0" wp14:anchorId="6D6FB5C9" wp14:editId="719DD0EF">
            <wp:extent cx="5274310" cy="3102038"/>
            <wp:effectExtent l="0" t="0" r="2540" b="3175"/>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4310" cy="3102038"/>
                    </a:xfrm>
                    <a:prstGeom prst="rect">
                      <a:avLst/>
                    </a:prstGeom>
                    <a:noFill/>
                    <a:ln>
                      <a:noFill/>
                    </a:ln>
                  </pic:spPr>
                </pic:pic>
              </a:graphicData>
            </a:graphic>
          </wp:inline>
        </w:drawing>
      </w:r>
    </w:p>
    <w:p w14:paraId="666A4623" w14:textId="77777777" w:rsidR="00E86360" w:rsidRPr="00433743" w:rsidRDefault="00E86360" w:rsidP="00E86360">
      <w:pPr>
        <w:spacing w:after="0" w:line="240" w:lineRule="auto"/>
        <w:rPr>
          <w:rFonts w:ascii="Times New Roman" w:eastAsia="Times New Roman" w:hAnsi="Times New Roman" w:cs="Times New Roman"/>
          <w:b/>
          <w:sz w:val="32"/>
          <w:szCs w:val="24"/>
          <w:lang w:eastAsia="el-GR"/>
        </w:rPr>
      </w:pPr>
      <w:r w:rsidRPr="00433743">
        <w:rPr>
          <w:rFonts w:ascii="Times New Roman" w:eastAsia="Times New Roman" w:hAnsi="Times New Roman" w:cs="Times New Roman"/>
          <w:b/>
          <w:sz w:val="24"/>
          <w:szCs w:val="20"/>
          <w:lang w:eastAsia="el-GR"/>
        </w:rPr>
        <w:t xml:space="preserve">Γράφημα 9: </w:t>
      </w:r>
      <w:r w:rsidRPr="00433743">
        <w:rPr>
          <w:rFonts w:ascii="Times New Roman" w:eastAsia="Times New Roman" w:hAnsi="Times New Roman" w:cs="Times New Roman"/>
          <w:bCs/>
          <w:sz w:val="24"/>
          <w:szCs w:val="20"/>
          <w:lang w:eastAsia="el-GR"/>
        </w:rPr>
        <w:t>Κατανομή της ηλικίας για την ομάδα των μη διαβητικών ασθενών</w:t>
      </w:r>
    </w:p>
    <w:p w14:paraId="16118DFA"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p>
    <w:p w14:paraId="3A805A75" w14:textId="77777777" w:rsidR="00E86360" w:rsidRPr="00E86360" w:rsidRDefault="00E86360" w:rsidP="00E86360">
      <w:pPr>
        <w:spacing w:after="0" w:line="360" w:lineRule="auto"/>
        <w:jc w:val="both"/>
        <w:rPr>
          <w:rFonts w:ascii="Times New Roman" w:eastAsia="Times New Roman" w:hAnsi="Times New Roman" w:cs="Times New Roman"/>
          <w:sz w:val="24"/>
          <w:szCs w:val="24"/>
          <w:lang w:eastAsia="el-GR"/>
        </w:rPr>
      </w:pPr>
      <w:r w:rsidRPr="00E86360">
        <w:rPr>
          <w:rFonts w:ascii="Times New Roman" w:eastAsia="Calibri" w:hAnsi="Times New Roman" w:cs="Times New Roman"/>
          <w:sz w:val="24"/>
          <w:szCs w:val="24"/>
          <w:lang w:eastAsia="el-GR"/>
        </w:rPr>
        <w:t>Το 51.6 του δείγματος είναι έγγαμο. Αναφορικά με το επίπεδο σπουδών, το 55.2% έχει λάβει εκπαίδευση έως πρωτοβάθμιο επίπεδο, το 34.8% είναι απόφοιτοι δευτεροβάθμιας εκπαίδευσης, ενώ το 9.9% της τριτοβάθμιας εκπαίδευσης. Η πλειοψηφία των ασθενών είναι συνταξιούχοι (54%</w:t>
      </w:r>
      <w:r w:rsidRPr="00E86360">
        <w:rPr>
          <w:rFonts w:ascii="Times New Roman" w:eastAsia="Times New Roman" w:hAnsi="Times New Roman" w:cs="Times New Roman"/>
          <w:sz w:val="24"/>
          <w:szCs w:val="24"/>
          <w:lang w:eastAsia="el-GR"/>
        </w:rPr>
        <w:t xml:space="preserve">) </w:t>
      </w:r>
      <w:r w:rsidRPr="00E86360">
        <w:rPr>
          <w:rFonts w:ascii="Times New Roman" w:eastAsia="Times New Roman" w:hAnsi="Times New Roman" w:cs="Times New Roman"/>
          <w:iCs/>
          <w:sz w:val="24"/>
          <w:szCs w:val="24"/>
          <w:lang w:eastAsia="el-GR"/>
        </w:rPr>
        <w:t xml:space="preserve">και συγκεκριμένα το 59,5% των διαβητικών και το 48,8% των μη διαβητικών. </w:t>
      </w:r>
      <w:r w:rsidRPr="00E86360">
        <w:rPr>
          <w:rFonts w:ascii="Times New Roman" w:eastAsia="Times New Roman" w:hAnsi="Times New Roman" w:cs="Times New Roman"/>
          <w:sz w:val="24"/>
          <w:szCs w:val="24"/>
          <w:lang w:eastAsia="el-GR"/>
        </w:rPr>
        <w:t>Το 73.9</w:t>
      </w:r>
      <w:r w:rsidRPr="00E86360">
        <w:rPr>
          <w:rFonts w:ascii="Times New Roman" w:eastAsia="Calibri" w:hAnsi="Times New Roman" w:cs="Times New Roman"/>
          <w:sz w:val="24"/>
          <w:szCs w:val="24"/>
          <w:lang w:eastAsia="el-GR"/>
        </w:rPr>
        <w:t xml:space="preserve">% έχει μηνιαίο οικογενειακό εισόδημα έως 1000 ευρώ. Το 51.6% των ασθενών ζει σε πόλη και το 48.4% σε χωριό. Η μέση τιμή του ΔΜΣ είναι </w:t>
      </w:r>
      <w:r w:rsidRPr="00E86360">
        <w:rPr>
          <w:rFonts w:ascii="Times New Roman" w:eastAsia="Times New Roman" w:hAnsi="Times New Roman" w:cs="Times New Roman"/>
          <w:sz w:val="24"/>
          <w:szCs w:val="24"/>
          <w:lang w:eastAsia="el-GR"/>
        </w:rPr>
        <w:t>27.3 (4.7) κιλά/μ</w:t>
      </w:r>
      <w:r w:rsidRPr="00E86360">
        <w:rPr>
          <w:rFonts w:ascii="Times New Roman" w:eastAsia="Times New Roman" w:hAnsi="Times New Roman" w:cs="Times New Roman"/>
          <w:sz w:val="24"/>
          <w:szCs w:val="24"/>
          <w:vertAlign w:val="superscript"/>
          <w:lang w:eastAsia="el-GR"/>
        </w:rPr>
        <w:t>2</w:t>
      </w:r>
      <w:r w:rsidRPr="00E86360">
        <w:rPr>
          <w:rFonts w:ascii="Times New Roman" w:eastAsia="Times New Roman" w:hAnsi="Times New Roman" w:cs="Times New Roman"/>
          <w:sz w:val="24"/>
          <w:szCs w:val="24"/>
          <w:lang w:eastAsia="el-GR"/>
        </w:rPr>
        <w:t xml:space="preserve"> και η μέση περίμετρος μέσης 96.6 (18.0) εκ. </w:t>
      </w:r>
      <w:r w:rsidRPr="00E86360">
        <w:rPr>
          <w:rFonts w:ascii="Times New Roman" w:eastAsia="Times New Roman" w:hAnsi="Times New Roman" w:cs="Times New Roman"/>
          <w:iCs/>
          <w:sz w:val="24"/>
          <w:szCs w:val="24"/>
          <w:lang w:eastAsia="el-GR"/>
        </w:rPr>
        <w:t xml:space="preserve">Για τους ασθενείς με ΣΔ στο ιστορικό τους η </w:t>
      </w:r>
      <w:r w:rsidRPr="00E86360">
        <w:rPr>
          <w:rFonts w:ascii="Times New Roman" w:eastAsia="Calibri" w:hAnsi="Times New Roman" w:cs="Times New Roman"/>
          <w:iCs/>
          <w:sz w:val="24"/>
          <w:szCs w:val="24"/>
          <w:lang w:eastAsia="el-GR"/>
        </w:rPr>
        <w:t xml:space="preserve">μέση τιμή του ΔΜΣ </w:t>
      </w:r>
      <w:r w:rsidRPr="00E86360">
        <w:rPr>
          <w:rFonts w:ascii="Times New Roman" w:eastAsia="Times New Roman" w:hAnsi="Times New Roman" w:cs="Times New Roman"/>
          <w:iCs/>
          <w:sz w:val="24"/>
          <w:szCs w:val="24"/>
          <w:lang w:eastAsia="el-GR"/>
        </w:rPr>
        <w:t xml:space="preserve">και η μέση περίμετρος μέσης </w:t>
      </w:r>
      <w:r w:rsidRPr="00E86360">
        <w:rPr>
          <w:rFonts w:ascii="Times New Roman" w:eastAsia="Calibri" w:hAnsi="Times New Roman" w:cs="Times New Roman"/>
          <w:iCs/>
          <w:sz w:val="24"/>
          <w:szCs w:val="24"/>
          <w:lang w:eastAsia="el-GR"/>
        </w:rPr>
        <w:t xml:space="preserve">είναι </w:t>
      </w:r>
      <w:r w:rsidRPr="00E86360">
        <w:rPr>
          <w:rFonts w:ascii="Times New Roman" w:eastAsia="Times New Roman" w:hAnsi="Times New Roman" w:cs="Times New Roman"/>
          <w:iCs/>
          <w:sz w:val="24"/>
          <w:szCs w:val="24"/>
          <w:lang w:eastAsia="el-GR"/>
        </w:rPr>
        <w:t>27,5 και 97,5 εκ, αντίστοιχα, ενώ για τους μη διαβητικούς 27 και 96 εκ, αντίστοιχα. Τ</w:t>
      </w:r>
      <w:r w:rsidRPr="00E86360">
        <w:rPr>
          <w:rFonts w:ascii="Times New Roman" w:eastAsia="Times New Roman" w:hAnsi="Times New Roman" w:cs="Times New Roman"/>
          <w:sz w:val="24"/>
          <w:szCs w:val="24"/>
          <w:lang w:eastAsia="el-GR"/>
        </w:rPr>
        <w:t>ο 41% του συνολικού δείγματος είναι καπνιστές και καπνίζουν κατά μέσο όρο 15 τσιγάρα, ενώ οι περισσότεροι που έχουν διακόψει το κάπνισμα το έκαναν πριν 5 και άνω χρόνια</w:t>
      </w:r>
      <w:r w:rsidRPr="00E86360">
        <w:rPr>
          <w:rFonts w:ascii="Times New Roman" w:eastAsia="Times New Roman" w:hAnsi="Times New Roman" w:cs="Times New Roman"/>
          <w:i/>
          <w:szCs w:val="24"/>
          <w:lang w:eastAsia="el-GR"/>
        </w:rPr>
        <w:t xml:space="preserve">. </w:t>
      </w:r>
      <w:r w:rsidRPr="00E86360">
        <w:rPr>
          <w:rFonts w:ascii="Times New Roman" w:eastAsia="Times New Roman" w:hAnsi="Times New Roman" w:cs="Times New Roman"/>
          <w:iCs/>
          <w:sz w:val="24"/>
          <w:szCs w:val="28"/>
          <w:lang w:eastAsia="el-GR"/>
        </w:rPr>
        <w:t>Οι διαβητικοί που καπνίζουν αποτελούν το 41,8% του συνόλου των διαβητικών της μελέτης ενώ οι μη διαβητικοί το 40,2% του συνόλου των μη διαβητικών.</w:t>
      </w:r>
      <w:r w:rsidR="00433743" w:rsidRPr="00433743">
        <w:rPr>
          <w:rFonts w:ascii="Times New Roman" w:eastAsia="Times New Roman" w:hAnsi="Times New Roman" w:cs="Times New Roman"/>
          <w:iCs/>
          <w:sz w:val="24"/>
          <w:szCs w:val="28"/>
          <w:lang w:eastAsia="el-GR"/>
        </w:rPr>
        <w:t xml:space="preserve"> </w:t>
      </w:r>
      <w:r w:rsidRPr="00E86360">
        <w:rPr>
          <w:rFonts w:ascii="Times New Roman" w:eastAsia="Times New Roman" w:hAnsi="Times New Roman" w:cs="Times New Roman"/>
          <w:sz w:val="24"/>
          <w:szCs w:val="24"/>
          <w:lang w:eastAsia="el-GR"/>
        </w:rPr>
        <w:t xml:space="preserve">Το 16.1% και το 31.1% των ασθενών γυμνάζετε συστηματικά και περιστασιακά, αντίστοιχα με την πλειοψηφία να περπατά ή να τρέχει για 4 ώρες την εβδομάδα. </w:t>
      </w:r>
      <w:r w:rsidRPr="00E86360">
        <w:rPr>
          <w:rFonts w:ascii="Times New Roman" w:eastAsia="Times New Roman" w:hAnsi="Times New Roman" w:cs="Times New Roman"/>
          <w:iCs/>
          <w:sz w:val="24"/>
          <w:szCs w:val="28"/>
          <w:lang w:eastAsia="el-GR"/>
        </w:rPr>
        <w:t>Εξειδικεύοντας μεταξύ των δύο ομάδων της μελέτης, το 19% των διαβητικών έναντι 13,4% των μη διαβητικών γυμνάζεται συστηματικά  και το 43% των διαβητικών έναντι 19,5% των μη διαβητικών, γυμνάζεται περιστασιακά.</w:t>
      </w:r>
      <w:r w:rsidR="00433743" w:rsidRPr="00433743">
        <w:rPr>
          <w:rFonts w:ascii="Times New Roman" w:eastAsia="Times New Roman" w:hAnsi="Times New Roman" w:cs="Times New Roman"/>
          <w:iCs/>
          <w:sz w:val="24"/>
          <w:szCs w:val="28"/>
          <w:lang w:eastAsia="el-GR"/>
        </w:rPr>
        <w:t xml:space="preserve"> </w:t>
      </w:r>
      <w:r w:rsidRPr="00E86360">
        <w:rPr>
          <w:rFonts w:ascii="Times New Roman" w:eastAsia="Times New Roman" w:hAnsi="Times New Roman" w:cs="Times New Roman"/>
          <w:sz w:val="24"/>
          <w:szCs w:val="24"/>
          <w:lang w:eastAsia="el-GR"/>
        </w:rPr>
        <w:t>Η συντριπτική πλειοψηφία του δείγματος κοιμάται πριν τα μεσάνυχτα για κατά μέσο όρο 7 (1.5) ώρες και 1.2 (0.9) ώρες το μεσημέρι.</w:t>
      </w:r>
    </w:p>
    <w:p w14:paraId="691AFB8A" w14:textId="77777777" w:rsidR="00E86360" w:rsidRPr="00E86360" w:rsidRDefault="00E86360" w:rsidP="00E86360">
      <w:pPr>
        <w:spacing w:after="0" w:line="360" w:lineRule="auto"/>
        <w:jc w:val="both"/>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Δεν παρατηρούνται στατιστικά σημαντικές διαφορές μεταξύ στα δημογραφικά χαρακτηριστικά των διαβητικών και μη ασθενών (p-value&gt; 0.05), με εξαίρεση την φυσική άσκηση όπου φαίνεται πως οι διαβητικοί ασθενείς ασκούνται σε υψηλότερο ποσοστό από ότι οι μη-διαβητικοί (p-value</w:t>
      </w:r>
      <w:r w:rsidRPr="00E86360">
        <w:rPr>
          <w:rFonts w:ascii="Times New Roman" w:eastAsia="Times New Roman" w:hAnsi="Times New Roman" w:cs="Times New Roman"/>
          <w:color w:val="18191C"/>
          <w:sz w:val="24"/>
          <w:szCs w:val="24"/>
          <w:lang w:eastAsia="el-GR"/>
        </w:rPr>
        <w:t>=</w:t>
      </w:r>
      <w:r w:rsidRPr="00E86360">
        <w:rPr>
          <w:rFonts w:ascii="Times New Roman" w:eastAsia="Times New Roman" w:hAnsi="Times New Roman" w:cs="Times New Roman"/>
          <w:sz w:val="24"/>
          <w:szCs w:val="24"/>
          <w:lang w:eastAsia="el-GR"/>
        </w:rPr>
        <w:t xml:space="preserve"> 0,001&lt; 0.05). </w:t>
      </w:r>
      <w:r w:rsidRPr="00E86360">
        <w:rPr>
          <w:rFonts w:ascii="Times New Roman" w:eastAsia="Calibri" w:hAnsi="Times New Roman" w:cs="Times New Roman"/>
          <w:sz w:val="24"/>
          <w:szCs w:val="24"/>
          <w:lang w:eastAsia="el-GR"/>
        </w:rPr>
        <w:t xml:space="preserve">Συνεπώς, το τυπικό προφίλ του ασθενούς που συμμετέχει στην παρούσα έρευνα είναι άντρας, μέσης ηλικίας 67 ετών, έγγαμος, απόφοιτος πρωτοβάθμιας εκπαίδευσης, συνταξιούχος με μέσο μηνιαίο οικογενειακό εισόδημα από 501 έως 1000 ευρώ, που μένει σε πόλη, με μέσο ΔΜΣ 27 </w:t>
      </w:r>
      <w:r w:rsidRPr="00E86360">
        <w:rPr>
          <w:rFonts w:ascii="Times New Roman" w:eastAsia="Times New Roman" w:hAnsi="Times New Roman" w:cs="Times New Roman"/>
          <w:sz w:val="24"/>
          <w:szCs w:val="24"/>
          <w:lang w:eastAsia="el-GR"/>
        </w:rPr>
        <w:t>κιλά/μ</w:t>
      </w:r>
      <w:r w:rsidRPr="00E86360">
        <w:rPr>
          <w:rFonts w:ascii="Times New Roman" w:eastAsia="Times New Roman" w:hAnsi="Times New Roman" w:cs="Times New Roman"/>
          <w:sz w:val="24"/>
          <w:szCs w:val="24"/>
          <w:vertAlign w:val="superscript"/>
          <w:lang w:eastAsia="el-GR"/>
        </w:rPr>
        <w:t>2</w:t>
      </w:r>
      <w:r w:rsidRPr="00E86360">
        <w:rPr>
          <w:rFonts w:ascii="Times New Roman" w:eastAsia="Times New Roman" w:hAnsi="Times New Roman" w:cs="Times New Roman"/>
          <w:sz w:val="24"/>
          <w:szCs w:val="24"/>
          <w:lang w:eastAsia="el-GR"/>
        </w:rPr>
        <w:t xml:space="preserve"> και μέση περίμετρο μέσης τα 96.6 εκ., μη καπνιστής που δεν γυμνάζετε και που κοιμάται πριν τα μεσάνυχτα για κατά μέσο όρο 7 ώρες το βράδυ και 1.2 ώρες το μεσημέρι.</w:t>
      </w:r>
    </w:p>
    <w:p w14:paraId="4B30D072" w14:textId="77777777" w:rsidR="00E86360" w:rsidRPr="00D6237E" w:rsidRDefault="00D6237E" w:rsidP="00D6237E">
      <w:pPr>
        <w:pStyle w:val="1"/>
        <w:rPr>
          <w:rFonts w:ascii="Times New Roman" w:hAnsi="Times New Roman" w:cs="Times New Roman"/>
          <w:sz w:val="24"/>
          <w:szCs w:val="24"/>
        </w:rPr>
      </w:pPr>
      <w:bookmarkStart w:id="70" w:name="_Toc93415781"/>
      <w:r w:rsidRPr="00D6237E">
        <w:rPr>
          <w:rFonts w:ascii="Times New Roman" w:hAnsi="Times New Roman" w:cs="Times New Roman"/>
          <w:sz w:val="24"/>
          <w:szCs w:val="24"/>
        </w:rPr>
        <w:t xml:space="preserve">5.1.2 </w:t>
      </w:r>
      <w:r w:rsidR="00E86360" w:rsidRPr="00D6237E">
        <w:rPr>
          <w:rFonts w:ascii="Times New Roman" w:hAnsi="Times New Roman" w:cs="Times New Roman"/>
          <w:sz w:val="24"/>
          <w:szCs w:val="24"/>
        </w:rPr>
        <w:t>Οικογενειακό Ιστορικό Υγείας</w:t>
      </w:r>
      <w:bookmarkEnd w:id="70"/>
    </w:p>
    <w:p w14:paraId="2AB99429" w14:textId="77777777" w:rsidR="00E86360" w:rsidRPr="00E86360" w:rsidRDefault="00E86360" w:rsidP="00E86360">
      <w:pPr>
        <w:spacing w:after="0" w:line="360" w:lineRule="auto"/>
        <w:jc w:val="both"/>
        <w:rPr>
          <w:rFonts w:ascii="Times New Roman" w:eastAsia="Times New Roman" w:hAnsi="Times New Roman" w:cs="Times New Roman"/>
          <w:sz w:val="24"/>
          <w:szCs w:val="24"/>
          <w:lang w:eastAsia="el-GR"/>
        </w:rPr>
      </w:pPr>
      <w:r w:rsidRPr="00E86360">
        <w:rPr>
          <w:rFonts w:ascii="Times New Roman" w:eastAsia="Calibri" w:hAnsi="Times New Roman" w:cs="Times New Roman"/>
          <w:sz w:val="24"/>
          <w:szCs w:val="24"/>
          <w:lang w:eastAsia="el-GR"/>
        </w:rPr>
        <w:t>Στον Πίνακα 3 παρουσιάζεται η κατανομή του οικογενειακού ιστορικού υγείας (1ου βαθμού συγγένειας</w:t>
      </w:r>
      <w:r w:rsidRPr="00E86360">
        <w:rPr>
          <w:rFonts w:ascii="Times New Roman" w:eastAsia="Times New Roman" w:hAnsi="Times New Roman" w:cs="Times New Roman"/>
          <w:sz w:val="24"/>
          <w:szCs w:val="24"/>
          <w:lang w:eastAsia="el-GR"/>
        </w:rPr>
        <w:t>), αναφορικά με την ύπαρξη σοβαρών προβλημάτων υγείας: σακχαρώδης διαβήτης, νεφρική νόσος, καρδιαγγειακή νόσος και αρτηριακή υπέρταση, στο σύνολο του δείγματος όσο και ανά διαβητικούς και μη ασθενείς. Προκύπτει πως υπάρχει στατιστικά σημαντική συσχέτιση του οικογενειακού ιστορικού (σε όλα τα πρόσωπα) σακχαρώδους διαβήτη μεταξύ μη διαβητικών και διαβητικών ασθενών (υψηλότερο ποσοστό). Επίσης, προκύπτει στατιστικά σημαντική συσχέτιση της αρτηριακής υπέρτασης, καρδιαγγειακής και νεφρικής νόσου με τον σακχαρώδη διαβήτη στους ασθενείς του δείγματος. Ειδικότερα, οι διαβητικοί ασθενείς έχουν σε υψηλότερο ποσοστό οικογενειακό ιστορικό αρτηριακής υπέρτασης, νεφρικής και καρδιαγγειακής νόσου σε σύγκριση με τους μη-διαβητικούς ασθενείς του δείγματος (p-value&lt; 0.05).</w:t>
      </w:r>
    </w:p>
    <w:p w14:paraId="2C75AE34" w14:textId="77777777" w:rsidR="00E86360" w:rsidRPr="00E86360" w:rsidRDefault="00E86360" w:rsidP="00E86360">
      <w:pPr>
        <w:spacing w:after="0" w:line="360" w:lineRule="auto"/>
        <w:jc w:val="both"/>
        <w:rPr>
          <w:rFonts w:ascii="Times New Roman" w:eastAsia="Calibri" w:hAnsi="Times New Roman" w:cs="Times New Roman"/>
          <w:b/>
          <w:sz w:val="24"/>
          <w:szCs w:val="24"/>
          <w:lang w:eastAsia="el-GR"/>
        </w:rPr>
      </w:pPr>
    </w:p>
    <w:p w14:paraId="39A8DB68" w14:textId="77777777" w:rsidR="00E86360" w:rsidRPr="00E86360" w:rsidRDefault="00E86360" w:rsidP="00E86360">
      <w:pPr>
        <w:spacing w:after="0" w:line="240" w:lineRule="auto"/>
        <w:jc w:val="both"/>
        <w:rPr>
          <w:rFonts w:ascii="Times New Roman" w:eastAsia="Times New Roman" w:hAnsi="Times New Roman" w:cs="Times New Roman"/>
          <w:sz w:val="24"/>
          <w:szCs w:val="24"/>
          <w:lang w:eastAsia="el-GR"/>
        </w:rPr>
      </w:pP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15"/>
        <w:gridCol w:w="2505"/>
        <w:gridCol w:w="1800"/>
        <w:gridCol w:w="1440"/>
        <w:gridCol w:w="1165"/>
        <w:gridCol w:w="1170"/>
      </w:tblGrid>
      <w:tr w:rsidR="00E86360" w:rsidRPr="00E86360" w14:paraId="26200710" w14:textId="77777777" w:rsidTr="00CC316D">
        <w:trPr>
          <w:jc w:val="center"/>
        </w:trPr>
        <w:tc>
          <w:tcPr>
            <w:tcW w:w="1815" w:type="dxa"/>
            <w:vMerge w:val="restart"/>
            <w:vAlign w:val="center"/>
          </w:tcPr>
          <w:p w14:paraId="1DF5E872" w14:textId="77777777" w:rsidR="00E86360" w:rsidRPr="00E86360" w:rsidRDefault="00E86360" w:rsidP="00E86360">
            <w:pPr>
              <w:spacing w:after="0" w:line="240" w:lineRule="auto"/>
              <w:contextualSpacing/>
              <w:jc w:val="both"/>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Συγγενική σχέση</w:t>
            </w:r>
          </w:p>
        </w:tc>
        <w:tc>
          <w:tcPr>
            <w:tcW w:w="2505" w:type="dxa"/>
            <w:vMerge w:val="restart"/>
            <w:vAlign w:val="center"/>
          </w:tcPr>
          <w:p w14:paraId="7DE311B6"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Σημαντικά Προβλήματα Υγείας</w:t>
            </w:r>
          </w:p>
        </w:tc>
        <w:tc>
          <w:tcPr>
            <w:tcW w:w="3240" w:type="dxa"/>
            <w:gridSpan w:val="2"/>
          </w:tcPr>
          <w:p w14:paraId="0B2B6B15"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 xml:space="preserve">Ναι: </w:t>
            </w:r>
            <w:r w:rsidRPr="00E86360">
              <w:rPr>
                <w:rFonts w:ascii="Times New Roman" w:eastAsia="Times New Roman" w:hAnsi="Times New Roman" w:cs="Times New Roman"/>
                <w:b/>
                <w:sz w:val="24"/>
                <w:szCs w:val="24"/>
                <w:lang w:val="en-US" w:eastAsia="el-GR"/>
              </w:rPr>
              <w:t>n</w:t>
            </w:r>
            <w:r w:rsidRPr="00E86360">
              <w:rPr>
                <w:rFonts w:ascii="Times New Roman" w:eastAsia="Times New Roman" w:hAnsi="Times New Roman" w:cs="Times New Roman"/>
                <w:b/>
                <w:sz w:val="24"/>
                <w:szCs w:val="24"/>
                <w:lang w:eastAsia="el-GR"/>
              </w:rPr>
              <w:t>, %</w:t>
            </w:r>
          </w:p>
        </w:tc>
        <w:tc>
          <w:tcPr>
            <w:tcW w:w="1165" w:type="dxa"/>
            <w:vMerge w:val="restart"/>
            <w:vAlign w:val="center"/>
          </w:tcPr>
          <w:p w14:paraId="1BB7B0C4" w14:textId="77777777" w:rsidR="00E86360" w:rsidRPr="00E86360" w:rsidRDefault="00E86360" w:rsidP="00E86360">
            <w:pPr>
              <w:spacing w:after="0" w:line="240" w:lineRule="auto"/>
              <w:jc w:val="center"/>
              <w:rPr>
                <w:rFonts w:ascii="Times New Roman" w:eastAsia="Times New Roman" w:hAnsi="Times New Roman" w:cs="Times New Roman"/>
                <w:sz w:val="24"/>
                <w:szCs w:val="24"/>
                <w:lang w:eastAsia="el-GR"/>
              </w:rPr>
            </w:pPr>
          </w:p>
          <w:p w14:paraId="71050227"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Σύνολο</w:t>
            </w:r>
          </w:p>
          <w:p w14:paraId="68307FC9" w14:textId="77777777" w:rsidR="00E86360" w:rsidRPr="00E86360" w:rsidRDefault="00E86360" w:rsidP="00E86360">
            <w:pPr>
              <w:spacing w:after="0" w:line="240" w:lineRule="auto"/>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=161</w:t>
            </w:r>
            <w:r w:rsidRPr="00E86360">
              <w:rPr>
                <w:rFonts w:ascii="Times New Roman" w:eastAsia="Times New Roman" w:hAnsi="Times New Roman" w:cs="Times New Roman"/>
                <w:b/>
                <w:sz w:val="24"/>
                <w:szCs w:val="24"/>
                <w:lang w:eastAsia="el-GR"/>
              </w:rPr>
              <w:t>)</w:t>
            </w:r>
          </w:p>
        </w:tc>
        <w:tc>
          <w:tcPr>
            <w:tcW w:w="1170" w:type="dxa"/>
            <w:vMerge w:val="restart"/>
            <w:vAlign w:val="center"/>
          </w:tcPr>
          <w:p w14:paraId="27A33855"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p>
          <w:p w14:paraId="3BB4E773"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p-value</w:t>
            </w:r>
            <w:r w:rsidRPr="00E86360">
              <w:rPr>
                <w:rFonts w:ascii="Times New Roman" w:eastAsia="Times New Roman" w:hAnsi="Times New Roman" w:cs="Times New Roman"/>
                <w:b/>
                <w:sz w:val="24"/>
                <w:szCs w:val="24"/>
                <w:vertAlign w:val="superscript"/>
                <w:lang w:eastAsia="el-GR"/>
              </w:rPr>
              <w:t>1</w:t>
            </w:r>
          </w:p>
        </w:tc>
      </w:tr>
      <w:tr w:rsidR="00E86360" w:rsidRPr="00E86360" w14:paraId="1409A887" w14:textId="77777777" w:rsidTr="00CC316D">
        <w:trPr>
          <w:jc w:val="center"/>
        </w:trPr>
        <w:tc>
          <w:tcPr>
            <w:tcW w:w="1815" w:type="dxa"/>
            <w:vMerge/>
            <w:vAlign w:val="center"/>
          </w:tcPr>
          <w:p w14:paraId="35BBB3F3"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Merge/>
            <w:vAlign w:val="center"/>
          </w:tcPr>
          <w:p w14:paraId="7CF34186"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c>
          <w:tcPr>
            <w:tcW w:w="1800" w:type="dxa"/>
            <w:vAlign w:val="center"/>
          </w:tcPr>
          <w:p w14:paraId="1B25A020"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Μη διαβητικοί</w:t>
            </w:r>
          </w:p>
          <w:p w14:paraId="0D7CBB94"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w:t>
            </w:r>
            <w:r w:rsidRPr="00E86360">
              <w:rPr>
                <w:rFonts w:ascii="Times New Roman" w:eastAsia="Times New Roman" w:hAnsi="Times New Roman" w:cs="Times New Roman"/>
                <w:b/>
                <w:sz w:val="24"/>
                <w:szCs w:val="24"/>
                <w:lang w:eastAsia="el-GR"/>
              </w:rPr>
              <w:t>82)</w:t>
            </w:r>
          </w:p>
        </w:tc>
        <w:tc>
          <w:tcPr>
            <w:tcW w:w="1440" w:type="dxa"/>
            <w:vAlign w:val="center"/>
          </w:tcPr>
          <w:p w14:paraId="0534C8FA"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Διαβητικοί</w:t>
            </w:r>
          </w:p>
          <w:p w14:paraId="550ED8BD"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w:t>
            </w:r>
            <w:r w:rsidRPr="00E86360">
              <w:rPr>
                <w:rFonts w:ascii="Times New Roman" w:eastAsia="Times New Roman" w:hAnsi="Times New Roman" w:cs="Times New Roman"/>
                <w:b/>
                <w:sz w:val="24"/>
                <w:szCs w:val="24"/>
                <w:lang w:eastAsia="el-GR"/>
              </w:rPr>
              <w:t>79)</w:t>
            </w:r>
          </w:p>
        </w:tc>
        <w:tc>
          <w:tcPr>
            <w:tcW w:w="1165" w:type="dxa"/>
            <w:vMerge/>
            <w:vAlign w:val="center"/>
          </w:tcPr>
          <w:p w14:paraId="359DB429"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c>
          <w:tcPr>
            <w:tcW w:w="1170" w:type="dxa"/>
            <w:vMerge/>
            <w:vAlign w:val="center"/>
          </w:tcPr>
          <w:p w14:paraId="7E155924"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23E1F6CB" w14:textId="77777777" w:rsidTr="00CC316D">
        <w:trPr>
          <w:jc w:val="center"/>
        </w:trPr>
        <w:tc>
          <w:tcPr>
            <w:tcW w:w="1815" w:type="dxa"/>
            <w:vMerge w:val="restart"/>
            <w:vAlign w:val="center"/>
          </w:tcPr>
          <w:p w14:paraId="5192ECA1"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r w:rsidRPr="00E86360">
              <w:rPr>
                <w:rFonts w:ascii="Times New Roman" w:eastAsia="Times New Roman" w:hAnsi="Times New Roman" w:cs="Times New Roman"/>
                <w:b/>
                <w:sz w:val="24"/>
                <w:szCs w:val="24"/>
                <w:lang w:eastAsia="el-GR"/>
              </w:rPr>
              <w:t>Πατέρας</w:t>
            </w:r>
          </w:p>
        </w:tc>
        <w:tc>
          <w:tcPr>
            <w:tcW w:w="2505" w:type="dxa"/>
            <w:vAlign w:val="center"/>
          </w:tcPr>
          <w:p w14:paraId="0C8CAF10"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Σακχαρώδης Διαβήτης</w:t>
            </w:r>
          </w:p>
        </w:tc>
        <w:tc>
          <w:tcPr>
            <w:tcW w:w="1800" w:type="dxa"/>
          </w:tcPr>
          <w:p w14:paraId="0C24B2B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26 (31.7)</w:t>
            </w:r>
          </w:p>
        </w:tc>
        <w:tc>
          <w:tcPr>
            <w:tcW w:w="1440" w:type="dxa"/>
          </w:tcPr>
          <w:p w14:paraId="76E9996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39 (49.4)</w:t>
            </w:r>
          </w:p>
        </w:tc>
        <w:tc>
          <w:tcPr>
            <w:tcW w:w="1165" w:type="dxa"/>
            <w:vAlign w:val="center"/>
          </w:tcPr>
          <w:p w14:paraId="7AB0079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65 (40.4</w:t>
            </w:r>
            <w:r w:rsidRPr="00E86360">
              <w:rPr>
                <w:rFonts w:ascii="Times New Roman" w:eastAsia="Times New Roman" w:hAnsi="Times New Roman" w:cs="Times New Roman"/>
                <w:sz w:val="24"/>
                <w:szCs w:val="24"/>
                <w:lang w:eastAsia="el-GR"/>
              </w:rPr>
              <w:t>)</w:t>
            </w:r>
          </w:p>
        </w:tc>
        <w:tc>
          <w:tcPr>
            <w:tcW w:w="1170" w:type="dxa"/>
            <w:vAlign w:val="center"/>
          </w:tcPr>
          <w:p w14:paraId="4E1F5A8F"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0.022*</w:t>
            </w:r>
          </w:p>
        </w:tc>
      </w:tr>
      <w:tr w:rsidR="00E86360" w:rsidRPr="00E86360" w14:paraId="0C1BFC0E" w14:textId="77777777" w:rsidTr="00CC316D">
        <w:trPr>
          <w:jc w:val="center"/>
        </w:trPr>
        <w:tc>
          <w:tcPr>
            <w:tcW w:w="1815" w:type="dxa"/>
            <w:vMerge/>
            <w:vAlign w:val="center"/>
          </w:tcPr>
          <w:p w14:paraId="2EC5913B"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6C6142D9"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Νεφρική Νόσος</w:t>
            </w:r>
          </w:p>
        </w:tc>
        <w:tc>
          <w:tcPr>
            <w:tcW w:w="1800" w:type="dxa"/>
          </w:tcPr>
          <w:p w14:paraId="6A4E646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eastAsia="el-GR"/>
              </w:rPr>
              <w:t>1</w:t>
            </w:r>
            <w:r w:rsidRPr="00E86360">
              <w:rPr>
                <w:rFonts w:ascii="Times New Roman" w:eastAsia="Times New Roman" w:hAnsi="Times New Roman" w:cs="Times New Roman"/>
                <w:sz w:val="24"/>
                <w:szCs w:val="24"/>
                <w:lang w:val="en-US" w:eastAsia="el-GR"/>
              </w:rPr>
              <w:t>8</w:t>
            </w:r>
            <w:r w:rsidRPr="00E86360">
              <w:rPr>
                <w:rFonts w:ascii="Times New Roman" w:eastAsia="Times New Roman" w:hAnsi="Times New Roman" w:cs="Times New Roman"/>
                <w:sz w:val="24"/>
                <w:szCs w:val="24"/>
                <w:lang w:eastAsia="el-GR"/>
              </w:rPr>
              <w:t xml:space="preserve"> (22.0)</w:t>
            </w:r>
          </w:p>
        </w:tc>
        <w:tc>
          <w:tcPr>
            <w:tcW w:w="1440" w:type="dxa"/>
          </w:tcPr>
          <w:p w14:paraId="5C6FDBD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24 (30.4</w:t>
            </w:r>
            <w:r w:rsidRPr="00E86360">
              <w:rPr>
                <w:rFonts w:ascii="Times New Roman" w:eastAsia="Times New Roman" w:hAnsi="Times New Roman" w:cs="Times New Roman"/>
                <w:sz w:val="24"/>
                <w:szCs w:val="24"/>
                <w:lang w:eastAsia="el-GR"/>
              </w:rPr>
              <w:t>)</w:t>
            </w:r>
          </w:p>
        </w:tc>
        <w:tc>
          <w:tcPr>
            <w:tcW w:w="1165" w:type="dxa"/>
            <w:vAlign w:val="center"/>
          </w:tcPr>
          <w:p w14:paraId="4A5218C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42 (26.1</w:t>
            </w:r>
            <w:r w:rsidRPr="00E86360">
              <w:rPr>
                <w:rFonts w:ascii="Times New Roman" w:eastAsia="Times New Roman" w:hAnsi="Times New Roman" w:cs="Times New Roman"/>
                <w:sz w:val="24"/>
                <w:szCs w:val="24"/>
                <w:lang w:eastAsia="el-GR"/>
              </w:rPr>
              <w:t>)</w:t>
            </w:r>
          </w:p>
        </w:tc>
        <w:tc>
          <w:tcPr>
            <w:tcW w:w="1170" w:type="dxa"/>
            <w:vAlign w:val="center"/>
          </w:tcPr>
          <w:p w14:paraId="4A8C86C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0.223</w:t>
            </w:r>
          </w:p>
        </w:tc>
      </w:tr>
      <w:tr w:rsidR="00E86360" w:rsidRPr="00E86360" w14:paraId="6B54A6E4" w14:textId="77777777" w:rsidTr="00CC316D">
        <w:trPr>
          <w:jc w:val="center"/>
        </w:trPr>
        <w:tc>
          <w:tcPr>
            <w:tcW w:w="1815" w:type="dxa"/>
            <w:vMerge/>
            <w:vAlign w:val="center"/>
          </w:tcPr>
          <w:p w14:paraId="28A1648D"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529B494B"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Καρδιαγγειακή Νόσος</w:t>
            </w:r>
          </w:p>
        </w:tc>
        <w:tc>
          <w:tcPr>
            <w:tcW w:w="1800" w:type="dxa"/>
          </w:tcPr>
          <w:p w14:paraId="2A57947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35 (42.7</w:t>
            </w:r>
            <w:r w:rsidRPr="00E86360">
              <w:rPr>
                <w:rFonts w:ascii="Times New Roman" w:eastAsia="Times New Roman" w:hAnsi="Times New Roman" w:cs="Times New Roman"/>
                <w:sz w:val="24"/>
                <w:szCs w:val="24"/>
                <w:lang w:eastAsia="el-GR"/>
              </w:rPr>
              <w:t>)</w:t>
            </w:r>
          </w:p>
        </w:tc>
        <w:tc>
          <w:tcPr>
            <w:tcW w:w="1440" w:type="dxa"/>
          </w:tcPr>
          <w:p w14:paraId="7CE696D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31 (39.2</w:t>
            </w:r>
            <w:r w:rsidRPr="00E86360">
              <w:rPr>
                <w:rFonts w:ascii="Times New Roman" w:eastAsia="Times New Roman" w:hAnsi="Times New Roman" w:cs="Times New Roman"/>
                <w:sz w:val="24"/>
                <w:szCs w:val="24"/>
                <w:lang w:eastAsia="el-GR"/>
              </w:rPr>
              <w:t>)</w:t>
            </w:r>
          </w:p>
        </w:tc>
        <w:tc>
          <w:tcPr>
            <w:tcW w:w="1165" w:type="dxa"/>
            <w:vAlign w:val="center"/>
          </w:tcPr>
          <w:p w14:paraId="3536274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66 (41.0</w:t>
            </w:r>
            <w:r w:rsidRPr="00E86360">
              <w:rPr>
                <w:rFonts w:ascii="Times New Roman" w:eastAsia="Times New Roman" w:hAnsi="Times New Roman" w:cs="Times New Roman"/>
                <w:sz w:val="24"/>
                <w:szCs w:val="24"/>
                <w:lang w:eastAsia="el-GR"/>
              </w:rPr>
              <w:t>)</w:t>
            </w:r>
          </w:p>
        </w:tc>
        <w:tc>
          <w:tcPr>
            <w:tcW w:w="1170" w:type="dxa"/>
            <w:vAlign w:val="center"/>
          </w:tcPr>
          <w:p w14:paraId="798E836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0.657</w:t>
            </w:r>
          </w:p>
        </w:tc>
      </w:tr>
      <w:tr w:rsidR="00E86360" w:rsidRPr="00E86360" w14:paraId="46E9672F" w14:textId="77777777" w:rsidTr="00CC316D">
        <w:trPr>
          <w:jc w:val="center"/>
        </w:trPr>
        <w:tc>
          <w:tcPr>
            <w:tcW w:w="1815" w:type="dxa"/>
            <w:vMerge/>
            <w:vAlign w:val="center"/>
          </w:tcPr>
          <w:p w14:paraId="29935EF5"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15AEA6A9"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Αρτηριακή Υπέρταση</w:t>
            </w:r>
          </w:p>
        </w:tc>
        <w:tc>
          <w:tcPr>
            <w:tcW w:w="1800" w:type="dxa"/>
          </w:tcPr>
          <w:p w14:paraId="683C6A1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29 (35.4</w:t>
            </w:r>
            <w:r w:rsidRPr="00E86360">
              <w:rPr>
                <w:rFonts w:ascii="Times New Roman" w:eastAsia="Times New Roman" w:hAnsi="Times New Roman" w:cs="Times New Roman"/>
                <w:sz w:val="24"/>
                <w:szCs w:val="24"/>
                <w:lang w:eastAsia="el-GR"/>
              </w:rPr>
              <w:t>)</w:t>
            </w:r>
          </w:p>
        </w:tc>
        <w:tc>
          <w:tcPr>
            <w:tcW w:w="1440" w:type="dxa"/>
          </w:tcPr>
          <w:p w14:paraId="70BE3C1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46 (58.2</w:t>
            </w:r>
            <w:r w:rsidRPr="00E86360">
              <w:rPr>
                <w:rFonts w:ascii="Times New Roman" w:eastAsia="Times New Roman" w:hAnsi="Times New Roman" w:cs="Times New Roman"/>
                <w:sz w:val="24"/>
                <w:szCs w:val="24"/>
                <w:lang w:eastAsia="el-GR"/>
              </w:rPr>
              <w:t>)</w:t>
            </w:r>
          </w:p>
        </w:tc>
        <w:tc>
          <w:tcPr>
            <w:tcW w:w="1165" w:type="dxa"/>
            <w:vAlign w:val="center"/>
          </w:tcPr>
          <w:p w14:paraId="4D13E20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75 (46.6</w:t>
            </w:r>
            <w:r w:rsidRPr="00E86360">
              <w:rPr>
                <w:rFonts w:ascii="Times New Roman" w:eastAsia="Times New Roman" w:hAnsi="Times New Roman" w:cs="Times New Roman"/>
                <w:sz w:val="24"/>
                <w:szCs w:val="24"/>
                <w:lang w:eastAsia="el-GR"/>
              </w:rPr>
              <w:t>)</w:t>
            </w:r>
          </w:p>
        </w:tc>
        <w:tc>
          <w:tcPr>
            <w:tcW w:w="1170" w:type="dxa"/>
            <w:vAlign w:val="center"/>
          </w:tcPr>
          <w:p w14:paraId="0ED2C558"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0.004*</w:t>
            </w:r>
          </w:p>
        </w:tc>
      </w:tr>
      <w:tr w:rsidR="00E86360" w:rsidRPr="00E86360" w14:paraId="3FB3879E" w14:textId="77777777" w:rsidTr="00CC316D">
        <w:trPr>
          <w:jc w:val="center"/>
        </w:trPr>
        <w:tc>
          <w:tcPr>
            <w:tcW w:w="1815" w:type="dxa"/>
            <w:vMerge w:val="restart"/>
            <w:vAlign w:val="center"/>
          </w:tcPr>
          <w:p w14:paraId="032841FB"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r w:rsidRPr="00E86360">
              <w:rPr>
                <w:rFonts w:ascii="Times New Roman" w:eastAsia="Times New Roman" w:hAnsi="Times New Roman" w:cs="Times New Roman"/>
                <w:b/>
                <w:sz w:val="24"/>
                <w:szCs w:val="24"/>
                <w:lang w:eastAsia="el-GR"/>
              </w:rPr>
              <w:t>Μητέρα</w:t>
            </w:r>
          </w:p>
        </w:tc>
        <w:tc>
          <w:tcPr>
            <w:tcW w:w="2505" w:type="dxa"/>
            <w:vAlign w:val="center"/>
          </w:tcPr>
          <w:p w14:paraId="3A77EDBC"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Σακχαρώδης Διαβήτης</w:t>
            </w:r>
          </w:p>
        </w:tc>
        <w:tc>
          <w:tcPr>
            <w:tcW w:w="1800" w:type="dxa"/>
          </w:tcPr>
          <w:p w14:paraId="25E81DF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19 (23.2</w:t>
            </w:r>
            <w:r w:rsidRPr="00E86360">
              <w:rPr>
                <w:rFonts w:ascii="Times New Roman" w:eastAsia="Times New Roman" w:hAnsi="Times New Roman" w:cs="Times New Roman"/>
                <w:sz w:val="24"/>
                <w:szCs w:val="24"/>
                <w:lang w:eastAsia="el-GR"/>
              </w:rPr>
              <w:t>)</w:t>
            </w:r>
          </w:p>
        </w:tc>
        <w:tc>
          <w:tcPr>
            <w:tcW w:w="1440" w:type="dxa"/>
          </w:tcPr>
          <w:p w14:paraId="54D16C7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41 (51.9</w:t>
            </w:r>
            <w:r w:rsidRPr="00E86360">
              <w:rPr>
                <w:rFonts w:ascii="Times New Roman" w:eastAsia="Times New Roman" w:hAnsi="Times New Roman" w:cs="Times New Roman"/>
                <w:sz w:val="24"/>
                <w:szCs w:val="24"/>
                <w:lang w:eastAsia="el-GR"/>
              </w:rPr>
              <w:t>)</w:t>
            </w:r>
          </w:p>
        </w:tc>
        <w:tc>
          <w:tcPr>
            <w:tcW w:w="1165" w:type="dxa"/>
            <w:vAlign w:val="center"/>
          </w:tcPr>
          <w:p w14:paraId="013AB06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60 (37.3</w:t>
            </w:r>
            <w:r w:rsidRPr="00E86360">
              <w:rPr>
                <w:rFonts w:ascii="Times New Roman" w:eastAsia="Times New Roman" w:hAnsi="Times New Roman" w:cs="Times New Roman"/>
                <w:sz w:val="24"/>
                <w:szCs w:val="24"/>
                <w:lang w:eastAsia="el-GR"/>
              </w:rPr>
              <w:t>)</w:t>
            </w:r>
          </w:p>
        </w:tc>
        <w:tc>
          <w:tcPr>
            <w:tcW w:w="1170" w:type="dxa"/>
            <w:vAlign w:val="center"/>
          </w:tcPr>
          <w:p w14:paraId="438E2879"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&lt;0.001*</w:t>
            </w:r>
          </w:p>
        </w:tc>
      </w:tr>
      <w:tr w:rsidR="00E86360" w:rsidRPr="00E86360" w14:paraId="0EDC3BEE" w14:textId="77777777" w:rsidTr="00CC316D">
        <w:trPr>
          <w:jc w:val="center"/>
        </w:trPr>
        <w:tc>
          <w:tcPr>
            <w:tcW w:w="1815" w:type="dxa"/>
            <w:vMerge/>
            <w:vAlign w:val="center"/>
          </w:tcPr>
          <w:p w14:paraId="65669FA6"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2D0788AF"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Νεφρική Νόσος</w:t>
            </w:r>
          </w:p>
        </w:tc>
        <w:tc>
          <w:tcPr>
            <w:tcW w:w="1800" w:type="dxa"/>
          </w:tcPr>
          <w:p w14:paraId="1513723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22 (26.8</w:t>
            </w:r>
            <w:r w:rsidRPr="00E86360">
              <w:rPr>
                <w:rFonts w:ascii="Times New Roman" w:eastAsia="Times New Roman" w:hAnsi="Times New Roman" w:cs="Times New Roman"/>
                <w:sz w:val="24"/>
                <w:szCs w:val="24"/>
                <w:lang w:eastAsia="el-GR"/>
              </w:rPr>
              <w:t>)</w:t>
            </w:r>
          </w:p>
        </w:tc>
        <w:tc>
          <w:tcPr>
            <w:tcW w:w="1440" w:type="dxa"/>
          </w:tcPr>
          <w:p w14:paraId="2610D31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19 (24.1</w:t>
            </w:r>
            <w:r w:rsidRPr="00E86360">
              <w:rPr>
                <w:rFonts w:ascii="Times New Roman" w:eastAsia="Times New Roman" w:hAnsi="Times New Roman" w:cs="Times New Roman"/>
                <w:sz w:val="24"/>
                <w:szCs w:val="24"/>
                <w:lang w:eastAsia="el-GR"/>
              </w:rPr>
              <w:t>)</w:t>
            </w:r>
          </w:p>
        </w:tc>
        <w:tc>
          <w:tcPr>
            <w:tcW w:w="1165" w:type="dxa"/>
            <w:vAlign w:val="center"/>
          </w:tcPr>
          <w:p w14:paraId="6E7ED48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41 (25.5</w:t>
            </w:r>
            <w:r w:rsidRPr="00E86360">
              <w:rPr>
                <w:rFonts w:ascii="Times New Roman" w:eastAsia="Times New Roman" w:hAnsi="Times New Roman" w:cs="Times New Roman"/>
                <w:sz w:val="24"/>
                <w:szCs w:val="24"/>
                <w:lang w:eastAsia="el-GR"/>
              </w:rPr>
              <w:t>)</w:t>
            </w:r>
          </w:p>
        </w:tc>
        <w:tc>
          <w:tcPr>
            <w:tcW w:w="1170" w:type="dxa"/>
            <w:vAlign w:val="center"/>
          </w:tcPr>
          <w:p w14:paraId="12ACEBB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0.686</w:t>
            </w:r>
          </w:p>
        </w:tc>
      </w:tr>
      <w:tr w:rsidR="00E86360" w:rsidRPr="00E86360" w14:paraId="04A562FB" w14:textId="77777777" w:rsidTr="00CC316D">
        <w:trPr>
          <w:jc w:val="center"/>
        </w:trPr>
        <w:tc>
          <w:tcPr>
            <w:tcW w:w="1815" w:type="dxa"/>
            <w:vMerge/>
            <w:vAlign w:val="center"/>
          </w:tcPr>
          <w:p w14:paraId="31F3C884"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70604C7D"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Καρδιαγγειακή Νόσος</w:t>
            </w:r>
          </w:p>
        </w:tc>
        <w:tc>
          <w:tcPr>
            <w:tcW w:w="1800" w:type="dxa"/>
          </w:tcPr>
          <w:p w14:paraId="39633DC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27 (32.9</w:t>
            </w:r>
            <w:r w:rsidRPr="00E86360">
              <w:rPr>
                <w:rFonts w:ascii="Times New Roman" w:eastAsia="Times New Roman" w:hAnsi="Times New Roman" w:cs="Times New Roman"/>
                <w:sz w:val="24"/>
                <w:szCs w:val="24"/>
                <w:lang w:eastAsia="el-GR"/>
              </w:rPr>
              <w:t>)</w:t>
            </w:r>
          </w:p>
        </w:tc>
        <w:tc>
          <w:tcPr>
            <w:tcW w:w="1440" w:type="dxa"/>
          </w:tcPr>
          <w:p w14:paraId="2F45407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23 (29.1</w:t>
            </w:r>
            <w:r w:rsidRPr="00E86360">
              <w:rPr>
                <w:rFonts w:ascii="Times New Roman" w:eastAsia="Times New Roman" w:hAnsi="Times New Roman" w:cs="Times New Roman"/>
                <w:sz w:val="24"/>
                <w:szCs w:val="24"/>
                <w:lang w:eastAsia="el-GR"/>
              </w:rPr>
              <w:t>)</w:t>
            </w:r>
          </w:p>
        </w:tc>
        <w:tc>
          <w:tcPr>
            <w:tcW w:w="1165" w:type="dxa"/>
            <w:vAlign w:val="center"/>
          </w:tcPr>
          <w:p w14:paraId="0EC74B9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50 (31.1</w:t>
            </w:r>
            <w:r w:rsidRPr="00E86360">
              <w:rPr>
                <w:rFonts w:ascii="Times New Roman" w:eastAsia="Times New Roman" w:hAnsi="Times New Roman" w:cs="Times New Roman"/>
                <w:sz w:val="24"/>
                <w:szCs w:val="24"/>
                <w:lang w:eastAsia="el-GR"/>
              </w:rPr>
              <w:t>)</w:t>
            </w:r>
          </w:p>
        </w:tc>
        <w:tc>
          <w:tcPr>
            <w:tcW w:w="1170" w:type="dxa"/>
            <w:vAlign w:val="center"/>
          </w:tcPr>
          <w:p w14:paraId="0EAC577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0.601</w:t>
            </w:r>
          </w:p>
        </w:tc>
      </w:tr>
      <w:tr w:rsidR="00E86360" w:rsidRPr="00E86360" w14:paraId="15D52FC0" w14:textId="77777777" w:rsidTr="00CC316D">
        <w:trPr>
          <w:jc w:val="center"/>
        </w:trPr>
        <w:tc>
          <w:tcPr>
            <w:tcW w:w="1815" w:type="dxa"/>
            <w:vMerge/>
            <w:vAlign w:val="center"/>
          </w:tcPr>
          <w:p w14:paraId="57D2E15E"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501CB71A"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Αρτηριακή Υπέρταση</w:t>
            </w:r>
          </w:p>
        </w:tc>
        <w:tc>
          <w:tcPr>
            <w:tcW w:w="1800" w:type="dxa"/>
          </w:tcPr>
          <w:p w14:paraId="78A9461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15 (18.3</w:t>
            </w:r>
            <w:r w:rsidRPr="00E86360">
              <w:rPr>
                <w:rFonts w:ascii="Times New Roman" w:eastAsia="Times New Roman" w:hAnsi="Times New Roman" w:cs="Times New Roman"/>
                <w:sz w:val="24"/>
                <w:szCs w:val="24"/>
                <w:lang w:eastAsia="el-GR"/>
              </w:rPr>
              <w:t>)</w:t>
            </w:r>
          </w:p>
        </w:tc>
        <w:tc>
          <w:tcPr>
            <w:tcW w:w="1440" w:type="dxa"/>
          </w:tcPr>
          <w:p w14:paraId="10F3FFC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41 (51.9</w:t>
            </w:r>
            <w:r w:rsidRPr="00E86360">
              <w:rPr>
                <w:rFonts w:ascii="Times New Roman" w:eastAsia="Times New Roman" w:hAnsi="Times New Roman" w:cs="Times New Roman"/>
                <w:sz w:val="24"/>
                <w:szCs w:val="24"/>
                <w:lang w:eastAsia="el-GR"/>
              </w:rPr>
              <w:t>)</w:t>
            </w:r>
          </w:p>
        </w:tc>
        <w:tc>
          <w:tcPr>
            <w:tcW w:w="1165" w:type="dxa"/>
            <w:vAlign w:val="center"/>
          </w:tcPr>
          <w:p w14:paraId="7BA78FE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56 (34.8</w:t>
            </w:r>
            <w:r w:rsidRPr="00E86360">
              <w:rPr>
                <w:rFonts w:ascii="Times New Roman" w:eastAsia="Times New Roman" w:hAnsi="Times New Roman" w:cs="Times New Roman"/>
                <w:sz w:val="24"/>
                <w:szCs w:val="24"/>
                <w:lang w:eastAsia="el-GR"/>
              </w:rPr>
              <w:t>)</w:t>
            </w:r>
          </w:p>
        </w:tc>
        <w:tc>
          <w:tcPr>
            <w:tcW w:w="1170" w:type="dxa"/>
            <w:vAlign w:val="center"/>
          </w:tcPr>
          <w:p w14:paraId="6648E710"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&lt;0.001*</w:t>
            </w:r>
          </w:p>
        </w:tc>
      </w:tr>
      <w:tr w:rsidR="00E86360" w:rsidRPr="00E86360" w14:paraId="0AD389B5" w14:textId="77777777" w:rsidTr="00CC316D">
        <w:trPr>
          <w:jc w:val="center"/>
        </w:trPr>
        <w:tc>
          <w:tcPr>
            <w:tcW w:w="1815" w:type="dxa"/>
            <w:vMerge w:val="restart"/>
            <w:vAlign w:val="center"/>
          </w:tcPr>
          <w:p w14:paraId="2E95918C" w14:textId="77777777" w:rsidR="00E86360" w:rsidRPr="00E86360" w:rsidRDefault="00E86360" w:rsidP="00E86360">
            <w:pPr>
              <w:spacing w:after="0" w:line="240" w:lineRule="auto"/>
              <w:contextualSpacing/>
              <w:jc w:val="both"/>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1</w:t>
            </w:r>
            <w:r w:rsidRPr="00E86360">
              <w:rPr>
                <w:rFonts w:ascii="Times New Roman" w:eastAsia="Times New Roman" w:hAnsi="Times New Roman" w:cs="Times New Roman"/>
                <w:b/>
                <w:sz w:val="24"/>
                <w:szCs w:val="24"/>
                <w:vertAlign w:val="superscript"/>
                <w:lang w:eastAsia="el-GR"/>
              </w:rPr>
              <w:t>ος</w:t>
            </w:r>
            <w:r w:rsidRPr="00E86360">
              <w:rPr>
                <w:rFonts w:ascii="Times New Roman" w:eastAsia="Times New Roman" w:hAnsi="Times New Roman" w:cs="Times New Roman"/>
                <w:b/>
                <w:sz w:val="24"/>
                <w:szCs w:val="24"/>
                <w:lang w:eastAsia="el-GR"/>
              </w:rPr>
              <w:t xml:space="preserve"> Αδερφός/ή </w:t>
            </w:r>
          </w:p>
          <w:p w14:paraId="3AFD7590"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2893D6A7"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Σακχαρώδης Διαβήτης</w:t>
            </w:r>
          </w:p>
        </w:tc>
        <w:tc>
          <w:tcPr>
            <w:tcW w:w="1800" w:type="dxa"/>
          </w:tcPr>
          <w:p w14:paraId="4A9E872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12 (14.6</w:t>
            </w:r>
            <w:r w:rsidRPr="00E86360">
              <w:rPr>
                <w:rFonts w:ascii="Times New Roman" w:eastAsia="Times New Roman" w:hAnsi="Times New Roman" w:cs="Times New Roman"/>
                <w:sz w:val="24"/>
                <w:szCs w:val="24"/>
                <w:lang w:eastAsia="el-GR"/>
              </w:rPr>
              <w:t>)</w:t>
            </w:r>
          </w:p>
        </w:tc>
        <w:tc>
          <w:tcPr>
            <w:tcW w:w="1440" w:type="dxa"/>
          </w:tcPr>
          <w:p w14:paraId="3EB2DB4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31 (39.2</w:t>
            </w:r>
            <w:r w:rsidRPr="00E86360">
              <w:rPr>
                <w:rFonts w:ascii="Times New Roman" w:eastAsia="Times New Roman" w:hAnsi="Times New Roman" w:cs="Times New Roman"/>
                <w:sz w:val="24"/>
                <w:szCs w:val="24"/>
                <w:lang w:eastAsia="el-GR"/>
              </w:rPr>
              <w:t>)</w:t>
            </w:r>
          </w:p>
        </w:tc>
        <w:tc>
          <w:tcPr>
            <w:tcW w:w="1165" w:type="dxa"/>
            <w:vAlign w:val="center"/>
          </w:tcPr>
          <w:p w14:paraId="6E91ED0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43 (27.6</w:t>
            </w:r>
            <w:r w:rsidRPr="00E86360">
              <w:rPr>
                <w:rFonts w:ascii="Times New Roman" w:eastAsia="Times New Roman" w:hAnsi="Times New Roman" w:cs="Times New Roman"/>
                <w:sz w:val="24"/>
                <w:szCs w:val="24"/>
                <w:lang w:eastAsia="el-GR"/>
              </w:rPr>
              <w:t>)</w:t>
            </w:r>
          </w:p>
        </w:tc>
        <w:tc>
          <w:tcPr>
            <w:tcW w:w="1170" w:type="dxa"/>
            <w:vAlign w:val="center"/>
          </w:tcPr>
          <w:p w14:paraId="6F4024E0"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&lt;0.001*</w:t>
            </w:r>
          </w:p>
        </w:tc>
      </w:tr>
      <w:tr w:rsidR="00E86360" w:rsidRPr="00E86360" w14:paraId="5D8169D3" w14:textId="77777777" w:rsidTr="00CC316D">
        <w:trPr>
          <w:jc w:val="center"/>
        </w:trPr>
        <w:tc>
          <w:tcPr>
            <w:tcW w:w="1815" w:type="dxa"/>
            <w:vMerge/>
            <w:vAlign w:val="center"/>
          </w:tcPr>
          <w:p w14:paraId="7056A09E"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465CD29F"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Νεφρική Νόσος</w:t>
            </w:r>
          </w:p>
        </w:tc>
        <w:tc>
          <w:tcPr>
            <w:tcW w:w="1800" w:type="dxa"/>
          </w:tcPr>
          <w:p w14:paraId="7208F61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13 (15.9</w:t>
            </w:r>
            <w:r w:rsidRPr="00E86360">
              <w:rPr>
                <w:rFonts w:ascii="Times New Roman" w:eastAsia="Times New Roman" w:hAnsi="Times New Roman" w:cs="Times New Roman"/>
                <w:sz w:val="24"/>
                <w:szCs w:val="24"/>
                <w:lang w:eastAsia="el-GR"/>
              </w:rPr>
              <w:t>)</w:t>
            </w:r>
          </w:p>
        </w:tc>
        <w:tc>
          <w:tcPr>
            <w:tcW w:w="1440" w:type="dxa"/>
          </w:tcPr>
          <w:p w14:paraId="5CD6233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27 (34.2</w:t>
            </w:r>
            <w:r w:rsidRPr="00E86360">
              <w:rPr>
                <w:rFonts w:ascii="Times New Roman" w:eastAsia="Times New Roman" w:hAnsi="Times New Roman" w:cs="Times New Roman"/>
                <w:sz w:val="24"/>
                <w:szCs w:val="24"/>
                <w:lang w:eastAsia="el-GR"/>
              </w:rPr>
              <w:t>)</w:t>
            </w:r>
          </w:p>
        </w:tc>
        <w:tc>
          <w:tcPr>
            <w:tcW w:w="1165" w:type="dxa"/>
            <w:vAlign w:val="center"/>
          </w:tcPr>
          <w:p w14:paraId="1E11612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40 (25.6</w:t>
            </w:r>
            <w:r w:rsidRPr="00E86360">
              <w:rPr>
                <w:rFonts w:ascii="Times New Roman" w:eastAsia="Times New Roman" w:hAnsi="Times New Roman" w:cs="Times New Roman"/>
                <w:sz w:val="24"/>
                <w:szCs w:val="24"/>
                <w:lang w:eastAsia="el-GR"/>
              </w:rPr>
              <w:t>)</w:t>
            </w:r>
          </w:p>
        </w:tc>
        <w:tc>
          <w:tcPr>
            <w:tcW w:w="1170" w:type="dxa"/>
            <w:vAlign w:val="center"/>
          </w:tcPr>
          <w:p w14:paraId="1BC7DD4C"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0.003*</w:t>
            </w:r>
          </w:p>
        </w:tc>
      </w:tr>
      <w:tr w:rsidR="00E86360" w:rsidRPr="00E86360" w14:paraId="2129B6DF" w14:textId="77777777" w:rsidTr="00CC316D">
        <w:trPr>
          <w:jc w:val="center"/>
        </w:trPr>
        <w:tc>
          <w:tcPr>
            <w:tcW w:w="1815" w:type="dxa"/>
            <w:vMerge/>
            <w:vAlign w:val="center"/>
          </w:tcPr>
          <w:p w14:paraId="48C5ACDA"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628501EF"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Καρδιαγγειακή Νόσος</w:t>
            </w:r>
          </w:p>
        </w:tc>
        <w:tc>
          <w:tcPr>
            <w:tcW w:w="1800" w:type="dxa"/>
          </w:tcPr>
          <w:p w14:paraId="23A8066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21 (25.6</w:t>
            </w:r>
            <w:r w:rsidRPr="00E86360">
              <w:rPr>
                <w:rFonts w:ascii="Times New Roman" w:eastAsia="Times New Roman" w:hAnsi="Times New Roman" w:cs="Times New Roman"/>
                <w:sz w:val="24"/>
                <w:szCs w:val="24"/>
                <w:lang w:eastAsia="el-GR"/>
              </w:rPr>
              <w:t>)</w:t>
            </w:r>
          </w:p>
        </w:tc>
        <w:tc>
          <w:tcPr>
            <w:tcW w:w="1440" w:type="dxa"/>
          </w:tcPr>
          <w:p w14:paraId="0009F8A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28 (37.8</w:t>
            </w:r>
            <w:r w:rsidRPr="00E86360">
              <w:rPr>
                <w:rFonts w:ascii="Times New Roman" w:eastAsia="Times New Roman" w:hAnsi="Times New Roman" w:cs="Times New Roman"/>
                <w:sz w:val="24"/>
                <w:szCs w:val="24"/>
                <w:lang w:eastAsia="el-GR"/>
              </w:rPr>
              <w:t>)</w:t>
            </w:r>
          </w:p>
        </w:tc>
        <w:tc>
          <w:tcPr>
            <w:tcW w:w="1165" w:type="dxa"/>
            <w:vAlign w:val="center"/>
          </w:tcPr>
          <w:p w14:paraId="19940B3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49 (31.4</w:t>
            </w:r>
            <w:r w:rsidRPr="00E86360">
              <w:rPr>
                <w:rFonts w:ascii="Times New Roman" w:eastAsia="Times New Roman" w:hAnsi="Times New Roman" w:cs="Times New Roman"/>
                <w:sz w:val="24"/>
                <w:szCs w:val="24"/>
                <w:lang w:eastAsia="el-GR"/>
              </w:rPr>
              <w:t>)</w:t>
            </w:r>
          </w:p>
        </w:tc>
        <w:tc>
          <w:tcPr>
            <w:tcW w:w="1170" w:type="dxa"/>
            <w:vAlign w:val="center"/>
          </w:tcPr>
          <w:p w14:paraId="5F7EDE7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0.100</w:t>
            </w:r>
          </w:p>
        </w:tc>
      </w:tr>
      <w:tr w:rsidR="00E86360" w:rsidRPr="00E86360" w14:paraId="357BF1CD" w14:textId="77777777" w:rsidTr="00CC316D">
        <w:trPr>
          <w:jc w:val="center"/>
        </w:trPr>
        <w:tc>
          <w:tcPr>
            <w:tcW w:w="1815" w:type="dxa"/>
            <w:vMerge/>
            <w:vAlign w:val="center"/>
          </w:tcPr>
          <w:p w14:paraId="58595463"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76074FD3"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Αρτηριακή Υπέρταση</w:t>
            </w:r>
          </w:p>
        </w:tc>
        <w:tc>
          <w:tcPr>
            <w:tcW w:w="1800" w:type="dxa"/>
          </w:tcPr>
          <w:p w14:paraId="118E472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29 (35.4</w:t>
            </w:r>
            <w:r w:rsidRPr="00E86360">
              <w:rPr>
                <w:rFonts w:ascii="Times New Roman" w:eastAsia="Times New Roman" w:hAnsi="Times New Roman" w:cs="Times New Roman"/>
                <w:sz w:val="24"/>
                <w:szCs w:val="24"/>
                <w:lang w:eastAsia="el-GR"/>
              </w:rPr>
              <w:t>)</w:t>
            </w:r>
          </w:p>
        </w:tc>
        <w:tc>
          <w:tcPr>
            <w:tcW w:w="1440" w:type="dxa"/>
          </w:tcPr>
          <w:p w14:paraId="1A4C02B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22 (29.7</w:t>
            </w:r>
            <w:r w:rsidRPr="00E86360">
              <w:rPr>
                <w:rFonts w:ascii="Times New Roman" w:eastAsia="Times New Roman" w:hAnsi="Times New Roman" w:cs="Times New Roman"/>
                <w:sz w:val="24"/>
                <w:szCs w:val="24"/>
                <w:lang w:eastAsia="el-GR"/>
              </w:rPr>
              <w:t>)</w:t>
            </w:r>
          </w:p>
        </w:tc>
        <w:tc>
          <w:tcPr>
            <w:tcW w:w="1165" w:type="dxa"/>
            <w:vAlign w:val="center"/>
          </w:tcPr>
          <w:p w14:paraId="71115A7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51 (32.7</w:t>
            </w:r>
            <w:r w:rsidRPr="00E86360">
              <w:rPr>
                <w:rFonts w:ascii="Times New Roman" w:eastAsia="Times New Roman" w:hAnsi="Times New Roman" w:cs="Times New Roman"/>
                <w:sz w:val="24"/>
                <w:szCs w:val="24"/>
                <w:lang w:eastAsia="el-GR"/>
              </w:rPr>
              <w:t>)</w:t>
            </w:r>
          </w:p>
        </w:tc>
        <w:tc>
          <w:tcPr>
            <w:tcW w:w="1170" w:type="dxa"/>
            <w:vAlign w:val="center"/>
          </w:tcPr>
          <w:p w14:paraId="41C81FE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0.454</w:t>
            </w:r>
          </w:p>
        </w:tc>
      </w:tr>
      <w:tr w:rsidR="00E86360" w:rsidRPr="00E86360" w14:paraId="33EF1774" w14:textId="77777777" w:rsidTr="00CC316D">
        <w:trPr>
          <w:jc w:val="center"/>
        </w:trPr>
        <w:tc>
          <w:tcPr>
            <w:tcW w:w="1815" w:type="dxa"/>
            <w:vMerge w:val="restart"/>
            <w:vAlign w:val="center"/>
          </w:tcPr>
          <w:p w14:paraId="6EF810FF" w14:textId="77777777" w:rsidR="00E86360" w:rsidRPr="00E86360" w:rsidRDefault="00E86360" w:rsidP="00E86360">
            <w:pPr>
              <w:spacing w:after="0" w:line="240" w:lineRule="auto"/>
              <w:contextualSpacing/>
              <w:jc w:val="both"/>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2</w:t>
            </w:r>
            <w:r w:rsidRPr="00E86360">
              <w:rPr>
                <w:rFonts w:ascii="Times New Roman" w:eastAsia="Times New Roman" w:hAnsi="Times New Roman" w:cs="Times New Roman"/>
                <w:b/>
                <w:sz w:val="24"/>
                <w:szCs w:val="24"/>
                <w:vertAlign w:val="superscript"/>
                <w:lang w:eastAsia="el-GR"/>
              </w:rPr>
              <w:t>ος</w:t>
            </w:r>
            <w:r w:rsidRPr="00E86360">
              <w:rPr>
                <w:rFonts w:ascii="Times New Roman" w:eastAsia="Times New Roman" w:hAnsi="Times New Roman" w:cs="Times New Roman"/>
                <w:b/>
                <w:sz w:val="24"/>
                <w:szCs w:val="24"/>
                <w:lang w:eastAsia="el-GR"/>
              </w:rPr>
              <w:t xml:space="preserve"> Αδερφός/ή </w:t>
            </w:r>
          </w:p>
          <w:p w14:paraId="3DB10A70"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4BEA31A5"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Σακχαρώδης Διαβήτης</w:t>
            </w:r>
          </w:p>
        </w:tc>
        <w:tc>
          <w:tcPr>
            <w:tcW w:w="1800" w:type="dxa"/>
          </w:tcPr>
          <w:p w14:paraId="727F614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 (5.2</w:t>
            </w:r>
            <w:r w:rsidRPr="00E86360">
              <w:rPr>
                <w:rFonts w:ascii="Times New Roman" w:eastAsia="Times New Roman" w:hAnsi="Times New Roman" w:cs="Times New Roman"/>
                <w:sz w:val="24"/>
                <w:szCs w:val="24"/>
                <w:lang w:eastAsia="el-GR"/>
              </w:rPr>
              <w:t>)</w:t>
            </w:r>
          </w:p>
        </w:tc>
        <w:tc>
          <w:tcPr>
            <w:tcW w:w="1440" w:type="dxa"/>
          </w:tcPr>
          <w:p w14:paraId="1BC4C96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26 (43.3</w:t>
            </w:r>
            <w:r w:rsidRPr="00E86360">
              <w:rPr>
                <w:rFonts w:ascii="Times New Roman" w:eastAsia="Times New Roman" w:hAnsi="Times New Roman" w:cs="Times New Roman"/>
                <w:sz w:val="24"/>
                <w:szCs w:val="24"/>
                <w:lang w:eastAsia="el-GR"/>
              </w:rPr>
              <w:t>)</w:t>
            </w:r>
          </w:p>
        </w:tc>
        <w:tc>
          <w:tcPr>
            <w:tcW w:w="1165" w:type="dxa"/>
            <w:vAlign w:val="center"/>
          </w:tcPr>
          <w:p w14:paraId="6770173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29 (24.6</w:t>
            </w:r>
            <w:r w:rsidRPr="00E86360">
              <w:rPr>
                <w:rFonts w:ascii="Times New Roman" w:eastAsia="Times New Roman" w:hAnsi="Times New Roman" w:cs="Times New Roman"/>
                <w:sz w:val="24"/>
                <w:szCs w:val="24"/>
                <w:lang w:eastAsia="el-GR"/>
              </w:rPr>
              <w:t>)</w:t>
            </w:r>
          </w:p>
        </w:tc>
        <w:tc>
          <w:tcPr>
            <w:tcW w:w="1170" w:type="dxa"/>
            <w:vAlign w:val="center"/>
          </w:tcPr>
          <w:p w14:paraId="523770CC"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&lt;0.001*</w:t>
            </w:r>
          </w:p>
        </w:tc>
      </w:tr>
      <w:tr w:rsidR="00E86360" w:rsidRPr="00E86360" w14:paraId="39A4A532" w14:textId="77777777" w:rsidTr="00CC316D">
        <w:trPr>
          <w:jc w:val="center"/>
        </w:trPr>
        <w:tc>
          <w:tcPr>
            <w:tcW w:w="1815" w:type="dxa"/>
            <w:vMerge/>
            <w:vAlign w:val="center"/>
          </w:tcPr>
          <w:p w14:paraId="766392B5"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6500143A"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Νεφρική Νόσος</w:t>
            </w:r>
          </w:p>
        </w:tc>
        <w:tc>
          <w:tcPr>
            <w:tcW w:w="1800" w:type="dxa"/>
          </w:tcPr>
          <w:p w14:paraId="4F14D34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 (12.1</w:t>
            </w:r>
            <w:r w:rsidRPr="00E86360">
              <w:rPr>
                <w:rFonts w:ascii="Times New Roman" w:eastAsia="Times New Roman" w:hAnsi="Times New Roman" w:cs="Times New Roman"/>
                <w:sz w:val="24"/>
                <w:szCs w:val="24"/>
                <w:lang w:eastAsia="el-GR"/>
              </w:rPr>
              <w:t>)</w:t>
            </w:r>
          </w:p>
        </w:tc>
        <w:tc>
          <w:tcPr>
            <w:tcW w:w="1440" w:type="dxa"/>
          </w:tcPr>
          <w:p w14:paraId="6CF94AD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14 (23.3</w:t>
            </w:r>
            <w:r w:rsidRPr="00E86360">
              <w:rPr>
                <w:rFonts w:ascii="Times New Roman" w:eastAsia="Times New Roman" w:hAnsi="Times New Roman" w:cs="Times New Roman"/>
                <w:sz w:val="24"/>
                <w:szCs w:val="24"/>
                <w:lang w:eastAsia="el-GR"/>
              </w:rPr>
              <w:t>)</w:t>
            </w:r>
          </w:p>
        </w:tc>
        <w:tc>
          <w:tcPr>
            <w:tcW w:w="1165" w:type="dxa"/>
            <w:vAlign w:val="center"/>
          </w:tcPr>
          <w:p w14:paraId="32B8047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21 (17.8</w:t>
            </w:r>
            <w:r w:rsidRPr="00E86360">
              <w:rPr>
                <w:rFonts w:ascii="Times New Roman" w:eastAsia="Times New Roman" w:hAnsi="Times New Roman" w:cs="Times New Roman"/>
                <w:sz w:val="24"/>
                <w:szCs w:val="24"/>
                <w:lang w:eastAsia="el-GR"/>
              </w:rPr>
              <w:t>)</w:t>
            </w:r>
          </w:p>
        </w:tc>
        <w:tc>
          <w:tcPr>
            <w:tcW w:w="1170" w:type="dxa"/>
            <w:vAlign w:val="center"/>
          </w:tcPr>
          <w:p w14:paraId="589079F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0.110</w:t>
            </w:r>
          </w:p>
        </w:tc>
      </w:tr>
      <w:tr w:rsidR="00E86360" w:rsidRPr="00E86360" w14:paraId="027B483B" w14:textId="77777777" w:rsidTr="00CC316D">
        <w:trPr>
          <w:jc w:val="center"/>
        </w:trPr>
        <w:tc>
          <w:tcPr>
            <w:tcW w:w="1815" w:type="dxa"/>
            <w:vMerge/>
            <w:vAlign w:val="center"/>
          </w:tcPr>
          <w:p w14:paraId="7C62312C"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5E056629"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Καρδιαγγειακή Νόσος</w:t>
            </w:r>
          </w:p>
        </w:tc>
        <w:tc>
          <w:tcPr>
            <w:tcW w:w="1800" w:type="dxa"/>
          </w:tcPr>
          <w:p w14:paraId="102D126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 xml:space="preserve"> 8 (13.8</w:t>
            </w:r>
            <w:r w:rsidRPr="00E86360">
              <w:rPr>
                <w:rFonts w:ascii="Times New Roman" w:eastAsia="Times New Roman" w:hAnsi="Times New Roman" w:cs="Times New Roman"/>
                <w:sz w:val="24"/>
                <w:szCs w:val="24"/>
                <w:lang w:eastAsia="el-GR"/>
              </w:rPr>
              <w:t>)</w:t>
            </w:r>
          </w:p>
        </w:tc>
        <w:tc>
          <w:tcPr>
            <w:tcW w:w="1440" w:type="dxa"/>
          </w:tcPr>
          <w:p w14:paraId="2C28D02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29 (47.5</w:t>
            </w:r>
            <w:r w:rsidRPr="00E86360">
              <w:rPr>
                <w:rFonts w:ascii="Times New Roman" w:eastAsia="Times New Roman" w:hAnsi="Times New Roman" w:cs="Times New Roman"/>
                <w:sz w:val="24"/>
                <w:szCs w:val="24"/>
                <w:lang w:eastAsia="el-GR"/>
              </w:rPr>
              <w:t>)</w:t>
            </w:r>
          </w:p>
        </w:tc>
        <w:tc>
          <w:tcPr>
            <w:tcW w:w="1165" w:type="dxa"/>
            <w:vAlign w:val="center"/>
          </w:tcPr>
          <w:p w14:paraId="34C5C82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37 (31.1</w:t>
            </w:r>
            <w:r w:rsidRPr="00E86360">
              <w:rPr>
                <w:rFonts w:ascii="Times New Roman" w:eastAsia="Times New Roman" w:hAnsi="Times New Roman" w:cs="Times New Roman"/>
                <w:sz w:val="24"/>
                <w:szCs w:val="24"/>
                <w:lang w:eastAsia="el-GR"/>
              </w:rPr>
              <w:t>)</w:t>
            </w:r>
          </w:p>
        </w:tc>
        <w:tc>
          <w:tcPr>
            <w:tcW w:w="1170" w:type="dxa"/>
            <w:vAlign w:val="center"/>
          </w:tcPr>
          <w:p w14:paraId="229D2AAF"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&lt;0.001*</w:t>
            </w:r>
          </w:p>
        </w:tc>
      </w:tr>
      <w:tr w:rsidR="00E86360" w:rsidRPr="00E86360" w14:paraId="248548EB" w14:textId="77777777" w:rsidTr="00CC316D">
        <w:trPr>
          <w:jc w:val="center"/>
        </w:trPr>
        <w:tc>
          <w:tcPr>
            <w:tcW w:w="1815" w:type="dxa"/>
            <w:vMerge/>
            <w:vAlign w:val="center"/>
          </w:tcPr>
          <w:p w14:paraId="4E8EABF1"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52671258"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Αρτηριακή Υπέρταση</w:t>
            </w:r>
          </w:p>
        </w:tc>
        <w:tc>
          <w:tcPr>
            <w:tcW w:w="1800" w:type="dxa"/>
          </w:tcPr>
          <w:p w14:paraId="5737A9F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17 (29.3</w:t>
            </w:r>
            <w:r w:rsidRPr="00E86360">
              <w:rPr>
                <w:rFonts w:ascii="Times New Roman" w:eastAsia="Times New Roman" w:hAnsi="Times New Roman" w:cs="Times New Roman"/>
                <w:sz w:val="24"/>
                <w:szCs w:val="24"/>
                <w:lang w:eastAsia="el-GR"/>
              </w:rPr>
              <w:t>)</w:t>
            </w:r>
          </w:p>
        </w:tc>
        <w:tc>
          <w:tcPr>
            <w:tcW w:w="1440" w:type="dxa"/>
          </w:tcPr>
          <w:p w14:paraId="0D81179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23 (37.7</w:t>
            </w:r>
            <w:r w:rsidRPr="00E86360">
              <w:rPr>
                <w:rFonts w:ascii="Times New Roman" w:eastAsia="Times New Roman" w:hAnsi="Times New Roman" w:cs="Times New Roman"/>
                <w:sz w:val="24"/>
                <w:szCs w:val="24"/>
                <w:lang w:eastAsia="el-GR"/>
              </w:rPr>
              <w:t>)</w:t>
            </w:r>
          </w:p>
        </w:tc>
        <w:tc>
          <w:tcPr>
            <w:tcW w:w="1165" w:type="dxa"/>
            <w:vAlign w:val="center"/>
          </w:tcPr>
          <w:p w14:paraId="2C72DD0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40 (33.6</w:t>
            </w:r>
            <w:r w:rsidRPr="00E86360">
              <w:rPr>
                <w:rFonts w:ascii="Times New Roman" w:eastAsia="Times New Roman" w:hAnsi="Times New Roman" w:cs="Times New Roman"/>
                <w:sz w:val="24"/>
                <w:szCs w:val="24"/>
                <w:lang w:eastAsia="el-GR"/>
              </w:rPr>
              <w:t>)</w:t>
            </w:r>
          </w:p>
        </w:tc>
        <w:tc>
          <w:tcPr>
            <w:tcW w:w="1170" w:type="dxa"/>
            <w:vAlign w:val="center"/>
          </w:tcPr>
          <w:p w14:paraId="4D9692A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0.333</w:t>
            </w:r>
          </w:p>
        </w:tc>
      </w:tr>
      <w:tr w:rsidR="00E86360" w:rsidRPr="00E86360" w14:paraId="220242CB" w14:textId="77777777" w:rsidTr="00CC316D">
        <w:trPr>
          <w:jc w:val="center"/>
        </w:trPr>
        <w:tc>
          <w:tcPr>
            <w:tcW w:w="1815" w:type="dxa"/>
            <w:vMerge w:val="restart"/>
            <w:vAlign w:val="center"/>
          </w:tcPr>
          <w:p w14:paraId="284B2BF3" w14:textId="77777777" w:rsidR="00E86360" w:rsidRPr="00E86360" w:rsidRDefault="00E86360" w:rsidP="00E86360">
            <w:pPr>
              <w:spacing w:after="0" w:line="240" w:lineRule="auto"/>
              <w:contextualSpacing/>
              <w:jc w:val="both"/>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3</w:t>
            </w:r>
            <w:r w:rsidRPr="00E86360">
              <w:rPr>
                <w:rFonts w:ascii="Times New Roman" w:eastAsia="Times New Roman" w:hAnsi="Times New Roman" w:cs="Times New Roman"/>
                <w:b/>
                <w:sz w:val="24"/>
                <w:szCs w:val="24"/>
                <w:vertAlign w:val="superscript"/>
                <w:lang w:eastAsia="el-GR"/>
              </w:rPr>
              <w:t>ος</w:t>
            </w:r>
            <w:r w:rsidRPr="00E86360">
              <w:rPr>
                <w:rFonts w:ascii="Times New Roman" w:eastAsia="Times New Roman" w:hAnsi="Times New Roman" w:cs="Times New Roman"/>
                <w:b/>
                <w:sz w:val="24"/>
                <w:szCs w:val="24"/>
                <w:lang w:eastAsia="el-GR"/>
              </w:rPr>
              <w:t xml:space="preserve"> Αδερφός/ή </w:t>
            </w:r>
          </w:p>
          <w:p w14:paraId="66E1D52D"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00BC1FA1"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Σακχαρώδης Διαβήτης</w:t>
            </w:r>
          </w:p>
        </w:tc>
        <w:tc>
          <w:tcPr>
            <w:tcW w:w="1800" w:type="dxa"/>
          </w:tcPr>
          <w:p w14:paraId="4C1615C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(3.8</w:t>
            </w:r>
            <w:r w:rsidRPr="00E86360">
              <w:rPr>
                <w:rFonts w:ascii="Times New Roman" w:eastAsia="Times New Roman" w:hAnsi="Times New Roman" w:cs="Times New Roman"/>
                <w:sz w:val="24"/>
                <w:szCs w:val="24"/>
                <w:lang w:eastAsia="el-GR"/>
              </w:rPr>
              <w:t>)</w:t>
            </w:r>
          </w:p>
        </w:tc>
        <w:tc>
          <w:tcPr>
            <w:tcW w:w="1440" w:type="dxa"/>
          </w:tcPr>
          <w:p w14:paraId="064DD57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8 (25.8</w:t>
            </w:r>
            <w:r w:rsidRPr="00E86360">
              <w:rPr>
                <w:rFonts w:ascii="Times New Roman" w:eastAsia="Times New Roman" w:hAnsi="Times New Roman" w:cs="Times New Roman"/>
                <w:sz w:val="24"/>
                <w:szCs w:val="24"/>
                <w:lang w:eastAsia="el-GR"/>
              </w:rPr>
              <w:t>)</w:t>
            </w:r>
          </w:p>
        </w:tc>
        <w:tc>
          <w:tcPr>
            <w:tcW w:w="1165" w:type="dxa"/>
            <w:vAlign w:val="center"/>
          </w:tcPr>
          <w:p w14:paraId="73035D0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9 (15.8</w:t>
            </w:r>
            <w:r w:rsidRPr="00E86360">
              <w:rPr>
                <w:rFonts w:ascii="Times New Roman" w:eastAsia="Times New Roman" w:hAnsi="Times New Roman" w:cs="Times New Roman"/>
                <w:sz w:val="24"/>
                <w:szCs w:val="24"/>
                <w:lang w:eastAsia="el-GR"/>
              </w:rPr>
              <w:t>)</w:t>
            </w:r>
          </w:p>
        </w:tc>
        <w:tc>
          <w:tcPr>
            <w:tcW w:w="1170" w:type="dxa"/>
            <w:vAlign w:val="center"/>
          </w:tcPr>
          <w:p w14:paraId="63146F64"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0.024*</w:t>
            </w:r>
          </w:p>
        </w:tc>
      </w:tr>
      <w:tr w:rsidR="00E86360" w:rsidRPr="00E86360" w14:paraId="3EE9F1E1" w14:textId="77777777" w:rsidTr="00CC316D">
        <w:trPr>
          <w:jc w:val="center"/>
        </w:trPr>
        <w:tc>
          <w:tcPr>
            <w:tcW w:w="1815" w:type="dxa"/>
            <w:vMerge/>
            <w:vAlign w:val="center"/>
          </w:tcPr>
          <w:p w14:paraId="4BC93C10"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0212153F"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Νεφρική Νόσος</w:t>
            </w:r>
          </w:p>
        </w:tc>
        <w:tc>
          <w:tcPr>
            <w:tcW w:w="1800" w:type="dxa"/>
          </w:tcPr>
          <w:p w14:paraId="0AC5C6C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40" w:type="dxa"/>
          </w:tcPr>
          <w:p w14:paraId="6067F00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 (12.9</w:t>
            </w:r>
            <w:r w:rsidRPr="00E86360">
              <w:rPr>
                <w:rFonts w:ascii="Times New Roman" w:eastAsia="Times New Roman" w:hAnsi="Times New Roman" w:cs="Times New Roman"/>
                <w:sz w:val="24"/>
                <w:szCs w:val="24"/>
                <w:lang w:eastAsia="el-GR"/>
              </w:rPr>
              <w:t>)</w:t>
            </w:r>
          </w:p>
        </w:tc>
        <w:tc>
          <w:tcPr>
            <w:tcW w:w="1165" w:type="dxa"/>
            <w:vAlign w:val="center"/>
          </w:tcPr>
          <w:p w14:paraId="0E6F1ED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 (7.0</w:t>
            </w:r>
            <w:r w:rsidRPr="00E86360">
              <w:rPr>
                <w:rFonts w:ascii="Times New Roman" w:eastAsia="Times New Roman" w:hAnsi="Times New Roman" w:cs="Times New Roman"/>
                <w:sz w:val="24"/>
                <w:szCs w:val="24"/>
                <w:lang w:eastAsia="el-GR"/>
              </w:rPr>
              <w:t>)</w:t>
            </w:r>
          </w:p>
        </w:tc>
        <w:tc>
          <w:tcPr>
            <w:tcW w:w="1170" w:type="dxa"/>
            <w:vAlign w:val="center"/>
          </w:tcPr>
          <w:p w14:paraId="57FDCE8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0.058</w:t>
            </w:r>
          </w:p>
        </w:tc>
      </w:tr>
      <w:tr w:rsidR="00E86360" w:rsidRPr="00E86360" w14:paraId="1DBA89EE" w14:textId="77777777" w:rsidTr="00CC316D">
        <w:trPr>
          <w:jc w:val="center"/>
        </w:trPr>
        <w:tc>
          <w:tcPr>
            <w:tcW w:w="1815" w:type="dxa"/>
            <w:vMerge/>
            <w:vAlign w:val="center"/>
          </w:tcPr>
          <w:p w14:paraId="2FF12BD7"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522BAE8C"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Καρδιαγγειακή Νόσος</w:t>
            </w:r>
          </w:p>
        </w:tc>
        <w:tc>
          <w:tcPr>
            <w:tcW w:w="1800" w:type="dxa"/>
          </w:tcPr>
          <w:p w14:paraId="70D409B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 (7.7</w:t>
            </w:r>
            <w:r w:rsidRPr="00E86360">
              <w:rPr>
                <w:rFonts w:ascii="Times New Roman" w:eastAsia="Times New Roman" w:hAnsi="Times New Roman" w:cs="Times New Roman"/>
                <w:sz w:val="24"/>
                <w:szCs w:val="24"/>
                <w:lang w:eastAsia="el-GR"/>
              </w:rPr>
              <w:t>)</w:t>
            </w:r>
          </w:p>
        </w:tc>
        <w:tc>
          <w:tcPr>
            <w:tcW w:w="1440" w:type="dxa"/>
          </w:tcPr>
          <w:p w14:paraId="1185E86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 (20.0</w:t>
            </w:r>
            <w:r w:rsidRPr="00E86360">
              <w:rPr>
                <w:rFonts w:ascii="Times New Roman" w:eastAsia="Times New Roman" w:hAnsi="Times New Roman" w:cs="Times New Roman"/>
                <w:sz w:val="24"/>
                <w:szCs w:val="24"/>
                <w:lang w:eastAsia="el-GR"/>
              </w:rPr>
              <w:t>)</w:t>
            </w:r>
          </w:p>
        </w:tc>
        <w:tc>
          <w:tcPr>
            <w:tcW w:w="1165" w:type="dxa"/>
            <w:vAlign w:val="center"/>
          </w:tcPr>
          <w:p w14:paraId="5930B9E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8 (14.3</w:t>
            </w:r>
            <w:r w:rsidRPr="00E86360">
              <w:rPr>
                <w:rFonts w:ascii="Times New Roman" w:eastAsia="Times New Roman" w:hAnsi="Times New Roman" w:cs="Times New Roman"/>
                <w:sz w:val="24"/>
                <w:szCs w:val="24"/>
                <w:lang w:eastAsia="el-GR"/>
              </w:rPr>
              <w:t>)</w:t>
            </w:r>
          </w:p>
        </w:tc>
        <w:tc>
          <w:tcPr>
            <w:tcW w:w="1170" w:type="dxa"/>
            <w:vAlign w:val="center"/>
          </w:tcPr>
          <w:p w14:paraId="3D59165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0.189</w:t>
            </w:r>
          </w:p>
        </w:tc>
      </w:tr>
      <w:tr w:rsidR="00E86360" w:rsidRPr="00E86360" w14:paraId="7957A363" w14:textId="77777777" w:rsidTr="00CC316D">
        <w:trPr>
          <w:jc w:val="center"/>
        </w:trPr>
        <w:tc>
          <w:tcPr>
            <w:tcW w:w="1815" w:type="dxa"/>
            <w:vMerge/>
            <w:vAlign w:val="center"/>
          </w:tcPr>
          <w:p w14:paraId="184A3B24" w14:textId="77777777" w:rsidR="00E86360" w:rsidRPr="00E86360" w:rsidRDefault="00E86360" w:rsidP="00E86360">
            <w:pPr>
              <w:spacing w:after="0" w:line="240" w:lineRule="auto"/>
              <w:contextualSpacing/>
              <w:jc w:val="both"/>
              <w:rPr>
                <w:rFonts w:ascii="Times New Roman" w:eastAsia="Times New Roman" w:hAnsi="Times New Roman" w:cs="Times New Roman"/>
                <w:sz w:val="24"/>
                <w:szCs w:val="24"/>
                <w:lang w:eastAsia="el-GR"/>
              </w:rPr>
            </w:pPr>
          </w:p>
        </w:tc>
        <w:tc>
          <w:tcPr>
            <w:tcW w:w="2505" w:type="dxa"/>
            <w:vAlign w:val="center"/>
          </w:tcPr>
          <w:p w14:paraId="72CB9916"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Αρτηριακή Υπέρταση</w:t>
            </w:r>
          </w:p>
        </w:tc>
        <w:tc>
          <w:tcPr>
            <w:tcW w:w="1800" w:type="dxa"/>
          </w:tcPr>
          <w:p w14:paraId="07BCC60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 (25.9</w:t>
            </w:r>
            <w:r w:rsidRPr="00E86360">
              <w:rPr>
                <w:rFonts w:ascii="Times New Roman" w:eastAsia="Times New Roman" w:hAnsi="Times New Roman" w:cs="Times New Roman"/>
                <w:sz w:val="24"/>
                <w:szCs w:val="24"/>
                <w:lang w:eastAsia="el-GR"/>
              </w:rPr>
              <w:t>)</w:t>
            </w:r>
          </w:p>
        </w:tc>
        <w:tc>
          <w:tcPr>
            <w:tcW w:w="1440" w:type="dxa"/>
          </w:tcPr>
          <w:p w14:paraId="70049BC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8 (26.7</w:t>
            </w:r>
            <w:r w:rsidRPr="00E86360">
              <w:rPr>
                <w:rFonts w:ascii="Times New Roman" w:eastAsia="Times New Roman" w:hAnsi="Times New Roman" w:cs="Times New Roman"/>
                <w:sz w:val="24"/>
                <w:szCs w:val="24"/>
                <w:lang w:eastAsia="el-GR"/>
              </w:rPr>
              <w:t>)</w:t>
            </w:r>
          </w:p>
        </w:tc>
        <w:tc>
          <w:tcPr>
            <w:tcW w:w="1165" w:type="dxa"/>
            <w:vAlign w:val="center"/>
          </w:tcPr>
          <w:p w14:paraId="7BD920D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15 (26.8</w:t>
            </w:r>
            <w:r w:rsidRPr="00E86360">
              <w:rPr>
                <w:rFonts w:ascii="Times New Roman" w:eastAsia="Times New Roman" w:hAnsi="Times New Roman" w:cs="Times New Roman"/>
                <w:sz w:val="24"/>
                <w:szCs w:val="24"/>
                <w:lang w:eastAsia="el-GR"/>
              </w:rPr>
              <w:t>)</w:t>
            </w:r>
          </w:p>
        </w:tc>
        <w:tc>
          <w:tcPr>
            <w:tcW w:w="1170" w:type="dxa"/>
            <w:vAlign w:val="center"/>
          </w:tcPr>
          <w:p w14:paraId="53CCF81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0.983</w:t>
            </w:r>
          </w:p>
        </w:tc>
      </w:tr>
    </w:tbl>
    <w:p w14:paraId="3223FCE9" w14:textId="77777777" w:rsidR="00E86360" w:rsidRPr="00E86360" w:rsidRDefault="00E86360" w:rsidP="00E86360">
      <w:pPr>
        <w:spacing w:after="0" w:line="240" w:lineRule="auto"/>
        <w:jc w:val="both"/>
        <w:rPr>
          <w:rFonts w:ascii="Times New Roman" w:eastAsia="Times New Roman" w:hAnsi="Times New Roman" w:cs="Times New Roman"/>
          <w:sz w:val="20"/>
          <w:szCs w:val="24"/>
          <w:lang w:eastAsia="el-GR"/>
        </w:rPr>
      </w:pPr>
      <w:r w:rsidRPr="00E86360">
        <w:rPr>
          <w:rFonts w:ascii="Times New Roman" w:eastAsia="Times New Roman" w:hAnsi="Times New Roman" w:cs="Times New Roman"/>
          <w:sz w:val="20"/>
          <w:szCs w:val="24"/>
          <w:vertAlign w:val="superscript"/>
          <w:lang w:eastAsia="el-GR"/>
        </w:rPr>
        <w:t>1</w:t>
      </w:r>
      <w:r w:rsidRPr="00E86360">
        <w:rPr>
          <w:rFonts w:ascii="Times New Roman" w:eastAsia="Times New Roman" w:hAnsi="Times New Roman" w:cs="Times New Roman"/>
          <w:sz w:val="20"/>
          <w:szCs w:val="24"/>
          <w:lang w:eastAsia="el-GR"/>
        </w:rPr>
        <w:t>Χ</w:t>
      </w:r>
      <w:r w:rsidRPr="00E86360">
        <w:rPr>
          <w:rFonts w:ascii="Times New Roman" w:eastAsia="Times New Roman" w:hAnsi="Times New Roman" w:cs="Times New Roman"/>
          <w:sz w:val="20"/>
          <w:szCs w:val="24"/>
          <w:vertAlign w:val="superscript"/>
          <w:lang w:eastAsia="el-GR"/>
        </w:rPr>
        <w:t xml:space="preserve">2 </w:t>
      </w:r>
      <w:r w:rsidRPr="00E86360">
        <w:rPr>
          <w:rFonts w:ascii="Times New Roman" w:eastAsia="Times New Roman" w:hAnsi="Times New Roman" w:cs="Times New Roman"/>
          <w:sz w:val="20"/>
          <w:szCs w:val="24"/>
          <w:lang w:eastAsia="el-GR"/>
        </w:rPr>
        <w:t>έλεγχος</w:t>
      </w:r>
    </w:p>
    <w:p w14:paraId="29AA3882" w14:textId="77777777" w:rsidR="00E86360" w:rsidRPr="00E86360" w:rsidRDefault="00E86360" w:rsidP="00E86360">
      <w:pPr>
        <w:spacing w:after="0" w:line="240" w:lineRule="auto"/>
        <w:jc w:val="both"/>
        <w:rPr>
          <w:rFonts w:ascii="Times New Roman" w:eastAsia="Times New Roman" w:hAnsi="Times New Roman" w:cs="Times New Roman"/>
          <w:sz w:val="20"/>
          <w:szCs w:val="24"/>
          <w:lang w:eastAsia="el-GR"/>
        </w:rPr>
      </w:pPr>
      <w:r w:rsidRPr="00E86360">
        <w:rPr>
          <w:rFonts w:ascii="Times New Roman" w:eastAsia="Times New Roman" w:hAnsi="Times New Roman" w:cs="Times New Roman"/>
          <w:sz w:val="20"/>
          <w:szCs w:val="24"/>
          <w:lang w:eastAsia="el-GR"/>
        </w:rPr>
        <w:t>*στατιστικά σημαντικό αποτέλεσμα σε επίπεδο στατιστικής σημαντικότητας 5%</w:t>
      </w:r>
    </w:p>
    <w:p w14:paraId="0246A01B" w14:textId="77777777" w:rsidR="00E86360" w:rsidRPr="00E86360" w:rsidRDefault="00E86360" w:rsidP="00E86360">
      <w:pPr>
        <w:spacing w:after="0" w:line="240" w:lineRule="auto"/>
        <w:jc w:val="both"/>
        <w:rPr>
          <w:rFonts w:ascii="Times New Roman" w:eastAsia="Times New Roman" w:hAnsi="Times New Roman" w:cs="Times New Roman"/>
          <w:sz w:val="20"/>
          <w:szCs w:val="24"/>
          <w:lang w:eastAsia="el-GR"/>
        </w:rPr>
      </w:pPr>
    </w:p>
    <w:p w14:paraId="6A78ED38" w14:textId="77777777" w:rsidR="00E86360" w:rsidRPr="00433743" w:rsidRDefault="00E86360" w:rsidP="00E86360">
      <w:pPr>
        <w:spacing w:after="0" w:line="240" w:lineRule="auto"/>
        <w:jc w:val="both"/>
        <w:rPr>
          <w:rFonts w:ascii="Times New Roman" w:eastAsia="Calibri" w:hAnsi="Times New Roman" w:cs="Times New Roman"/>
          <w:b/>
          <w:sz w:val="24"/>
          <w:szCs w:val="24"/>
          <w:lang w:eastAsia="el-GR"/>
        </w:rPr>
      </w:pPr>
      <w:r w:rsidRPr="00433743">
        <w:rPr>
          <w:rFonts w:ascii="Times New Roman" w:eastAsia="Calibri" w:hAnsi="Times New Roman" w:cs="Times New Roman"/>
          <w:b/>
          <w:sz w:val="24"/>
          <w:szCs w:val="24"/>
          <w:lang w:eastAsia="el-GR"/>
        </w:rPr>
        <w:t>Πίνακας 3:</w:t>
      </w:r>
      <w:r w:rsidRPr="00433743">
        <w:rPr>
          <w:rFonts w:ascii="Times New Roman" w:eastAsia="Calibri" w:hAnsi="Times New Roman" w:cs="Times New Roman"/>
          <w:bCs/>
          <w:sz w:val="24"/>
          <w:szCs w:val="24"/>
          <w:lang w:eastAsia="el-GR"/>
        </w:rPr>
        <w:t xml:space="preserve"> Κατανομή του οικογενειακού ιστορικού υγείας, μεταξύ διαβητικών και μη ασθενών, καθώς και στο σύνολο του δείγματος</w:t>
      </w:r>
      <w:r w:rsidRPr="00433743">
        <w:rPr>
          <w:rFonts w:ascii="Times New Roman" w:eastAsia="Calibri" w:hAnsi="Times New Roman" w:cs="Times New Roman"/>
          <w:b/>
          <w:sz w:val="24"/>
          <w:szCs w:val="24"/>
          <w:lang w:eastAsia="el-GR"/>
        </w:rPr>
        <w:t>.</w:t>
      </w:r>
    </w:p>
    <w:p w14:paraId="3C316D24" w14:textId="77777777" w:rsidR="00E86360" w:rsidRPr="00E86360" w:rsidRDefault="00E86360" w:rsidP="00E86360">
      <w:pPr>
        <w:spacing w:after="0" w:line="240" w:lineRule="auto"/>
        <w:jc w:val="both"/>
        <w:rPr>
          <w:rFonts w:ascii="Times New Roman" w:eastAsia="Calibri" w:hAnsi="Times New Roman" w:cs="Times New Roman"/>
          <w:sz w:val="24"/>
          <w:szCs w:val="24"/>
          <w:lang w:eastAsia="el-GR"/>
        </w:rPr>
      </w:pPr>
    </w:p>
    <w:p w14:paraId="4F34C8DB" w14:textId="77777777" w:rsidR="00E86360" w:rsidRPr="00D6237E" w:rsidRDefault="00D6237E" w:rsidP="00D6237E">
      <w:pPr>
        <w:pStyle w:val="1"/>
        <w:rPr>
          <w:rFonts w:ascii="Times New Roman" w:eastAsia="Calibri" w:hAnsi="Times New Roman" w:cs="Times New Roman"/>
          <w:sz w:val="24"/>
          <w:szCs w:val="24"/>
          <w:lang w:eastAsia="el-GR"/>
        </w:rPr>
      </w:pPr>
      <w:bookmarkStart w:id="71" w:name="_Toc93415782"/>
      <w:r>
        <w:rPr>
          <w:rFonts w:ascii="Times New Roman" w:eastAsia="Calibri" w:hAnsi="Times New Roman" w:cs="Times New Roman"/>
          <w:sz w:val="24"/>
          <w:szCs w:val="24"/>
          <w:lang w:eastAsia="el-GR"/>
        </w:rPr>
        <w:t xml:space="preserve">5.1.3 </w:t>
      </w:r>
      <w:r w:rsidR="00E86360" w:rsidRPr="00D6237E">
        <w:rPr>
          <w:rFonts w:ascii="Times New Roman" w:eastAsia="Calibri" w:hAnsi="Times New Roman" w:cs="Times New Roman"/>
          <w:sz w:val="24"/>
          <w:szCs w:val="24"/>
          <w:lang w:eastAsia="el-GR"/>
        </w:rPr>
        <w:t>Ατομικό Ιστορικό Υγείας</w:t>
      </w:r>
      <w:bookmarkEnd w:id="71"/>
    </w:p>
    <w:p w14:paraId="370A5E0A" w14:textId="77777777" w:rsidR="00E86360" w:rsidRPr="00E86360" w:rsidRDefault="00E86360" w:rsidP="00E86360">
      <w:pPr>
        <w:spacing w:after="0" w:line="360" w:lineRule="auto"/>
        <w:jc w:val="both"/>
        <w:rPr>
          <w:rFonts w:ascii="Times New Roman" w:eastAsia="Times New Roman" w:hAnsi="Times New Roman" w:cs="Times New Roman"/>
          <w:sz w:val="24"/>
          <w:szCs w:val="24"/>
          <w:lang w:eastAsia="el-GR"/>
        </w:rPr>
      </w:pPr>
      <w:r w:rsidRPr="00E86360">
        <w:rPr>
          <w:rFonts w:ascii="Times New Roman" w:eastAsia="Calibri" w:hAnsi="Times New Roman" w:cs="Times New Roman"/>
          <w:sz w:val="24"/>
          <w:szCs w:val="24"/>
          <w:lang w:eastAsia="el-GR"/>
        </w:rPr>
        <w:t>Στον Πίνακα 4 παρουσιάζεται η κατανομή του ατομικού ιστορικού υγείας όσο αφορά σ</w:t>
      </w:r>
      <w:r w:rsidRPr="00E86360">
        <w:rPr>
          <w:rFonts w:ascii="Times New Roman" w:eastAsia="Times New Roman" w:hAnsi="Times New Roman" w:cs="Times New Roman"/>
          <w:sz w:val="24"/>
          <w:szCs w:val="24"/>
          <w:lang w:eastAsia="el-GR"/>
        </w:rPr>
        <w:t xml:space="preserve">την ύπαρξη σοβαρών προβλημάτων υγείας: σακχαρώδης διαβήτης, νεφρική νόσος, καρδιαγγειακή νόσος και αρτηριακή υπέρταση, στο σύνολο του δείγματος όσο και ανά διαβητικούς και μη ασθενείς. Επιπλέον, έγινε καταγραφή της ηλικίας διάγνωσης της νόσου και της θεραπείας που ακολουθείται στην κάθε περίπτωση. Προκύπτει πως υπάρχει στατιστικά σημαντική συσχέτιση του ΣΔ με 1) την καρδιαγγειακή νόσο, 2) την αρτηριακή υπέρταση και 3) την δυσλιπιδαιμία. </w:t>
      </w:r>
      <w:r w:rsidRPr="00E86360">
        <w:rPr>
          <w:rFonts w:ascii="Times New Roman" w:eastAsia="Times New Roman" w:hAnsi="Times New Roman" w:cs="Times New Roman"/>
          <w:iCs/>
          <w:sz w:val="24"/>
          <w:szCs w:val="28"/>
          <w:lang w:eastAsia="el-GR"/>
        </w:rPr>
        <w:t>Αναλύοντας τη συσχέτιση αυτή μεταξύ των δύο ομάδων της μελέτης διαπιστώνεται πως η καρδιαγγειακή νόσος συνυπάρχει στο ατομικό ιατρικό ιστορικό στο 54,4%  των διαβητικών και στο 29,3% των μη διαβητικών ασθενών, η αρτηριακή υπέρταση στο 64,6% των διαβητικών και στο 39% των μη διαβητικών ασθενών, ενώ η δυσλιπιδαιμία στο 46,8% των διαβητικών και στο 20,7% των μη διαβητικών ασθενών.</w:t>
      </w:r>
      <w:r w:rsidR="008C7974">
        <w:rPr>
          <w:rFonts w:ascii="Times New Roman" w:eastAsia="Times New Roman" w:hAnsi="Times New Roman" w:cs="Times New Roman"/>
          <w:iCs/>
          <w:sz w:val="24"/>
          <w:szCs w:val="28"/>
          <w:lang w:eastAsia="el-GR"/>
        </w:rPr>
        <w:t xml:space="preserve"> </w:t>
      </w:r>
      <w:r w:rsidRPr="00E86360">
        <w:rPr>
          <w:rFonts w:ascii="Times New Roman" w:eastAsia="Times New Roman" w:hAnsi="Times New Roman" w:cs="Times New Roman"/>
          <w:sz w:val="24"/>
          <w:szCs w:val="24"/>
          <w:lang w:eastAsia="el-GR"/>
        </w:rPr>
        <w:t>Ακόμα, προκύπτει πως υπάρχει στατιστικά σημαντική συσχέτιση του ΣΔ  με το αίτιο της ΧΝΝ. Ειδικότερα, η συχνότερη αιτία ΧΝΝ στους διαβητικούς ασθενείς αποτελεί η διαβητική νεφροπάθεια, ενώ στους μη διαβητικούς η αρτηριακή υπέρταση (p-value&lt; 0.05).</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74"/>
        <w:gridCol w:w="1804"/>
        <w:gridCol w:w="1439"/>
        <w:gridCol w:w="1348"/>
        <w:gridCol w:w="1170"/>
      </w:tblGrid>
      <w:tr w:rsidR="00E86360" w:rsidRPr="00E86360" w14:paraId="6B7B08FD" w14:textId="77777777" w:rsidTr="00CC316D">
        <w:trPr>
          <w:trHeight w:val="838"/>
          <w:jc w:val="center"/>
        </w:trPr>
        <w:tc>
          <w:tcPr>
            <w:tcW w:w="3774" w:type="dxa"/>
            <w:vAlign w:val="center"/>
          </w:tcPr>
          <w:p w14:paraId="23C66F5D"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bookmarkStart w:id="72" w:name="_Hlk92571590"/>
            <w:r w:rsidRPr="00E86360">
              <w:rPr>
                <w:rFonts w:ascii="Times New Roman" w:eastAsia="Times New Roman" w:hAnsi="Times New Roman" w:cs="Times New Roman"/>
                <w:b/>
                <w:sz w:val="24"/>
                <w:szCs w:val="24"/>
                <w:lang w:eastAsia="el-GR"/>
              </w:rPr>
              <w:t>Σημαντικά Προβλήματα Υγείας</w:t>
            </w:r>
          </w:p>
        </w:tc>
        <w:tc>
          <w:tcPr>
            <w:tcW w:w="1804" w:type="dxa"/>
            <w:vAlign w:val="center"/>
          </w:tcPr>
          <w:p w14:paraId="0EAB1270"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Μη διαβητικοί</w:t>
            </w:r>
          </w:p>
          <w:p w14:paraId="53EF0962"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w:t>
            </w:r>
            <w:r w:rsidRPr="00E86360">
              <w:rPr>
                <w:rFonts w:ascii="Times New Roman" w:eastAsia="Times New Roman" w:hAnsi="Times New Roman" w:cs="Times New Roman"/>
                <w:b/>
                <w:sz w:val="24"/>
                <w:szCs w:val="24"/>
                <w:lang w:eastAsia="el-GR"/>
              </w:rPr>
              <w:t>82)</w:t>
            </w:r>
          </w:p>
        </w:tc>
        <w:tc>
          <w:tcPr>
            <w:tcW w:w="1439" w:type="dxa"/>
            <w:vAlign w:val="center"/>
          </w:tcPr>
          <w:p w14:paraId="1447E55F"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Διαβητικοί</w:t>
            </w:r>
          </w:p>
          <w:p w14:paraId="25372F27"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w:t>
            </w:r>
            <w:r w:rsidRPr="00E86360">
              <w:rPr>
                <w:rFonts w:ascii="Times New Roman" w:eastAsia="Times New Roman" w:hAnsi="Times New Roman" w:cs="Times New Roman"/>
                <w:b/>
                <w:sz w:val="24"/>
                <w:szCs w:val="24"/>
                <w:lang w:eastAsia="el-GR"/>
              </w:rPr>
              <w:t>79)</w:t>
            </w:r>
          </w:p>
        </w:tc>
        <w:tc>
          <w:tcPr>
            <w:tcW w:w="1348" w:type="dxa"/>
            <w:vAlign w:val="center"/>
          </w:tcPr>
          <w:p w14:paraId="5118A324"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Σύνολο</w:t>
            </w:r>
          </w:p>
          <w:p w14:paraId="393769DB" w14:textId="77777777" w:rsidR="00E86360" w:rsidRPr="00E86360" w:rsidRDefault="00E86360" w:rsidP="00E86360">
            <w:pPr>
              <w:spacing w:after="0" w:line="240" w:lineRule="auto"/>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=161</w:t>
            </w:r>
            <w:r w:rsidRPr="00E86360">
              <w:rPr>
                <w:rFonts w:ascii="Times New Roman" w:eastAsia="Times New Roman" w:hAnsi="Times New Roman" w:cs="Times New Roman"/>
                <w:b/>
                <w:sz w:val="24"/>
                <w:szCs w:val="24"/>
                <w:lang w:eastAsia="el-GR"/>
              </w:rPr>
              <w:t>)</w:t>
            </w:r>
          </w:p>
        </w:tc>
        <w:tc>
          <w:tcPr>
            <w:tcW w:w="1170" w:type="dxa"/>
            <w:vAlign w:val="center"/>
          </w:tcPr>
          <w:p w14:paraId="1DE4BEDE"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p-value</w:t>
            </w:r>
          </w:p>
        </w:tc>
      </w:tr>
      <w:bookmarkEnd w:id="72"/>
      <w:tr w:rsidR="00E86360" w:rsidRPr="00E86360" w14:paraId="5D518722" w14:textId="77777777" w:rsidTr="00CC316D">
        <w:trPr>
          <w:jc w:val="center"/>
        </w:trPr>
        <w:tc>
          <w:tcPr>
            <w:tcW w:w="3774" w:type="dxa"/>
            <w:vAlign w:val="center"/>
          </w:tcPr>
          <w:p w14:paraId="6A14B08B"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eastAsia="el-GR"/>
              </w:rPr>
              <w:t>Σακχαρώδης Διαβήτης</w:t>
            </w:r>
            <w:r w:rsidRPr="00E86360">
              <w:rPr>
                <w:rFonts w:ascii="Times New Roman" w:eastAsia="Times New Roman" w:hAnsi="Times New Roman" w:cs="Times New Roman"/>
                <w:b/>
                <w:sz w:val="24"/>
                <w:szCs w:val="24"/>
                <w:lang w:val="en-US" w:eastAsia="el-GR"/>
              </w:rPr>
              <w:t xml:space="preserve"> (ναι: </w:t>
            </w:r>
            <w:r w:rsidRPr="00E86360">
              <w:rPr>
                <w:rFonts w:ascii="Times New Roman" w:eastAsia="Times New Roman" w:hAnsi="Times New Roman" w:cs="Times New Roman"/>
                <w:sz w:val="24"/>
                <w:szCs w:val="24"/>
                <w:lang w:eastAsia="el-GR"/>
              </w:rPr>
              <w:t>n, %)</w:t>
            </w:r>
          </w:p>
        </w:tc>
        <w:tc>
          <w:tcPr>
            <w:tcW w:w="1804" w:type="dxa"/>
            <w:vAlign w:val="center"/>
          </w:tcPr>
          <w:p w14:paraId="36C5AE3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58B97F7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79 (100</w:t>
            </w:r>
            <w:r w:rsidRPr="00E86360">
              <w:rPr>
                <w:rFonts w:ascii="Times New Roman" w:eastAsia="Times New Roman" w:hAnsi="Times New Roman" w:cs="Times New Roman"/>
                <w:sz w:val="24"/>
                <w:szCs w:val="24"/>
                <w:lang w:eastAsia="el-GR"/>
              </w:rPr>
              <w:t>)</w:t>
            </w:r>
          </w:p>
        </w:tc>
        <w:tc>
          <w:tcPr>
            <w:tcW w:w="1348" w:type="dxa"/>
            <w:vAlign w:val="center"/>
          </w:tcPr>
          <w:p w14:paraId="5F5D0D3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79 (100</w:t>
            </w:r>
            <w:r w:rsidRPr="00E86360">
              <w:rPr>
                <w:rFonts w:ascii="Times New Roman" w:eastAsia="Times New Roman" w:hAnsi="Times New Roman" w:cs="Times New Roman"/>
                <w:sz w:val="24"/>
                <w:szCs w:val="24"/>
                <w:lang w:eastAsia="el-GR"/>
              </w:rPr>
              <w:t>)</w:t>
            </w:r>
          </w:p>
        </w:tc>
        <w:tc>
          <w:tcPr>
            <w:tcW w:w="1170" w:type="dxa"/>
            <w:vAlign w:val="center"/>
          </w:tcPr>
          <w:p w14:paraId="0FD0EE45"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w:t>
            </w:r>
          </w:p>
        </w:tc>
      </w:tr>
      <w:tr w:rsidR="00E86360" w:rsidRPr="00E86360" w14:paraId="5C957348" w14:textId="77777777" w:rsidTr="00CC316D">
        <w:trPr>
          <w:jc w:val="center"/>
        </w:trPr>
        <w:tc>
          <w:tcPr>
            <w:tcW w:w="3774" w:type="dxa"/>
            <w:vAlign w:val="center"/>
          </w:tcPr>
          <w:p w14:paraId="1BBA1ACA" w14:textId="77777777" w:rsidR="00E86360" w:rsidRPr="00E86360" w:rsidRDefault="00E86360" w:rsidP="00E86360">
            <w:p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Ηλικία διάγνωσης της νόσου (μέση τιμή, ΤΑ)</w:t>
            </w:r>
          </w:p>
        </w:tc>
        <w:tc>
          <w:tcPr>
            <w:tcW w:w="1804" w:type="dxa"/>
            <w:vAlign w:val="center"/>
          </w:tcPr>
          <w:p w14:paraId="4DA27F6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w:t>
            </w:r>
          </w:p>
        </w:tc>
        <w:tc>
          <w:tcPr>
            <w:tcW w:w="1439" w:type="dxa"/>
            <w:vAlign w:val="center"/>
          </w:tcPr>
          <w:p w14:paraId="6DFDE82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49 (17.0</w:t>
            </w:r>
            <w:r w:rsidRPr="00E86360">
              <w:rPr>
                <w:rFonts w:ascii="Times New Roman" w:eastAsia="Times New Roman" w:hAnsi="Times New Roman" w:cs="Times New Roman"/>
                <w:sz w:val="24"/>
                <w:szCs w:val="24"/>
                <w:lang w:eastAsia="el-GR"/>
              </w:rPr>
              <w:t>)</w:t>
            </w:r>
          </w:p>
        </w:tc>
        <w:tc>
          <w:tcPr>
            <w:tcW w:w="1348" w:type="dxa"/>
            <w:vAlign w:val="center"/>
          </w:tcPr>
          <w:p w14:paraId="40C035A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49 (16.9</w:t>
            </w:r>
            <w:r w:rsidRPr="00E86360">
              <w:rPr>
                <w:rFonts w:ascii="Times New Roman" w:eastAsia="Times New Roman" w:hAnsi="Times New Roman" w:cs="Times New Roman"/>
                <w:sz w:val="24"/>
                <w:szCs w:val="24"/>
                <w:lang w:eastAsia="el-GR"/>
              </w:rPr>
              <w:t>)</w:t>
            </w:r>
          </w:p>
        </w:tc>
        <w:tc>
          <w:tcPr>
            <w:tcW w:w="1170" w:type="dxa"/>
            <w:vAlign w:val="center"/>
          </w:tcPr>
          <w:p w14:paraId="28D70988"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w:t>
            </w:r>
          </w:p>
        </w:tc>
      </w:tr>
      <w:tr w:rsidR="00E86360" w:rsidRPr="00E86360" w14:paraId="5654E3C0" w14:textId="77777777" w:rsidTr="00CC316D">
        <w:trPr>
          <w:jc w:val="center"/>
        </w:trPr>
        <w:tc>
          <w:tcPr>
            <w:tcW w:w="3774" w:type="dxa"/>
            <w:vAlign w:val="center"/>
          </w:tcPr>
          <w:p w14:paraId="6C7478EE"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 xml:space="preserve">Θεραπεία </w:t>
            </w:r>
            <w:r w:rsidRPr="00E86360">
              <w:rPr>
                <w:rFonts w:ascii="Times New Roman" w:eastAsia="Times New Roman" w:hAnsi="Times New Roman" w:cs="Times New Roman"/>
                <w:b/>
                <w:sz w:val="24"/>
                <w:szCs w:val="24"/>
                <w:lang w:val="en-US" w:eastAsia="el-GR"/>
              </w:rPr>
              <w:t>(</w:t>
            </w:r>
            <w:r w:rsidRPr="00E86360">
              <w:rPr>
                <w:rFonts w:ascii="Times New Roman" w:eastAsia="Times New Roman" w:hAnsi="Times New Roman" w:cs="Times New Roman"/>
                <w:sz w:val="24"/>
                <w:szCs w:val="24"/>
                <w:lang w:eastAsia="el-GR"/>
              </w:rPr>
              <w:t>n, %)</w:t>
            </w:r>
          </w:p>
        </w:tc>
        <w:tc>
          <w:tcPr>
            <w:tcW w:w="1804" w:type="dxa"/>
            <w:vAlign w:val="center"/>
          </w:tcPr>
          <w:p w14:paraId="4B50324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439" w:type="dxa"/>
            <w:vAlign w:val="center"/>
          </w:tcPr>
          <w:p w14:paraId="5EA4C1C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348" w:type="dxa"/>
            <w:vAlign w:val="center"/>
          </w:tcPr>
          <w:p w14:paraId="71A9D04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70" w:type="dxa"/>
            <w:vAlign w:val="center"/>
          </w:tcPr>
          <w:p w14:paraId="1AA8BC84"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597A704D" w14:textId="77777777" w:rsidTr="00CC316D">
        <w:trPr>
          <w:jc w:val="center"/>
        </w:trPr>
        <w:tc>
          <w:tcPr>
            <w:tcW w:w="3774" w:type="dxa"/>
            <w:vAlign w:val="center"/>
          </w:tcPr>
          <w:p w14:paraId="11B227C0" w14:textId="77777777" w:rsidR="00E86360" w:rsidRPr="00E86360" w:rsidRDefault="00E86360" w:rsidP="00E86360">
            <w:pPr>
              <w:numPr>
                <w:ilvl w:val="0"/>
                <w:numId w:val="12"/>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val="en-US" w:eastAsia="el-GR"/>
              </w:rPr>
              <w:t>Ινσουλίνη</w:t>
            </w:r>
          </w:p>
        </w:tc>
        <w:tc>
          <w:tcPr>
            <w:tcW w:w="1804" w:type="dxa"/>
            <w:vAlign w:val="center"/>
          </w:tcPr>
          <w:p w14:paraId="7AABB2E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27FB7D6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48 (60.8</w:t>
            </w:r>
            <w:r w:rsidRPr="00E86360">
              <w:rPr>
                <w:rFonts w:ascii="Times New Roman" w:eastAsia="Times New Roman" w:hAnsi="Times New Roman" w:cs="Times New Roman"/>
                <w:sz w:val="24"/>
                <w:szCs w:val="24"/>
                <w:lang w:eastAsia="el-GR"/>
              </w:rPr>
              <w:t>)</w:t>
            </w:r>
          </w:p>
        </w:tc>
        <w:tc>
          <w:tcPr>
            <w:tcW w:w="1348" w:type="dxa"/>
            <w:vAlign w:val="center"/>
          </w:tcPr>
          <w:p w14:paraId="7606632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48 (60.8</w:t>
            </w:r>
            <w:r w:rsidRPr="00E86360">
              <w:rPr>
                <w:rFonts w:ascii="Times New Roman" w:eastAsia="Times New Roman" w:hAnsi="Times New Roman" w:cs="Times New Roman"/>
                <w:sz w:val="24"/>
                <w:szCs w:val="24"/>
                <w:lang w:eastAsia="el-GR"/>
              </w:rPr>
              <w:t>)</w:t>
            </w:r>
          </w:p>
        </w:tc>
        <w:tc>
          <w:tcPr>
            <w:tcW w:w="1170" w:type="dxa"/>
            <w:vMerge w:val="restart"/>
            <w:vAlign w:val="center"/>
          </w:tcPr>
          <w:p w14:paraId="6E15E837"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w:t>
            </w:r>
          </w:p>
        </w:tc>
      </w:tr>
      <w:tr w:rsidR="00E86360" w:rsidRPr="00E86360" w14:paraId="04F668A5" w14:textId="77777777" w:rsidTr="00CC316D">
        <w:trPr>
          <w:jc w:val="center"/>
        </w:trPr>
        <w:tc>
          <w:tcPr>
            <w:tcW w:w="3774" w:type="dxa"/>
            <w:vAlign w:val="center"/>
          </w:tcPr>
          <w:p w14:paraId="49333095" w14:textId="77777777" w:rsidR="00E86360" w:rsidRPr="00E86360" w:rsidRDefault="00E86360" w:rsidP="00E86360">
            <w:pPr>
              <w:numPr>
                <w:ilvl w:val="0"/>
                <w:numId w:val="12"/>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val="en-US" w:eastAsia="el-GR"/>
              </w:rPr>
              <w:t>Χάπια</w:t>
            </w:r>
          </w:p>
        </w:tc>
        <w:tc>
          <w:tcPr>
            <w:tcW w:w="1804" w:type="dxa"/>
            <w:vAlign w:val="center"/>
          </w:tcPr>
          <w:p w14:paraId="4BDBB29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465E813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21 (26.6</w:t>
            </w:r>
            <w:r w:rsidRPr="00E86360">
              <w:rPr>
                <w:rFonts w:ascii="Times New Roman" w:eastAsia="Times New Roman" w:hAnsi="Times New Roman" w:cs="Times New Roman"/>
                <w:sz w:val="24"/>
                <w:szCs w:val="24"/>
                <w:lang w:eastAsia="el-GR"/>
              </w:rPr>
              <w:t>)</w:t>
            </w:r>
          </w:p>
        </w:tc>
        <w:tc>
          <w:tcPr>
            <w:tcW w:w="1348" w:type="dxa"/>
            <w:vAlign w:val="center"/>
          </w:tcPr>
          <w:p w14:paraId="328F6C8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21 (26.6</w:t>
            </w:r>
            <w:r w:rsidRPr="00E86360">
              <w:rPr>
                <w:rFonts w:ascii="Times New Roman" w:eastAsia="Times New Roman" w:hAnsi="Times New Roman" w:cs="Times New Roman"/>
                <w:sz w:val="24"/>
                <w:szCs w:val="24"/>
                <w:lang w:eastAsia="el-GR"/>
              </w:rPr>
              <w:t>)</w:t>
            </w:r>
          </w:p>
        </w:tc>
        <w:tc>
          <w:tcPr>
            <w:tcW w:w="1170" w:type="dxa"/>
            <w:vMerge/>
            <w:vAlign w:val="center"/>
          </w:tcPr>
          <w:p w14:paraId="43433934"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0E588423" w14:textId="77777777" w:rsidTr="00CC316D">
        <w:trPr>
          <w:jc w:val="center"/>
        </w:trPr>
        <w:tc>
          <w:tcPr>
            <w:tcW w:w="3774" w:type="dxa"/>
            <w:vAlign w:val="center"/>
          </w:tcPr>
          <w:p w14:paraId="7C1932DE" w14:textId="77777777" w:rsidR="00E86360" w:rsidRPr="00E86360" w:rsidRDefault="00E86360" w:rsidP="00E86360">
            <w:pPr>
              <w:numPr>
                <w:ilvl w:val="0"/>
                <w:numId w:val="12"/>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val="en-US" w:eastAsia="el-GR"/>
              </w:rPr>
              <w:t>Δίαιτα μόνο</w:t>
            </w:r>
          </w:p>
        </w:tc>
        <w:tc>
          <w:tcPr>
            <w:tcW w:w="1804" w:type="dxa"/>
            <w:vAlign w:val="center"/>
          </w:tcPr>
          <w:p w14:paraId="6DC15FF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2E8A6C9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9 (11.4</w:t>
            </w:r>
            <w:r w:rsidRPr="00E86360">
              <w:rPr>
                <w:rFonts w:ascii="Times New Roman" w:eastAsia="Times New Roman" w:hAnsi="Times New Roman" w:cs="Times New Roman"/>
                <w:sz w:val="24"/>
                <w:szCs w:val="24"/>
                <w:lang w:eastAsia="el-GR"/>
              </w:rPr>
              <w:t>)</w:t>
            </w:r>
          </w:p>
        </w:tc>
        <w:tc>
          <w:tcPr>
            <w:tcW w:w="1348" w:type="dxa"/>
            <w:vAlign w:val="center"/>
          </w:tcPr>
          <w:p w14:paraId="0F7537E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9 (11.4</w:t>
            </w:r>
            <w:r w:rsidRPr="00E86360">
              <w:rPr>
                <w:rFonts w:ascii="Times New Roman" w:eastAsia="Times New Roman" w:hAnsi="Times New Roman" w:cs="Times New Roman"/>
                <w:sz w:val="24"/>
                <w:szCs w:val="24"/>
                <w:lang w:eastAsia="el-GR"/>
              </w:rPr>
              <w:t>)</w:t>
            </w:r>
          </w:p>
        </w:tc>
        <w:tc>
          <w:tcPr>
            <w:tcW w:w="1170" w:type="dxa"/>
            <w:vMerge/>
            <w:vAlign w:val="center"/>
          </w:tcPr>
          <w:p w14:paraId="1EED3D61"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4761B607" w14:textId="77777777" w:rsidTr="00CC316D">
        <w:trPr>
          <w:jc w:val="center"/>
        </w:trPr>
        <w:tc>
          <w:tcPr>
            <w:tcW w:w="3774" w:type="dxa"/>
            <w:vAlign w:val="center"/>
          </w:tcPr>
          <w:p w14:paraId="74D1FAA5" w14:textId="77777777" w:rsidR="00E86360" w:rsidRPr="00E86360" w:rsidRDefault="00E86360" w:rsidP="00E86360">
            <w:pPr>
              <w:numPr>
                <w:ilvl w:val="0"/>
                <w:numId w:val="12"/>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val="en-US" w:eastAsia="el-GR"/>
              </w:rPr>
              <w:t>Τίποτα</w:t>
            </w:r>
          </w:p>
        </w:tc>
        <w:tc>
          <w:tcPr>
            <w:tcW w:w="1804" w:type="dxa"/>
            <w:vAlign w:val="center"/>
          </w:tcPr>
          <w:p w14:paraId="3689742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523A629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(1.3</w:t>
            </w:r>
            <w:r w:rsidRPr="00E86360">
              <w:rPr>
                <w:rFonts w:ascii="Times New Roman" w:eastAsia="Times New Roman" w:hAnsi="Times New Roman" w:cs="Times New Roman"/>
                <w:sz w:val="24"/>
                <w:szCs w:val="24"/>
                <w:lang w:eastAsia="el-GR"/>
              </w:rPr>
              <w:t>)</w:t>
            </w:r>
          </w:p>
        </w:tc>
        <w:tc>
          <w:tcPr>
            <w:tcW w:w="1348" w:type="dxa"/>
            <w:vAlign w:val="center"/>
          </w:tcPr>
          <w:p w14:paraId="24E469C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(1.3</w:t>
            </w:r>
            <w:r w:rsidRPr="00E86360">
              <w:rPr>
                <w:rFonts w:ascii="Times New Roman" w:eastAsia="Times New Roman" w:hAnsi="Times New Roman" w:cs="Times New Roman"/>
                <w:sz w:val="24"/>
                <w:szCs w:val="24"/>
                <w:lang w:eastAsia="el-GR"/>
              </w:rPr>
              <w:t>)</w:t>
            </w:r>
          </w:p>
        </w:tc>
        <w:tc>
          <w:tcPr>
            <w:tcW w:w="1170" w:type="dxa"/>
            <w:vMerge/>
            <w:vAlign w:val="center"/>
          </w:tcPr>
          <w:p w14:paraId="69BB0953"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0602B94A" w14:textId="77777777" w:rsidTr="00CC316D">
        <w:trPr>
          <w:jc w:val="center"/>
        </w:trPr>
        <w:tc>
          <w:tcPr>
            <w:tcW w:w="3774" w:type="dxa"/>
            <w:vAlign w:val="center"/>
          </w:tcPr>
          <w:p w14:paraId="0A911492"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eastAsia="el-GR"/>
              </w:rPr>
              <w:t>Νεφρική Νόσος</w:t>
            </w:r>
            <w:r w:rsidRPr="00E86360">
              <w:rPr>
                <w:rFonts w:ascii="Times New Roman" w:eastAsia="Times New Roman" w:hAnsi="Times New Roman" w:cs="Times New Roman"/>
                <w:b/>
                <w:sz w:val="24"/>
                <w:szCs w:val="24"/>
                <w:lang w:val="en-US" w:eastAsia="el-GR"/>
              </w:rPr>
              <w:t xml:space="preserve"> (ναι: </w:t>
            </w:r>
            <w:r w:rsidRPr="00E86360">
              <w:rPr>
                <w:rFonts w:ascii="Times New Roman" w:eastAsia="Times New Roman" w:hAnsi="Times New Roman" w:cs="Times New Roman"/>
                <w:sz w:val="24"/>
                <w:szCs w:val="24"/>
                <w:lang w:eastAsia="el-GR"/>
              </w:rPr>
              <w:t>n, %)</w:t>
            </w:r>
          </w:p>
        </w:tc>
        <w:tc>
          <w:tcPr>
            <w:tcW w:w="1804" w:type="dxa"/>
            <w:vAlign w:val="center"/>
          </w:tcPr>
          <w:p w14:paraId="7ACED95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82 (100</w:t>
            </w:r>
            <w:r w:rsidRPr="00E86360">
              <w:rPr>
                <w:rFonts w:ascii="Times New Roman" w:eastAsia="Times New Roman" w:hAnsi="Times New Roman" w:cs="Times New Roman"/>
                <w:sz w:val="24"/>
                <w:szCs w:val="24"/>
                <w:lang w:eastAsia="el-GR"/>
              </w:rPr>
              <w:t>)</w:t>
            </w:r>
          </w:p>
        </w:tc>
        <w:tc>
          <w:tcPr>
            <w:tcW w:w="1439" w:type="dxa"/>
            <w:vAlign w:val="center"/>
          </w:tcPr>
          <w:p w14:paraId="6C74B03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79 (100</w:t>
            </w:r>
            <w:r w:rsidRPr="00E86360">
              <w:rPr>
                <w:rFonts w:ascii="Times New Roman" w:eastAsia="Times New Roman" w:hAnsi="Times New Roman" w:cs="Times New Roman"/>
                <w:sz w:val="24"/>
                <w:szCs w:val="24"/>
                <w:lang w:eastAsia="el-GR"/>
              </w:rPr>
              <w:t>)</w:t>
            </w:r>
          </w:p>
        </w:tc>
        <w:tc>
          <w:tcPr>
            <w:tcW w:w="1348" w:type="dxa"/>
            <w:vAlign w:val="center"/>
          </w:tcPr>
          <w:p w14:paraId="53988D6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161 (100</w:t>
            </w:r>
            <w:r w:rsidRPr="00E86360">
              <w:rPr>
                <w:rFonts w:ascii="Times New Roman" w:eastAsia="Times New Roman" w:hAnsi="Times New Roman" w:cs="Times New Roman"/>
                <w:sz w:val="24"/>
                <w:szCs w:val="24"/>
                <w:lang w:eastAsia="el-GR"/>
              </w:rPr>
              <w:t>)</w:t>
            </w:r>
          </w:p>
        </w:tc>
        <w:tc>
          <w:tcPr>
            <w:tcW w:w="1170" w:type="dxa"/>
            <w:vAlign w:val="center"/>
          </w:tcPr>
          <w:p w14:paraId="1E74E85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w:t>
            </w:r>
          </w:p>
        </w:tc>
      </w:tr>
      <w:tr w:rsidR="00E86360" w:rsidRPr="00E86360" w14:paraId="1000CAC5" w14:textId="77777777" w:rsidTr="00CC316D">
        <w:trPr>
          <w:jc w:val="center"/>
        </w:trPr>
        <w:tc>
          <w:tcPr>
            <w:tcW w:w="3774" w:type="dxa"/>
            <w:vAlign w:val="center"/>
          </w:tcPr>
          <w:p w14:paraId="318AF146"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i/>
                <w:sz w:val="24"/>
                <w:szCs w:val="24"/>
                <w:lang w:eastAsia="el-GR"/>
              </w:rPr>
              <w:t>Ηλικία διάγνωσης της νόσου (μέση τιμή, ΤΑ)</w:t>
            </w:r>
          </w:p>
        </w:tc>
        <w:tc>
          <w:tcPr>
            <w:tcW w:w="1804" w:type="dxa"/>
            <w:vAlign w:val="center"/>
          </w:tcPr>
          <w:p w14:paraId="3A56D66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55 (16.1</w:t>
            </w:r>
            <w:r w:rsidRPr="00E86360">
              <w:rPr>
                <w:rFonts w:ascii="Times New Roman" w:eastAsia="Times New Roman" w:hAnsi="Times New Roman" w:cs="Times New Roman"/>
                <w:sz w:val="24"/>
                <w:szCs w:val="24"/>
                <w:lang w:eastAsia="el-GR"/>
              </w:rPr>
              <w:t>)</w:t>
            </w:r>
          </w:p>
        </w:tc>
        <w:tc>
          <w:tcPr>
            <w:tcW w:w="1439" w:type="dxa"/>
            <w:vAlign w:val="center"/>
          </w:tcPr>
          <w:p w14:paraId="306C34A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60 (13.2</w:t>
            </w:r>
            <w:r w:rsidRPr="00E86360">
              <w:rPr>
                <w:rFonts w:ascii="Times New Roman" w:eastAsia="Times New Roman" w:hAnsi="Times New Roman" w:cs="Times New Roman"/>
                <w:sz w:val="24"/>
                <w:szCs w:val="24"/>
                <w:lang w:eastAsia="el-GR"/>
              </w:rPr>
              <w:t>)</w:t>
            </w:r>
          </w:p>
        </w:tc>
        <w:tc>
          <w:tcPr>
            <w:tcW w:w="1348" w:type="dxa"/>
            <w:vAlign w:val="center"/>
          </w:tcPr>
          <w:p w14:paraId="422D324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58 (14.9</w:t>
            </w:r>
            <w:r w:rsidRPr="00E86360">
              <w:rPr>
                <w:rFonts w:ascii="Times New Roman" w:eastAsia="Times New Roman" w:hAnsi="Times New Roman" w:cs="Times New Roman"/>
                <w:sz w:val="24"/>
                <w:szCs w:val="24"/>
                <w:lang w:eastAsia="el-GR"/>
              </w:rPr>
              <w:t>)</w:t>
            </w:r>
          </w:p>
        </w:tc>
        <w:tc>
          <w:tcPr>
            <w:tcW w:w="1170" w:type="dxa"/>
            <w:vAlign w:val="center"/>
          </w:tcPr>
          <w:p w14:paraId="5AEEA36F"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0.022*</w:t>
            </w:r>
            <w:r w:rsidRPr="00E86360">
              <w:rPr>
                <w:rFonts w:ascii="Times New Roman" w:eastAsia="Times New Roman" w:hAnsi="Times New Roman" w:cs="Times New Roman"/>
                <w:b/>
                <w:sz w:val="24"/>
                <w:szCs w:val="24"/>
                <w:vertAlign w:val="superscript"/>
                <w:lang w:val="en-US" w:eastAsia="el-GR"/>
              </w:rPr>
              <w:t>1</w:t>
            </w:r>
          </w:p>
        </w:tc>
      </w:tr>
      <w:tr w:rsidR="00E86360" w:rsidRPr="00E86360" w14:paraId="4CD11800" w14:textId="77777777" w:rsidTr="00CC316D">
        <w:trPr>
          <w:jc w:val="center"/>
        </w:trPr>
        <w:tc>
          <w:tcPr>
            <w:tcW w:w="3774" w:type="dxa"/>
            <w:vAlign w:val="center"/>
          </w:tcPr>
          <w:p w14:paraId="096F9B32" w14:textId="77777777" w:rsidR="00E86360" w:rsidRPr="00E86360" w:rsidRDefault="00E86360" w:rsidP="00E86360">
            <w:p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sz w:val="24"/>
                <w:szCs w:val="24"/>
                <w:lang w:val="en-US" w:eastAsia="el-GR"/>
              </w:rPr>
              <w:t xml:space="preserve">Θεραπεία </w:t>
            </w:r>
            <w:r w:rsidRPr="00E86360">
              <w:rPr>
                <w:rFonts w:ascii="Times New Roman" w:eastAsia="Times New Roman" w:hAnsi="Times New Roman" w:cs="Times New Roman"/>
                <w:b/>
                <w:sz w:val="24"/>
                <w:szCs w:val="24"/>
                <w:lang w:val="en-US" w:eastAsia="el-GR"/>
              </w:rPr>
              <w:t>(</w:t>
            </w:r>
            <w:r w:rsidRPr="00E86360">
              <w:rPr>
                <w:rFonts w:ascii="Times New Roman" w:eastAsia="Times New Roman" w:hAnsi="Times New Roman" w:cs="Times New Roman"/>
                <w:sz w:val="24"/>
                <w:szCs w:val="24"/>
                <w:lang w:eastAsia="el-GR"/>
              </w:rPr>
              <w:t>n, %)</w:t>
            </w:r>
          </w:p>
        </w:tc>
        <w:tc>
          <w:tcPr>
            <w:tcW w:w="1804" w:type="dxa"/>
            <w:vAlign w:val="center"/>
          </w:tcPr>
          <w:p w14:paraId="19A1866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439" w:type="dxa"/>
            <w:vAlign w:val="center"/>
          </w:tcPr>
          <w:p w14:paraId="64AE3B4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348" w:type="dxa"/>
            <w:vAlign w:val="center"/>
          </w:tcPr>
          <w:p w14:paraId="0B257B3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70" w:type="dxa"/>
            <w:vAlign w:val="center"/>
          </w:tcPr>
          <w:p w14:paraId="37F4FE6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0317C957" w14:textId="77777777" w:rsidTr="00CC316D">
        <w:trPr>
          <w:jc w:val="center"/>
        </w:trPr>
        <w:tc>
          <w:tcPr>
            <w:tcW w:w="3774" w:type="dxa"/>
            <w:vAlign w:val="center"/>
          </w:tcPr>
          <w:p w14:paraId="0C929CA2" w14:textId="77777777" w:rsidR="00E86360" w:rsidRPr="00E86360" w:rsidRDefault="00E86360" w:rsidP="00E86360">
            <w:pPr>
              <w:numPr>
                <w:ilvl w:val="0"/>
                <w:numId w:val="13"/>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val="en-US" w:eastAsia="el-GR"/>
              </w:rPr>
              <w:t>Αιμοκάθαρση</w:t>
            </w:r>
          </w:p>
        </w:tc>
        <w:tc>
          <w:tcPr>
            <w:tcW w:w="1804" w:type="dxa"/>
            <w:vAlign w:val="center"/>
          </w:tcPr>
          <w:p w14:paraId="6F8FA42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82 (100</w:t>
            </w:r>
            <w:r w:rsidRPr="00E86360">
              <w:rPr>
                <w:rFonts w:ascii="Times New Roman" w:eastAsia="Times New Roman" w:hAnsi="Times New Roman" w:cs="Times New Roman"/>
                <w:sz w:val="24"/>
                <w:szCs w:val="24"/>
                <w:lang w:eastAsia="el-GR"/>
              </w:rPr>
              <w:t>)</w:t>
            </w:r>
          </w:p>
        </w:tc>
        <w:tc>
          <w:tcPr>
            <w:tcW w:w="1439" w:type="dxa"/>
            <w:vAlign w:val="center"/>
          </w:tcPr>
          <w:p w14:paraId="749959E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79 (100</w:t>
            </w:r>
            <w:r w:rsidRPr="00E86360">
              <w:rPr>
                <w:rFonts w:ascii="Times New Roman" w:eastAsia="Times New Roman" w:hAnsi="Times New Roman" w:cs="Times New Roman"/>
                <w:sz w:val="24"/>
                <w:szCs w:val="24"/>
                <w:lang w:eastAsia="el-GR"/>
              </w:rPr>
              <w:t>)</w:t>
            </w:r>
          </w:p>
        </w:tc>
        <w:tc>
          <w:tcPr>
            <w:tcW w:w="1348" w:type="dxa"/>
            <w:vAlign w:val="center"/>
          </w:tcPr>
          <w:p w14:paraId="3A1C2A1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161 (100</w:t>
            </w:r>
            <w:r w:rsidRPr="00E86360">
              <w:rPr>
                <w:rFonts w:ascii="Times New Roman" w:eastAsia="Times New Roman" w:hAnsi="Times New Roman" w:cs="Times New Roman"/>
                <w:sz w:val="24"/>
                <w:szCs w:val="24"/>
                <w:lang w:eastAsia="el-GR"/>
              </w:rPr>
              <w:t>)</w:t>
            </w:r>
          </w:p>
        </w:tc>
        <w:tc>
          <w:tcPr>
            <w:tcW w:w="1170" w:type="dxa"/>
            <w:vMerge w:val="restart"/>
            <w:vAlign w:val="center"/>
          </w:tcPr>
          <w:p w14:paraId="6586E54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w:t>
            </w:r>
          </w:p>
        </w:tc>
      </w:tr>
      <w:tr w:rsidR="00E86360" w:rsidRPr="00E86360" w14:paraId="2E6FEB15" w14:textId="77777777" w:rsidTr="00CC316D">
        <w:trPr>
          <w:jc w:val="center"/>
        </w:trPr>
        <w:tc>
          <w:tcPr>
            <w:tcW w:w="3774" w:type="dxa"/>
            <w:vAlign w:val="center"/>
          </w:tcPr>
          <w:p w14:paraId="4293C694" w14:textId="77777777" w:rsidR="00E86360" w:rsidRPr="00E86360" w:rsidRDefault="00E86360" w:rsidP="00E86360">
            <w:pPr>
              <w:numPr>
                <w:ilvl w:val="0"/>
                <w:numId w:val="13"/>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eastAsia="el-GR"/>
              </w:rPr>
              <w:t xml:space="preserve">Περιτ. </w:t>
            </w:r>
            <w:r w:rsidRPr="00E86360">
              <w:rPr>
                <w:rFonts w:ascii="Times New Roman" w:eastAsia="Times New Roman" w:hAnsi="Times New Roman" w:cs="Times New Roman"/>
                <w:i/>
                <w:sz w:val="24"/>
                <w:szCs w:val="24"/>
                <w:lang w:val="en-US" w:eastAsia="el-GR"/>
              </w:rPr>
              <w:t>Κάθαρση</w:t>
            </w:r>
          </w:p>
        </w:tc>
        <w:tc>
          <w:tcPr>
            <w:tcW w:w="1804" w:type="dxa"/>
            <w:vAlign w:val="center"/>
          </w:tcPr>
          <w:p w14:paraId="3A35E98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414D58C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348" w:type="dxa"/>
            <w:vAlign w:val="center"/>
          </w:tcPr>
          <w:p w14:paraId="4F54B27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170" w:type="dxa"/>
            <w:vMerge/>
            <w:vAlign w:val="center"/>
          </w:tcPr>
          <w:p w14:paraId="7F4FAB6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37A0A75B" w14:textId="77777777" w:rsidTr="00CC316D">
        <w:trPr>
          <w:jc w:val="center"/>
        </w:trPr>
        <w:tc>
          <w:tcPr>
            <w:tcW w:w="3774" w:type="dxa"/>
            <w:vAlign w:val="center"/>
          </w:tcPr>
          <w:p w14:paraId="169A5BEC" w14:textId="77777777" w:rsidR="00E86360" w:rsidRPr="00E86360" w:rsidRDefault="00E86360" w:rsidP="00E86360">
            <w:pPr>
              <w:numPr>
                <w:ilvl w:val="0"/>
                <w:numId w:val="13"/>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val="en-US" w:eastAsia="el-GR"/>
              </w:rPr>
              <w:t>Φάρμακα μόνο</w:t>
            </w:r>
          </w:p>
        </w:tc>
        <w:tc>
          <w:tcPr>
            <w:tcW w:w="1804" w:type="dxa"/>
            <w:vAlign w:val="center"/>
          </w:tcPr>
          <w:p w14:paraId="3AC537A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3AF540D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348" w:type="dxa"/>
            <w:vAlign w:val="center"/>
          </w:tcPr>
          <w:p w14:paraId="6DC42D0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170" w:type="dxa"/>
            <w:vMerge/>
            <w:vAlign w:val="center"/>
          </w:tcPr>
          <w:p w14:paraId="1A011C2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37FD5610" w14:textId="77777777" w:rsidTr="00CC316D">
        <w:trPr>
          <w:jc w:val="center"/>
        </w:trPr>
        <w:tc>
          <w:tcPr>
            <w:tcW w:w="3774" w:type="dxa"/>
            <w:vAlign w:val="center"/>
          </w:tcPr>
          <w:p w14:paraId="29411C96" w14:textId="77777777" w:rsidR="00E86360" w:rsidRPr="00E86360" w:rsidRDefault="00E86360" w:rsidP="00E86360">
            <w:pPr>
              <w:numPr>
                <w:ilvl w:val="0"/>
                <w:numId w:val="13"/>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val="en-US" w:eastAsia="el-GR"/>
              </w:rPr>
              <w:t>Δίαιτα μόνο</w:t>
            </w:r>
          </w:p>
        </w:tc>
        <w:tc>
          <w:tcPr>
            <w:tcW w:w="1804" w:type="dxa"/>
            <w:vAlign w:val="center"/>
          </w:tcPr>
          <w:p w14:paraId="41F267C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0B8338F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348" w:type="dxa"/>
            <w:vAlign w:val="center"/>
          </w:tcPr>
          <w:p w14:paraId="442D647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170" w:type="dxa"/>
            <w:vMerge/>
            <w:vAlign w:val="center"/>
          </w:tcPr>
          <w:p w14:paraId="1C7462C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549892AF" w14:textId="77777777" w:rsidTr="00CC316D">
        <w:trPr>
          <w:jc w:val="center"/>
        </w:trPr>
        <w:tc>
          <w:tcPr>
            <w:tcW w:w="3774" w:type="dxa"/>
            <w:vAlign w:val="center"/>
          </w:tcPr>
          <w:p w14:paraId="0CDB7663" w14:textId="77777777" w:rsidR="00E86360" w:rsidRPr="00E86360" w:rsidRDefault="00E86360" w:rsidP="00E86360">
            <w:pPr>
              <w:numPr>
                <w:ilvl w:val="0"/>
                <w:numId w:val="13"/>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val="en-US" w:eastAsia="el-GR"/>
              </w:rPr>
              <w:t>Τίποτα</w:t>
            </w:r>
          </w:p>
        </w:tc>
        <w:tc>
          <w:tcPr>
            <w:tcW w:w="1804" w:type="dxa"/>
            <w:vAlign w:val="center"/>
          </w:tcPr>
          <w:p w14:paraId="5A596DE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33D9609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348" w:type="dxa"/>
            <w:vAlign w:val="center"/>
          </w:tcPr>
          <w:p w14:paraId="355BC43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170" w:type="dxa"/>
            <w:vMerge/>
            <w:vAlign w:val="center"/>
          </w:tcPr>
          <w:p w14:paraId="1C827A3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292331EB" w14:textId="77777777" w:rsidTr="00CC316D">
        <w:trPr>
          <w:jc w:val="center"/>
        </w:trPr>
        <w:tc>
          <w:tcPr>
            <w:tcW w:w="3774" w:type="dxa"/>
            <w:vAlign w:val="center"/>
          </w:tcPr>
          <w:p w14:paraId="7C402E92"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eastAsia="el-GR"/>
              </w:rPr>
              <w:t>Καρδιαγγειακή Νόσος</w:t>
            </w:r>
            <w:r w:rsidRPr="00E86360">
              <w:rPr>
                <w:rFonts w:ascii="Times New Roman" w:eastAsia="Times New Roman" w:hAnsi="Times New Roman" w:cs="Times New Roman"/>
                <w:b/>
                <w:sz w:val="24"/>
                <w:szCs w:val="24"/>
                <w:lang w:val="en-US" w:eastAsia="el-GR"/>
              </w:rPr>
              <w:t xml:space="preserve"> (ναι: </w:t>
            </w:r>
            <w:r w:rsidRPr="00E86360">
              <w:rPr>
                <w:rFonts w:ascii="Times New Roman" w:eastAsia="Times New Roman" w:hAnsi="Times New Roman" w:cs="Times New Roman"/>
                <w:sz w:val="24"/>
                <w:szCs w:val="24"/>
                <w:lang w:eastAsia="el-GR"/>
              </w:rPr>
              <w:t>n, %)</w:t>
            </w:r>
          </w:p>
        </w:tc>
        <w:tc>
          <w:tcPr>
            <w:tcW w:w="1804" w:type="dxa"/>
            <w:vAlign w:val="center"/>
          </w:tcPr>
          <w:p w14:paraId="45477F9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24 (29.3</w:t>
            </w:r>
            <w:r w:rsidRPr="00E86360">
              <w:rPr>
                <w:rFonts w:ascii="Times New Roman" w:eastAsia="Times New Roman" w:hAnsi="Times New Roman" w:cs="Times New Roman"/>
                <w:sz w:val="24"/>
                <w:szCs w:val="24"/>
                <w:lang w:eastAsia="el-GR"/>
              </w:rPr>
              <w:t>)</w:t>
            </w:r>
          </w:p>
        </w:tc>
        <w:tc>
          <w:tcPr>
            <w:tcW w:w="1439" w:type="dxa"/>
            <w:vAlign w:val="center"/>
          </w:tcPr>
          <w:p w14:paraId="62F5A02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43 (54.4</w:t>
            </w:r>
            <w:r w:rsidRPr="00E86360">
              <w:rPr>
                <w:rFonts w:ascii="Times New Roman" w:eastAsia="Times New Roman" w:hAnsi="Times New Roman" w:cs="Times New Roman"/>
                <w:sz w:val="24"/>
                <w:szCs w:val="24"/>
                <w:lang w:eastAsia="el-GR"/>
              </w:rPr>
              <w:t>)</w:t>
            </w:r>
          </w:p>
        </w:tc>
        <w:tc>
          <w:tcPr>
            <w:tcW w:w="1348" w:type="dxa"/>
            <w:vAlign w:val="center"/>
          </w:tcPr>
          <w:p w14:paraId="040D3CF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67 (41.6</w:t>
            </w:r>
            <w:r w:rsidRPr="00E86360">
              <w:rPr>
                <w:rFonts w:ascii="Times New Roman" w:eastAsia="Times New Roman" w:hAnsi="Times New Roman" w:cs="Times New Roman"/>
                <w:sz w:val="24"/>
                <w:szCs w:val="24"/>
                <w:lang w:eastAsia="el-GR"/>
              </w:rPr>
              <w:t>)</w:t>
            </w:r>
          </w:p>
        </w:tc>
        <w:tc>
          <w:tcPr>
            <w:tcW w:w="1170" w:type="dxa"/>
            <w:vAlign w:val="center"/>
          </w:tcPr>
          <w:p w14:paraId="0AE909A2"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0.001*</w:t>
            </w:r>
            <w:r w:rsidRPr="00E86360">
              <w:rPr>
                <w:rFonts w:ascii="Times New Roman" w:eastAsia="Times New Roman" w:hAnsi="Times New Roman" w:cs="Times New Roman"/>
                <w:b/>
                <w:sz w:val="24"/>
                <w:szCs w:val="24"/>
                <w:vertAlign w:val="superscript"/>
                <w:lang w:val="en-US" w:eastAsia="el-GR"/>
              </w:rPr>
              <w:t>2</w:t>
            </w:r>
          </w:p>
        </w:tc>
      </w:tr>
      <w:tr w:rsidR="00E86360" w:rsidRPr="00E86360" w14:paraId="09209129" w14:textId="77777777" w:rsidTr="00CC316D">
        <w:trPr>
          <w:jc w:val="center"/>
        </w:trPr>
        <w:tc>
          <w:tcPr>
            <w:tcW w:w="3774" w:type="dxa"/>
            <w:vAlign w:val="center"/>
          </w:tcPr>
          <w:p w14:paraId="463EC256"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i/>
                <w:sz w:val="24"/>
                <w:szCs w:val="24"/>
                <w:lang w:eastAsia="el-GR"/>
              </w:rPr>
              <w:t>Ηλικία διάγνωσης της νόσου (μέση τιμή, ΤΑ)</w:t>
            </w:r>
          </w:p>
        </w:tc>
        <w:tc>
          <w:tcPr>
            <w:tcW w:w="1804" w:type="dxa"/>
            <w:vAlign w:val="center"/>
          </w:tcPr>
          <w:p w14:paraId="70B23F6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61 (10.6</w:t>
            </w:r>
            <w:r w:rsidRPr="00E86360">
              <w:rPr>
                <w:rFonts w:ascii="Times New Roman" w:eastAsia="Times New Roman" w:hAnsi="Times New Roman" w:cs="Times New Roman"/>
                <w:sz w:val="24"/>
                <w:szCs w:val="24"/>
                <w:lang w:eastAsia="el-GR"/>
              </w:rPr>
              <w:t>)</w:t>
            </w:r>
          </w:p>
        </w:tc>
        <w:tc>
          <w:tcPr>
            <w:tcW w:w="1439" w:type="dxa"/>
            <w:vAlign w:val="center"/>
          </w:tcPr>
          <w:p w14:paraId="013703F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60 (12.5</w:t>
            </w:r>
            <w:r w:rsidRPr="00E86360">
              <w:rPr>
                <w:rFonts w:ascii="Times New Roman" w:eastAsia="Times New Roman" w:hAnsi="Times New Roman" w:cs="Times New Roman"/>
                <w:sz w:val="24"/>
                <w:szCs w:val="24"/>
                <w:lang w:eastAsia="el-GR"/>
              </w:rPr>
              <w:t>)</w:t>
            </w:r>
          </w:p>
        </w:tc>
        <w:tc>
          <w:tcPr>
            <w:tcW w:w="1348" w:type="dxa"/>
            <w:vAlign w:val="center"/>
          </w:tcPr>
          <w:p w14:paraId="369F374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60 (11.8</w:t>
            </w:r>
            <w:r w:rsidRPr="00E86360">
              <w:rPr>
                <w:rFonts w:ascii="Times New Roman" w:eastAsia="Times New Roman" w:hAnsi="Times New Roman" w:cs="Times New Roman"/>
                <w:sz w:val="24"/>
                <w:szCs w:val="24"/>
                <w:lang w:eastAsia="el-GR"/>
              </w:rPr>
              <w:t>)</w:t>
            </w:r>
          </w:p>
        </w:tc>
        <w:tc>
          <w:tcPr>
            <w:tcW w:w="1170" w:type="dxa"/>
            <w:vAlign w:val="center"/>
          </w:tcPr>
          <w:p w14:paraId="15195D6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0.729</w:t>
            </w:r>
            <w:r w:rsidRPr="00E86360">
              <w:rPr>
                <w:rFonts w:ascii="Times New Roman" w:eastAsia="Times New Roman" w:hAnsi="Times New Roman" w:cs="Times New Roman"/>
                <w:sz w:val="24"/>
                <w:szCs w:val="24"/>
                <w:vertAlign w:val="superscript"/>
                <w:lang w:val="en-US" w:eastAsia="el-GR"/>
              </w:rPr>
              <w:t>1</w:t>
            </w:r>
          </w:p>
        </w:tc>
      </w:tr>
      <w:tr w:rsidR="00E86360" w:rsidRPr="00E86360" w14:paraId="1E842690" w14:textId="77777777" w:rsidTr="00CC316D">
        <w:trPr>
          <w:jc w:val="center"/>
        </w:trPr>
        <w:tc>
          <w:tcPr>
            <w:tcW w:w="3774" w:type="dxa"/>
            <w:vAlign w:val="center"/>
          </w:tcPr>
          <w:p w14:paraId="416D7E7A" w14:textId="77777777" w:rsidR="00E86360" w:rsidRPr="00E86360" w:rsidRDefault="00E86360" w:rsidP="00E86360">
            <w:p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sz w:val="24"/>
                <w:szCs w:val="24"/>
                <w:lang w:val="en-US" w:eastAsia="el-GR"/>
              </w:rPr>
              <w:t xml:space="preserve">Θεραπεία </w:t>
            </w:r>
            <w:r w:rsidRPr="00E86360">
              <w:rPr>
                <w:rFonts w:ascii="Times New Roman" w:eastAsia="Times New Roman" w:hAnsi="Times New Roman" w:cs="Times New Roman"/>
                <w:b/>
                <w:sz w:val="24"/>
                <w:szCs w:val="24"/>
                <w:lang w:val="en-US" w:eastAsia="el-GR"/>
              </w:rPr>
              <w:t>(</w:t>
            </w:r>
            <w:r w:rsidRPr="00E86360">
              <w:rPr>
                <w:rFonts w:ascii="Times New Roman" w:eastAsia="Times New Roman" w:hAnsi="Times New Roman" w:cs="Times New Roman"/>
                <w:sz w:val="24"/>
                <w:szCs w:val="24"/>
                <w:lang w:eastAsia="el-GR"/>
              </w:rPr>
              <w:t>n, %)</w:t>
            </w:r>
          </w:p>
        </w:tc>
        <w:tc>
          <w:tcPr>
            <w:tcW w:w="1804" w:type="dxa"/>
            <w:vAlign w:val="center"/>
          </w:tcPr>
          <w:p w14:paraId="2099EB1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439" w:type="dxa"/>
            <w:vAlign w:val="center"/>
          </w:tcPr>
          <w:p w14:paraId="4BDC598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348" w:type="dxa"/>
            <w:vAlign w:val="center"/>
          </w:tcPr>
          <w:p w14:paraId="5F633BC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70" w:type="dxa"/>
            <w:vAlign w:val="center"/>
          </w:tcPr>
          <w:p w14:paraId="7CFA044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7262CD77" w14:textId="77777777" w:rsidTr="00CC316D">
        <w:trPr>
          <w:jc w:val="center"/>
        </w:trPr>
        <w:tc>
          <w:tcPr>
            <w:tcW w:w="3774" w:type="dxa"/>
            <w:vAlign w:val="center"/>
          </w:tcPr>
          <w:p w14:paraId="4EC83076" w14:textId="77777777" w:rsidR="00E86360" w:rsidRPr="00E86360" w:rsidRDefault="00E86360" w:rsidP="00E86360">
            <w:pPr>
              <w:numPr>
                <w:ilvl w:val="0"/>
                <w:numId w:val="14"/>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val="en-US" w:eastAsia="el-GR"/>
              </w:rPr>
              <w:t>Χάπια</w:t>
            </w:r>
          </w:p>
        </w:tc>
        <w:tc>
          <w:tcPr>
            <w:tcW w:w="1804" w:type="dxa"/>
            <w:vAlign w:val="center"/>
          </w:tcPr>
          <w:p w14:paraId="70F80A0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 (22.2</w:t>
            </w:r>
            <w:r w:rsidRPr="00E86360">
              <w:rPr>
                <w:rFonts w:ascii="Times New Roman" w:eastAsia="Times New Roman" w:hAnsi="Times New Roman" w:cs="Times New Roman"/>
                <w:sz w:val="24"/>
                <w:szCs w:val="24"/>
                <w:lang w:eastAsia="el-GR"/>
              </w:rPr>
              <w:t>)</w:t>
            </w:r>
          </w:p>
        </w:tc>
        <w:tc>
          <w:tcPr>
            <w:tcW w:w="1439" w:type="dxa"/>
            <w:vAlign w:val="center"/>
          </w:tcPr>
          <w:p w14:paraId="76A50B8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21 (48.8</w:t>
            </w:r>
            <w:r w:rsidRPr="00E86360">
              <w:rPr>
                <w:rFonts w:ascii="Times New Roman" w:eastAsia="Times New Roman" w:hAnsi="Times New Roman" w:cs="Times New Roman"/>
                <w:sz w:val="24"/>
                <w:szCs w:val="24"/>
                <w:lang w:eastAsia="el-GR"/>
              </w:rPr>
              <w:t>)</w:t>
            </w:r>
          </w:p>
        </w:tc>
        <w:tc>
          <w:tcPr>
            <w:tcW w:w="1348" w:type="dxa"/>
            <w:vAlign w:val="center"/>
          </w:tcPr>
          <w:p w14:paraId="34B900C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27 (38.6</w:t>
            </w:r>
            <w:r w:rsidRPr="00E86360">
              <w:rPr>
                <w:rFonts w:ascii="Times New Roman" w:eastAsia="Times New Roman" w:hAnsi="Times New Roman" w:cs="Times New Roman"/>
                <w:sz w:val="24"/>
                <w:szCs w:val="24"/>
                <w:lang w:eastAsia="el-GR"/>
              </w:rPr>
              <w:t>)</w:t>
            </w:r>
          </w:p>
        </w:tc>
        <w:tc>
          <w:tcPr>
            <w:tcW w:w="1170" w:type="dxa"/>
            <w:vMerge w:val="restart"/>
            <w:vAlign w:val="center"/>
          </w:tcPr>
          <w:p w14:paraId="3860BDEC"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0.014*</w:t>
            </w:r>
            <w:r w:rsidRPr="00E86360">
              <w:rPr>
                <w:rFonts w:ascii="Times New Roman" w:eastAsia="Times New Roman" w:hAnsi="Times New Roman" w:cs="Times New Roman"/>
                <w:b/>
                <w:sz w:val="24"/>
                <w:szCs w:val="24"/>
                <w:vertAlign w:val="superscript"/>
                <w:lang w:val="en-US" w:eastAsia="el-GR"/>
              </w:rPr>
              <w:t>2</w:t>
            </w:r>
          </w:p>
        </w:tc>
      </w:tr>
      <w:tr w:rsidR="00E86360" w:rsidRPr="00E86360" w14:paraId="6B46D695" w14:textId="77777777" w:rsidTr="00CC316D">
        <w:trPr>
          <w:jc w:val="center"/>
        </w:trPr>
        <w:tc>
          <w:tcPr>
            <w:tcW w:w="3774" w:type="dxa"/>
            <w:vAlign w:val="center"/>
          </w:tcPr>
          <w:p w14:paraId="53713A0D" w14:textId="77777777" w:rsidR="00E86360" w:rsidRPr="00E86360" w:rsidRDefault="00E86360" w:rsidP="00E86360">
            <w:pPr>
              <w:numPr>
                <w:ilvl w:val="0"/>
                <w:numId w:val="14"/>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val="en-US" w:eastAsia="el-GR"/>
              </w:rPr>
              <w:t>Δίαιτα μόνο</w:t>
            </w:r>
          </w:p>
        </w:tc>
        <w:tc>
          <w:tcPr>
            <w:tcW w:w="1804" w:type="dxa"/>
            <w:vAlign w:val="center"/>
          </w:tcPr>
          <w:p w14:paraId="39CCED4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 (7.4</w:t>
            </w:r>
            <w:r w:rsidRPr="00E86360">
              <w:rPr>
                <w:rFonts w:ascii="Times New Roman" w:eastAsia="Times New Roman" w:hAnsi="Times New Roman" w:cs="Times New Roman"/>
                <w:sz w:val="24"/>
                <w:szCs w:val="24"/>
                <w:lang w:eastAsia="el-GR"/>
              </w:rPr>
              <w:t>)</w:t>
            </w:r>
          </w:p>
        </w:tc>
        <w:tc>
          <w:tcPr>
            <w:tcW w:w="1439" w:type="dxa"/>
            <w:vAlign w:val="center"/>
          </w:tcPr>
          <w:p w14:paraId="05B672A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 xml:space="preserve"> 8 (18.6</w:t>
            </w:r>
            <w:r w:rsidRPr="00E86360">
              <w:rPr>
                <w:rFonts w:ascii="Times New Roman" w:eastAsia="Times New Roman" w:hAnsi="Times New Roman" w:cs="Times New Roman"/>
                <w:sz w:val="24"/>
                <w:szCs w:val="24"/>
                <w:lang w:eastAsia="el-GR"/>
              </w:rPr>
              <w:t>)</w:t>
            </w:r>
          </w:p>
        </w:tc>
        <w:tc>
          <w:tcPr>
            <w:tcW w:w="1348" w:type="dxa"/>
            <w:vAlign w:val="center"/>
          </w:tcPr>
          <w:p w14:paraId="4358AE8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10 (14.3</w:t>
            </w:r>
            <w:r w:rsidRPr="00E86360">
              <w:rPr>
                <w:rFonts w:ascii="Times New Roman" w:eastAsia="Times New Roman" w:hAnsi="Times New Roman" w:cs="Times New Roman"/>
                <w:sz w:val="24"/>
                <w:szCs w:val="24"/>
                <w:lang w:eastAsia="el-GR"/>
              </w:rPr>
              <w:t>)</w:t>
            </w:r>
          </w:p>
        </w:tc>
        <w:tc>
          <w:tcPr>
            <w:tcW w:w="1170" w:type="dxa"/>
            <w:vMerge/>
            <w:vAlign w:val="center"/>
          </w:tcPr>
          <w:p w14:paraId="3C2B7C2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2EFF17D8" w14:textId="77777777" w:rsidTr="00CC316D">
        <w:trPr>
          <w:jc w:val="center"/>
        </w:trPr>
        <w:tc>
          <w:tcPr>
            <w:tcW w:w="3774" w:type="dxa"/>
            <w:vAlign w:val="center"/>
          </w:tcPr>
          <w:p w14:paraId="17A2F9FB" w14:textId="77777777" w:rsidR="00E86360" w:rsidRPr="00E86360" w:rsidRDefault="00E86360" w:rsidP="00E86360">
            <w:pPr>
              <w:numPr>
                <w:ilvl w:val="0"/>
                <w:numId w:val="14"/>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val="en-US" w:eastAsia="el-GR"/>
              </w:rPr>
              <w:t>Χειρουργική επέμβαση</w:t>
            </w:r>
          </w:p>
        </w:tc>
        <w:tc>
          <w:tcPr>
            <w:tcW w:w="1804" w:type="dxa"/>
            <w:vAlign w:val="center"/>
          </w:tcPr>
          <w:p w14:paraId="625CE2B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 (22.2</w:t>
            </w:r>
            <w:r w:rsidRPr="00E86360">
              <w:rPr>
                <w:rFonts w:ascii="Times New Roman" w:eastAsia="Times New Roman" w:hAnsi="Times New Roman" w:cs="Times New Roman"/>
                <w:sz w:val="24"/>
                <w:szCs w:val="24"/>
                <w:lang w:eastAsia="el-GR"/>
              </w:rPr>
              <w:t>)</w:t>
            </w:r>
          </w:p>
        </w:tc>
        <w:tc>
          <w:tcPr>
            <w:tcW w:w="1439" w:type="dxa"/>
            <w:vAlign w:val="center"/>
          </w:tcPr>
          <w:p w14:paraId="207303E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8 (18.6</w:t>
            </w:r>
            <w:r w:rsidRPr="00E86360">
              <w:rPr>
                <w:rFonts w:ascii="Times New Roman" w:eastAsia="Times New Roman" w:hAnsi="Times New Roman" w:cs="Times New Roman"/>
                <w:sz w:val="24"/>
                <w:szCs w:val="24"/>
                <w:lang w:eastAsia="el-GR"/>
              </w:rPr>
              <w:t>)</w:t>
            </w:r>
          </w:p>
        </w:tc>
        <w:tc>
          <w:tcPr>
            <w:tcW w:w="1348" w:type="dxa"/>
            <w:vAlign w:val="center"/>
          </w:tcPr>
          <w:p w14:paraId="7769012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14 (20.0</w:t>
            </w:r>
            <w:r w:rsidRPr="00E86360">
              <w:rPr>
                <w:rFonts w:ascii="Times New Roman" w:eastAsia="Times New Roman" w:hAnsi="Times New Roman" w:cs="Times New Roman"/>
                <w:sz w:val="24"/>
                <w:szCs w:val="24"/>
                <w:lang w:eastAsia="el-GR"/>
              </w:rPr>
              <w:t>)</w:t>
            </w:r>
          </w:p>
        </w:tc>
        <w:tc>
          <w:tcPr>
            <w:tcW w:w="1170" w:type="dxa"/>
            <w:vMerge/>
            <w:vAlign w:val="center"/>
          </w:tcPr>
          <w:p w14:paraId="125DAE9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597AAE89" w14:textId="77777777" w:rsidTr="00CC316D">
        <w:trPr>
          <w:jc w:val="center"/>
        </w:trPr>
        <w:tc>
          <w:tcPr>
            <w:tcW w:w="3774" w:type="dxa"/>
            <w:vAlign w:val="center"/>
          </w:tcPr>
          <w:p w14:paraId="0B42762A" w14:textId="77777777" w:rsidR="00E86360" w:rsidRPr="00E86360" w:rsidRDefault="00E86360" w:rsidP="00E86360">
            <w:pPr>
              <w:numPr>
                <w:ilvl w:val="0"/>
                <w:numId w:val="14"/>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val="en-US" w:eastAsia="el-GR"/>
              </w:rPr>
              <w:t>Συνδυασμός 1, 3</w:t>
            </w:r>
          </w:p>
        </w:tc>
        <w:tc>
          <w:tcPr>
            <w:tcW w:w="1804" w:type="dxa"/>
            <w:vAlign w:val="center"/>
          </w:tcPr>
          <w:p w14:paraId="0FBBE1A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12 (44.4</w:t>
            </w:r>
            <w:r w:rsidRPr="00E86360">
              <w:rPr>
                <w:rFonts w:ascii="Times New Roman" w:eastAsia="Times New Roman" w:hAnsi="Times New Roman" w:cs="Times New Roman"/>
                <w:sz w:val="24"/>
                <w:szCs w:val="24"/>
                <w:lang w:eastAsia="el-GR"/>
              </w:rPr>
              <w:t>)</w:t>
            </w:r>
          </w:p>
        </w:tc>
        <w:tc>
          <w:tcPr>
            <w:tcW w:w="1439" w:type="dxa"/>
            <w:vAlign w:val="center"/>
          </w:tcPr>
          <w:p w14:paraId="35CDA16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 (11.6</w:t>
            </w:r>
            <w:r w:rsidRPr="00E86360">
              <w:rPr>
                <w:rFonts w:ascii="Times New Roman" w:eastAsia="Times New Roman" w:hAnsi="Times New Roman" w:cs="Times New Roman"/>
                <w:sz w:val="24"/>
                <w:szCs w:val="24"/>
                <w:lang w:eastAsia="el-GR"/>
              </w:rPr>
              <w:t>)</w:t>
            </w:r>
          </w:p>
        </w:tc>
        <w:tc>
          <w:tcPr>
            <w:tcW w:w="1348" w:type="dxa"/>
            <w:vAlign w:val="center"/>
          </w:tcPr>
          <w:p w14:paraId="2CB6F54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17 (24.3</w:t>
            </w:r>
            <w:r w:rsidRPr="00E86360">
              <w:rPr>
                <w:rFonts w:ascii="Times New Roman" w:eastAsia="Times New Roman" w:hAnsi="Times New Roman" w:cs="Times New Roman"/>
                <w:sz w:val="24"/>
                <w:szCs w:val="24"/>
                <w:lang w:eastAsia="el-GR"/>
              </w:rPr>
              <w:t>)</w:t>
            </w:r>
          </w:p>
        </w:tc>
        <w:tc>
          <w:tcPr>
            <w:tcW w:w="1170" w:type="dxa"/>
            <w:vMerge/>
            <w:vAlign w:val="center"/>
          </w:tcPr>
          <w:p w14:paraId="01EC18A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24F680A3" w14:textId="77777777" w:rsidTr="00CC316D">
        <w:trPr>
          <w:jc w:val="center"/>
        </w:trPr>
        <w:tc>
          <w:tcPr>
            <w:tcW w:w="3774" w:type="dxa"/>
            <w:vAlign w:val="center"/>
          </w:tcPr>
          <w:p w14:paraId="52869EE1" w14:textId="77777777" w:rsidR="00E86360" w:rsidRPr="00E86360" w:rsidRDefault="00E86360" w:rsidP="00E86360">
            <w:pPr>
              <w:numPr>
                <w:ilvl w:val="0"/>
                <w:numId w:val="14"/>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val="en-US" w:eastAsia="el-GR"/>
              </w:rPr>
              <w:t>Τίποτα</w:t>
            </w:r>
          </w:p>
        </w:tc>
        <w:tc>
          <w:tcPr>
            <w:tcW w:w="1804" w:type="dxa"/>
            <w:vAlign w:val="center"/>
          </w:tcPr>
          <w:p w14:paraId="1189F7C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(3.7</w:t>
            </w:r>
            <w:r w:rsidRPr="00E86360">
              <w:rPr>
                <w:rFonts w:ascii="Times New Roman" w:eastAsia="Times New Roman" w:hAnsi="Times New Roman" w:cs="Times New Roman"/>
                <w:sz w:val="24"/>
                <w:szCs w:val="24"/>
                <w:lang w:eastAsia="el-GR"/>
              </w:rPr>
              <w:t>)</w:t>
            </w:r>
          </w:p>
        </w:tc>
        <w:tc>
          <w:tcPr>
            <w:tcW w:w="1439" w:type="dxa"/>
            <w:vAlign w:val="center"/>
          </w:tcPr>
          <w:p w14:paraId="74F45A0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(2.3</w:t>
            </w:r>
            <w:r w:rsidRPr="00E86360">
              <w:rPr>
                <w:rFonts w:ascii="Times New Roman" w:eastAsia="Times New Roman" w:hAnsi="Times New Roman" w:cs="Times New Roman"/>
                <w:sz w:val="24"/>
                <w:szCs w:val="24"/>
                <w:lang w:eastAsia="el-GR"/>
              </w:rPr>
              <w:t>)</w:t>
            </w:r>
          </w:p>
        </w:tc>
        <w:tc>
          <w:tcPr>
            <w:tcW w:w="1348" w:type="dxa"/>
            <w:vAlign w:val="center"/>
          </w:tcPr>
          <w:p w14:paraId="5D2F71B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(1.4</w:t>
            </w:r>
            <w:r w:rsidRPr="00E86360">
              <w:rPr>
                <w:rFonts w:ascii="Times New Roman" w:eastAsia="Times New Roman" w:hAnsi="Times New Roman" w:cs="Times New Roman"/>
                <w:sz w:val="24"/>
                <w:szCs w:val="24"/>
                <w:lang w:eastAsia="el-GR"/>
              </w:rPr>
              <w:t>)</w:t>
            </w:r>
          </w:p>
        </w:tc>
        <w:tc>
          <w:tcPr>
            <w:tcW w:w="1170" w:type="dxa"/>
            <w:vMerge/>
            <w:vAlign w:val="center"/>
          </w:tcPr>
          <w:p w14:paraId="002BA21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2C9D4E4C" w14:textId="77777777" w:rsidTr="00CC316D">
        <w:trPr>
          <w:jc w:val="center"/>
        </w:trPr>
        <w:tc>
          <w:tcPr>
            <w:tcW w:w="3774" w:type="dxa"/>
            <w:vAlign w:val="center"/>
          </w:tcPr>
          <w:p w14:paraId="1FB1A1BE"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eastAsia="el-GR"/>
              </w:rPr>
              <w:t>Αρτηριακή Υπέρταση</w:t>
            </w:r>
            <w:r w:rsidRPr="00E86360">
              <w:rPr>
                <w:rFonts w:ascii="Times New Roman" w:eastAsia="Times New Roman" w:hAnsi="Times New Roman" w:cs="Times New Roman"/>
                <w:b/>
                <w:sz w:val="24"/>
                <w:szCs w:val="24"/>
                <w:lang w:val="en-US" w:eastAsia="el-GR"/>
              </w:rPr>
              <w:t xml:space="preserve"> (ναι: </w:t>
            </w:r>
            <w:r w:rsidRPr="00E86360">
              <w:rPr>
                <w:rFonts w:ascii="Times New Roman" w:eastAsia="Times New Roman" w:hAnsi="Times New Roman" w:cs="Times New Roman"/>
                <w:sz w:val="24"/>
                <w:szCs w:val="24"/>
                <w:lang w:eastAsia="el-GR"/>
              </w:rPr>
              <w:t>n, %)</w:t>
            </w:r>
          </w:p>
        </w:tc>
        <w:tc>
          <w:tcPr>
            <w:tcW w:w="1804" w:type="dxa"/>
            <w:vAlign w:val="center"/>
          </w:tcPr>
          <w:p w14:paraId="7C96C48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32 (39.0</w:t>
            </w:r>
            <w:r w:rsidRPr="00E86360">
              <w:rPr>
                <w:rFonts w:ascii="Times New Roman" w:eastAsia="Times New Roman" w:hAnsi="Times New Roman" w:cs="Times New Roman"/>
                <w:sz w:val="24"/>
                <w:szCs w:val="24"/>
                <w:lang w:eastAsia="el-GR"/>
              </w:rPr>
              <w:t>)</w:t>
            </w:r>
          </w:p>
        </w:tc>
        <w:tc>
          <w:tcPr>
            <w:tcW w:w="1439" w:type="dxa"/>
            <w:vAlign w:val="center"/>
          </w:tcPr>
          <w:p w14:paraId="3EFF167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51 (64.6</w:t>
            </w:r>
            <w:r w:rsidRPr="00E86360">
              <w:rPr>
                <w:rFonts w:ascii="Times New Roman" w:eastAsia="Times New Roman" w:hAnsi="Times New Roman" w:cs="Times New Roman"/>
                <w:sz w:val="24"/>
                <w:szCs w:val="24"/>
                <w:lang w:eastAsia="el-GR"/>
              </w:rPr>
              <w:t>)</w:t>
            </w:r>
          </w:p>
        </w:tc>
        <w:tc>
          <w:tcPr>
            <w:tcW w:w="1348" w:type="dxa"/>
            <w:vAlign w:val="center"/>
          </w:tcPr>
          <w:p w14:paraId="5B0E74F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83 (51.6</w:t>
            </w:r>
            <w:r w:rsidRPr="00E86360">
              <w:rPr>
                <w:rFonts w:ascii="Times New Roman" w:eastAsia="Times New Roman" w:hAnsi="Times New Roman" w:cs="Times New Roman"/>
                <w:sz w:val="24"/>
                <w:szCs w:val="24"/>
                <w:lang w:eastAsia="el-GR"/>
              </w:rPr>
              <w:t>)</w:t>
            </w:r>
          </w:p>
        </w:tc>
        <w:tc>
          <w:tcPr>
            <w:tcW w:w="1170" w:type="dxa"/>
            <w:vAlign w:val="center"/>
          </w:tcPr>
          <w:p w14:paraId="54AA842B"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val="en-US" w:eastAsia="el-GR"/>
              </w:rPr>
              <w:t>0.001*</w:t>
            </w:r>
            <w:r w:rsidRPr="00E86360">
              <w:rPr>
                <w:rFonts w:ascii="Times New Roman" w:eastAsia="Times New Roman" w:hAnsi="Times New Roman" w:cs="Times New Roman"/>
                <w:b/>
                <w:sz w:val="24"/>
                <w:szCs w:val="24"/>
                <w:vertAlign w:val="superscript"/>
                <w:lang w:val="en-US" w:eastAsia="el-GR"/>
              </w:rPr>
              <w:t>2</w:t>
            </w:r>
          </w:p>
        </w:tc>
      </w:tr>
      <w:tr w:rsidR="00E86360" w:rsidRPr="00E86360" w14:paraId="7D1B9938" w14:textId="77777777" w:rsidTr="00CC316D">
        <w:trPr>
          <w:jc w:val="center"/>
        </w:trPr>
        <w:tc>
          <w:tcPr>
            <w:tcW w:w="3774" w:type="dxa"/>
            <w:vAlign w:val="center"/>
          </w:tcPr>
          <w:p w14:paraId="29D189EF"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i/>
                <w:sz w:val="24"/>
                <w:szCs w:val="24"/>
                <w:lang w:eastAsia="el-GR"/>
              </w:rPr>
              <w:t>Ηλικία διάγνωσης της νόσου (μέση τιμή, ΤΑ)</w:t>
            </w:r>
          </w:p>
        </w:tc>
        <w:tc>
          <w:tcPr>
            <w:tcW w:w="1804" w:type="dxa"/>
            <w:vAlign w:val="center"/>
          </w:tcPr>
          <w:p w14:paraId="66A564D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51 (14.0</w:t>
            </w:r>
            <w:r w:rsidRPr="00E86360">
              <w:rPr>
                <w:rFonts w:ascii="Times New Roman" w:eastAsia="Times New Roman" w:hAnsi="Times New Roman" w:cs="Times New Roman"/>
                <w:sz w:val="24"/>
                <w:szCs w:val="24"/>
                <w:lang w:eastAsia="el-GR"/>
              </w:rPr>
              <w:t>)</w:t>
            </w:r>
          </w:p>
        </w:tc>
        <w:tc>
          <w:tcPr>
            <w:tcW w:w="1439" w:type="dxa"/>
            <w:vAlign w:val="center"/>
          </w:tcPr>
          <w:p w14:paraId="721BB10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52 (12.3</w:t>
            </w:r>
            <w:r w:rsidRPr="00E86360">
              <w:rPr>
                <w:rFonts w:ascii="Times New Roman" w:eastAsia="Times New Roman" w:hAnsi="Times New Roman" w:cs="Times New Roman"/>
                <w:sz w:val="24"/>
                <w:szCs w:val="24"/>
                <w:lang w:eastAsia="el-GR"/>
              </w:rPr>
              <w:t>)</w:t>
            </w:r>
          </w:p>
        </w:tc>
        <w:tc>
          <w:tcPr>
            <w:tcW w:w="1348" w:type="dxa"/>
            <w:vAlign w:val="center"/>
          </w:tcPr>
          <w:p w14:paraId="2B642B1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52 (12.9</w:t>
            </w:r>
            <w:r w:rsidRPr="00E86360">
              <w:rPr>
                <w:rFonts w:ascii="Times New Roman" w:eastAsia="Times New Roman" w:hAnsi="Times New Roman" w:cs="Times New Roman"/>
                <w:sz w:val="24"/>
                <w:szCs w:val="24"/>
                <w:lang w:eastAsia="el-GR"/>
              </w:rPr>
              <w:t>)</w:t>
            </w:r>
          </w:p>
        </w:tc>
        <w:tc>
          <w:tcPr>
            <w:tcW w:w="1170" w:type="dxa"/>
            <w:vAlign w:val="center"/>
          </w:tcPr>
          <w:p w14:paraId="3CD61CC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0.745</w:t>
            </w:r>
            <w:r w:rsidRPr="00E86360">
              <w:rPr>
                <w:rFonts w:ascii="Times New Roman" w:eastAsia="Times New Roman" w:hAnsi="Times New Roman" w:cs="Times New Roman"/>
                <w:sz w:val="24"/>
                <w:szCs w:val="24"/>
                <w:vertAlign w:val="superscript"/>
                <w:lang w:val="en-US" w:eastAsia="el-GR"/>
              </w:rPr>
              <w:t>1</w:t>
            </w:r>
          </w:p>
        </w:tc>
      </w:tr>
      <w:tr w:rsidR="00E86360" w:rsidRPr="00E86360" w14:paraId="173AE8F9" w14:textId="77777777" w:rsidTr="00CC316D">
        <w:trPr>
          <w:jc w:val="center"/>
        </w:trPr>
        <w:tc>
          <w:tcPr>
            <w:tcW w:w="3774" w:type="dxa"/>
            <w:vAlign w:val="center"/>
          </w:tcPr>
          <w:p w14:paraId="26D1F4C1" w14:textId="77777777" w:rsidR="00E86360" w:rsidRPr="00E86360" w:rsidRDefault="00E86360" w:rsidP="00E86360">
            <w:p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sz w:val="24"/>
                <w:szCs w:val="24"/>
                <w:lang w:val="en-US" w:eastAsia="el-GR"/>
              </w:rPr>
              <w:t xml:space="preserve">Θεραπεία </w:t>
            </w:r>
            <w:r w:rsidRPr="00E86360">
              <w:rPr>
                <w:rFonts w:ascii="Times New Roman" w:eastAsia="Times New Roman" w:hAnsi="Times New Roman" w:cs="Times New Roman"/>
                <w:b/>
                <w:sz w:val="24"/>
                <w:szCs w:val="24"/>
                <w:lang w:val="en-US" w:eastAsia="el-GR"/>
              </w:rPr>
              <w:t>(</w:t>
            </w:r>
            <w:r w:rsidRPr="00E86360">
              <w:rPr>
                <w:rFonts w:ascii="Times New Roman" w:eastAsia="Times New Roman" w:hAnsi="Times New Roman" w:cs="Times New Roman"/>
                <w:sz w:val="24"/>
                <w:szCs w:val="24"/>
                <w:lang w:eastAsia="el-GR"/>
              </w:rPr>
              <w:t>n, %)</w:t>
            </w:r>
          </w:p>
        </w:tc>
        <w:tc>
          <w:tcPr>
            <w:tcW w:w="1804" w:type="dxa"/>
            <w:vAlign w:val="center"/>
          </w:tcPr>
          <w:p w14:paraId="5FA749E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439" w:type="dxa"/>
            <w:vAlign w:val="center"/>
          </w:tcPr>
          <w:p w14:paraId="2FCA3EA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348" w:type="dxa"/>
            <w:vAlign w:val="center"/>
          </w:tcPr>
          <w:p w14:paraId="7CD2D83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70" w:type="dxa"/>
            <w:vAlign w:val="center"/>
          </w:tcPr>
          <w:p w14:paraId="3FBED695"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4CEA6D3B" w14:textId="77777777" w:rsidTr="00CC316D">
        <w:trPr>
          <w:jc w:val="center"/>
        </w:trPr>
        <w:tc>
          <w:tcPr>
            <w:tcW w:w="3774" w:type="dxa"/>
            <w:vAlign w:val="center"/>
          </w:tcPr>
          <w:p w14:paraId="4A085FF0" w14:textId="77777777" w:rsidR="00E86360" w:rsidRPr="00E86360" w:rsidRDefault="00E86360" w:rsidP="00E86360">
            <w:pPr>
              <w:numPr>
                <w:ilvl w:val="0"/>
                <w:numId w:val="15"/>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n-US" w:eastAsia="el-GR"/>
              </w:rPr>
              <w:t>Χάπια</w:t>
            </w:r>
          </w:p>
        </w:tc>
        <w:tc>
          <w:tcPr>
            <w:tcW w:w="1804" w:type="dxa"/>
            <w:vAlign w:val="center"/>
          </w:tcPr>
          <w:p w14:paraId="3E555EF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19 (55.9</w:t>
            </w:r>
            <w:r w:rsidRPr="00E86360">
              <w:rPr>
                <w:rFonts w:ascii="Times New Roman" w:eastAsia="Times New Roman" w:hAnsi="Times New Roman" w:cs="Times New Roman"/>
                <w:sz w:val="24"/>
                <w:szCs w:val="24"/>
                <w:lang w:eastAsia="el-GR"/>
              </w:rPr>
              <w:t>)</w:t>
            </w:r>
          </w:p>
        </w:tc>
        <w:tc>
          <w:tcPr>
            <w:tcW w:w="1439" w:type="dxa"/>
            <w:vAlign w:val="center"/>
          </w:tcPr>
          <w:p w14:paraId="6C290F5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50 (96.2</w:t>
            </w:r>
            <w:r w:rsidRPr="00E86360">
              <w:rPr>
                <w:rFonts w:ascii="Times New Roman" w:eastAsia="Times New Roman" w:hAnsi="Times New Roman" w:cs="Times New Roman"/>
                <w:sz w:val="24"/>
                <w:szCs w:val="24"/>
                <w:lang w:eastAsia="el-GR"/>
              </w:rPr>
              <w:t>)</w:t>
            </w:r>
          </w:p>
        </w:tc>
        <w:tc>
          <w:tcPr>
            <w:tcW w:w="1348" w:type="dxa"/>
            <w:vAlign w:val="center"/>
          </w:tcPr>
          <w:p w14:paraId="7E3E156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69 (80.2</w:t>
            </w:r>
            <w:r w:rsidRPr="00E86360">
              <w:rPr>
                <w:rFonts w:ascii="Times New Roman" w:eastAsia="Times New Roman" w:hAnsi="Times New Roman" w:cs="Times New Roman"/>
                <w:sz w:val="24"/>
                <w:szCs w:val="24"/>
                <w:lang w:eastAsia="el-GR"/>
              </w:rPr>
              <w:t>)</w:t>
            </w:r>
          </w:p>
        </w:tc>
        <w:tc>
          <w:tcPr>
            <w:tcW w:w="1170" w:type="dxa"/>
            <w:vMerge w:val="restart"/>
            <w:vAlign w:val="center"/>
          </w:tcPr>
          <w:p w14:paraId="2EC8156B"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0.001*</w:t>
            </w:r>
            <w:r w:rsidRPr="00E86360">
              <w:rPr>
                <w:rFonts w:ascii="Times New Roman" w:eastAsia="Times New Roman" w:hAnsi="Times New Roman" w:cs="Times New Roman"/>
                <w:b/>
                <w:sz w:val="24"/>
                <w:szCs w:val="24"/>
                <w:vertAlign w:val="superscript"/>
                <w:lang w:val="en-US" w:eastAsia="el-GR"/>
              </w:rPr>
              <w:t>2</w:t>
            </w:r>
          </w:p>
        </w:tc>
      </w:tr>
      <w:tr w:rsidR="00E86360" w:rsidRPr="00E86360" w14:paraId="72FA96AE" w14:textId="77777777" w:rsidTr="00CC316D">
        <w:trPr>
          <w:jc w:val="center"/>
        </w:trPr>
        <w:tc>
          <w:tcPr>
            <w:tcW w:w="3774" w:type="dxa"/>
            <w:vAlign w:val="center"/>
          </w:tcPr>
          <w:p w14:paraId="586D5596" w14:textId="77777777" w:rsidR="00E86360" w:rsidRPr="00E86360" w:rsidRDefault="00E86360" w:rsidP="00E86360">
            <w:pPr>
              <w:numPr>
                <w:ilvl w:val="0"/>
                <w:numId w:val="15"/>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n-US" w:eastAsia="el-GR"/>
              </w:rPr>
              <w:t>Δίαιτα μόνο</w:t>
            </w:r>
          </w:p>
        </w:tc>
        <w:tc>
          <w:tcPr>
            <w:tcW w:w="1804" w:type="dxa"/>
            <w:vAlign w:val="center"/>
          </w:tcPr>
          <w:p w14:paraId="75793D9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15 (44.1</w:t>
            </w:r>
            <w:r w:rsidRPr="00E86360">
              <w:rPr>
                <w:rFonts w:ascii="Times New Roman" w:eastAsia="Times New Roman" w:hAnsi="Times New Roman" w:cs="Times New Roman"/>
                <w:sz w:val="24"/>
                <w:szCs w:val="24"/>
                <w:lang w:eastAsia="el-GR"/>
              </w:rPr>
              <w:t>)</w:t>
            </w:r>
          </w:p>
        </w:tc>
        <w:tc>
          <w:tcPr>
            <w:tcW w:w="1439" w:type="dxa"/>
            <w:vAlign w:val="center"/>
          </w:tcPr>
          <w:p w14:paraId="473C015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(1.3</w:t>
            </w:r>
            <w:r w:rsidRPr="00E86360">
              <w:rPr>
                <w:rFonts w:ascii="Times New Roman" w:eastAsia="Times New Roman" w:hAnsi="Times New Roman" w:cs="Times New Roman"/>
                <w:sz w:val="24"/>
                <w:szCs w:val="24"/>
                <w:lang w:eastAsia="el-GR"/>
              </w:rPr>
              <w:t>)</w:t>
            </w:r>
          </w:p>
        </w:tc>
        <w:tc>
          <w:tcPr>
            <w:tcW w:w="1348" w:type="dxa"/>
            <w:vAlign w:val="center"/>
          </w:tcPr>
          <w:p w14:paraId="640BAD9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15 (17.4</w:t>
            </w:r>
            <w:r w:rsidRPr="00E86360">
              <w:rPr>
                <w:rFonts w:ascii="Times New Roman" w:eastAsia="Times New Roman" w:hAnsi="Times New Roman" w:cs="Times New Roman"/>
                <w:sz w:val="24"/>
                <w:szCs w:val="24"/>
                <w:lang w:eastAsia="el-GR"/>
              </w:rPr>
              <w:t>)</w:t>
            </w:r>
          </w:p>
        </w:tc>
        <w:tc>
          <w:tcPr>
            <w:tcW w:w="1170" w:type="dxa"/>
            <w:vMerge/>
            <w:vAlign w:val="center"/>
          </w:tcPr>
          <w:p w14:paraId="2F0F2491"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3B11CC07" w14:textId="77777777" w:rsidTr="00CC316D">
        <w:trPr>
          <w:jc w:val="center"/>
        </w:trPr>
        <w:tc>
          <w:tcPr>
            <w:tcW w:w="3774" w:type="dxa"/>
            <w:vAlign w:val="center"/>
          </w:tcPr>
          <w:p w14:paraId="12738068" w14:textId="77777777" w:rsidR="00E86360" w:rsidRPr="00E86360" w:rsidRDefault="00E86360" w:rsidP="00E86360">
            <w:pPr>
              <w:numPr>
                <w:ilvl w:val="0"/>
                <w:numId w:val="15"/>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n-US" w:eastAsia="el-GR"/>
              </w:rPr>
              <w:t>Τίποτα</w:t>
            </w:r>
          </w:p>
        </w:tc>
        <w:tc>
          <w:tcPr>
            <w:tcW w:w="1804" w:type="dxa"/>
            <w:vAlign w:val="center"/>
          </w:tcPr>
          <w:p w14:paraId="7411DE8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6C9315E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(1.3</w:t>
            </w:r>
            <w:r w:rsidRPr="00E86360">
              <w:rPr>
                <w:rFonts w:ascii="Times New Roman" w:eastAsia="Times New Roman" w:hAnsi="Times New Roman" w:cs="Times New Roman"/>
                <w:sz w:val="24"/>
                <w:szCs w:val="24"/>
                <w:lang w:eastAsia="el-GR"/>
              </w:rPr>
              <w:t>)</w:t>
            </w:r>
          </w:p>
        </w:tc>
        <w:tc>
          <w:tcPr>
            <w:tcW w:w="1348" w:type="dxa"/>
            <w:vAlign w:val="center"/>
          </w:tcPr>
          <w:p w14:paraId="61BCC4C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(1.4</w:t>
            </w:r>
            <w:r w:rsidRPr="00E86360">
              <w:rPr>
                <w:rFonts w:ascii="Times New Roman" w:eastAsia="Times New Roman" w:hAnsi="Times New Roman" w:cs="Times New Roman"/>
                <w:sz w:val="24"/>
                <w:szCs w:val="24"/>
                <w:lang w:eastAsia="el-GR"/>
              </w:rPr>
              <w:t>)</w:t>
            </w:r>
          </w:p>
        </w:tc>
        <w:tc>
          <w:tcPr>
            <w:tcW w:w="1170" w:type="dxa"/>
            <w:vMerge/>
            <w:vAlign w:val="center"/>
          </w:tcPr>
          <w:p w14:paraId="21D6734B"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7FEE72E8" w14:textId="77777777" w:rsidTr="00CC316D">
        <w:trPr>
          <w:jc w:val="center"/>
        </w:trPr>
        <w:tc>
          <w:tcPr>
            <w:tcW w:w="3774" w:type="dxa"/>
            <w:vAlign w:val="center"/>
          </w:tcPr>
          <w:p w14:paraId="34CD02D5"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 xml:space="preserve">Νεοπλασία (ναι: </w:t>
            </w:r>
            <w:r w:rsidRPr="00E86360">
              <w:rPr>
                <w:rFonts w:ascii="Times New Roman" w:eastAsia="Times New Roman" w:hAnsi="Times New Roman" w:cs="Times New Roman"/>
                <w:sz w:val="24"/>
                <w:szCs w:val="24"/>
                <w:lang w:eastAsia="el-GR"/>
              </w:rPr>
              <w:t>n, %)</w:t>
            </w:r>
          </w:p>
        </w:tc>
        <w:tc>
          <w:tcPr>
            <w:tcW w:w="1804" w:type="dxa"/>
            <w:vAlign w:val="center"/>
          </w:tcPr>
          <w:p w14:paraId="37F27A8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 (6.1</w:t>
            </w:r>
            <w:r w:rsidRPr="00E86360">
              <w:rPr>
                <w:rFonts w:ascii="Times New Roman" w:eastAsia="Times New Roman" w:hAnsi="Times New Roman" w:cs="Times New Roman"/>
                <w:sz w:val="24"/>
                <w:szCs w:val="24"/>
                <w:lang w:eastAsia="el-GR"/>
              </w:rPr>
              <w:t>)</w:t>
            </w:r>
          </w:p>
        </w:tc>
        <w:tc>
          <w:tcPr>
            <w:tcW w:w="1439" w:type="dxa"/>
            <w:vAlign w:val="center"/>
          </w:tcPr>
          <w:p w14:paraId="6C52412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 (5.1</w:t>
            </w:r>
            <w:r w:rsidRPr="00E86360">
              <w:rPr>
                <w:rFonts w:ascii="Times New Roman" w:eastAsia="Times New Roman" w:hAnsi="Times New Roman" w:cs="Times New Roman"/>
                <w:sz w:val="24"/>
                <w:szCs w:val="24"/>
                <w:lang w:eastAsia="el-GR"/>
              </w:rPr>
              <w:t>)</w:t>
            </w:r>
          </w:p>
        </w:tc>
        <w:tc>
          <w:tcPr>
            <w:tcW w:w="1348" w:type="dxa"/>
            <w:vAlign w:val="center"/>
          </w:tcPr>
          <w:p w14:paraId="2A9AB8B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9 (5.6</w:t>
            </w:r>
            <w:r w:rsidRPr="00E86360">
              <w:rPr>
                <w:rFonts w:ascii="Times New Roman" w:eastAsia="Times New Roman" w:hAnsi="Times New Roman" w:cs="Times New Roman"/>
                <w:sz w:val="24"/>
                <w:szCs w:val="24"/>
                <w:lang w:eastAsia="el-GR"/>
              </w:rPr>
              <w:t>)</w:t>
            </w:r>
          </w:p>
        </w:tc>
        <w:tc>
          <w:tcPr>
            <w:tcW w:w="1170" w:type="dxa"/>
            <w:vAlign w:val="center"/>
          </w:tcPr>
          <w:p w14:paraId="0CADBB1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0.775</w:t>
            </w:r>
            <w:r w:rsidRPr="00E86360">
              <w:rPr>
                <w:rFonts w:ascii="Times New Roman" w:eastAsia="Times New Roman" w:hAnsi="Times New Roman" w:cs="Times New Roman"/>
                <w:b/>
                <w:sz w:val="24"/>
                <w:szCs w:val="24"/>
                <w:vertAlign w:val="superscript"/>
                <w:lang w:val="en-US" w:eastAsia="el-GR"/>
              </w:rPr>
              <w:t>2</w:t>
            </w:r>
          </w:p>
        </w:tc>
      </w:tr>
      <w:tr w:rsidR="00E86360" w:rsidRPr="00E86360" w14:paraId="09853AD7" w14:textId="77777777" w:rsidTr="00CC316D">
        <w:trPr>
          <w:jc w:val="center"/>
        </w:trPr>
        <w:tc>
          <w:tcPr>
            <w:tcW w:w="3774" w:type="dxa"/>
            <w:vAlign w:val="center"/>
          </w:tcPr>
          <w:p w14:paraId="79BB3885"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i/>
                <w:sz w:val="24"/>
                <w:szCs w:val="24"/>
                <w:lang w:eastAsia="el-GR"/>
              </w:rPr>
              <w:t>Ηλικία διάγνωσης της νόσου (μέση τιμή, ΤΑ)</w:t>
            </w:r>
          </w:p>
        </w:tc>
        <w:tc>
          <w:tcPr>
            <w:tcW w:w="1804" w:type="dxa"/>
            <w:vAlign w:val="center"/>
          </w:tcPr>
          <w:p w14:paraId="1E744B7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75 (5.9</w:t>
            </w:r>
            <w:r w:rsidRPr="00E86360">
              <w:rPr>
                <w:rFonts w:ascii="Times New Roman" w:eastAsia="Times New Roman" w:hAnsi="Times New Roman" w:cs="Times New Roman"/>
                <w:sz w:val="24"/>
                <w:szCs w:val="24"/>
                <w:lang w:eastAsia="el-GR"/>
              </w:rPr>
              <w:t>)</w:t>
            </w:r>
          </w:p>
        </w:tc>
        <w:tc>
          <w:tcPr>
            <w:tcW w:w="1439" w:type="dxa"/>
            <w:vAlign w:val="center"/>
          </w:tcPr>
          <w:p w14:paraId="6E7FE58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60 (8.2</w:t>
            </w:r>
            <w:r w:rsidRPr="00E86360">
              <w:rPr>
                <w:rFonts w:ascii="Times New Roman" w:eastAsia="Times New Roman" w:hAnsi="Times New Roman" w:cs="Times New Roman"/>
                <w:sz w:val="24"/>
                <w:szCs w:val="24"/>
                <w:lang w:eastAsia="el-GR"/>
              </w:rPr>
              <w:t>)</w:t>
            </w:r>
          </w:p>
        </w:tc>
        <w:tc>
          <w:tcPr>
            <w:tcW w:w="1348" w:type="dxa"/>
            <w:vAlign w:val="center"/>
          </w:tcPr>
          <w:p w14:paraId="3B9548F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68 (10.3</w:t>
            </w:r>
            <w:r w:rsidRPr="00E86360">
              <w:rPr>
                <w:rFonts w:ascii="Times New Roman" w:eastAsia="Times New Roman" w:hAnsi="Times New Roman" w:cs="Times New Roman"/>
                <w:sz w:val="24"/>
                <w:szCs w:val="24"/>
                <w:lang w:eastAsia="el-GR"/>
              </w:rPr>
              <w:t>)</w:t>
            </w:r>
          </w:p>
        </w:tc>
        <w:tc>
          <w:tcPr>
            <w:tcW w:w="1170" w:type="dxa"/>
            <w:vAlign w:val="center"/>
          </w:tcPr>
          <w:p w14:paraId="691C9B78"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0.015*</w:t>
            </w:r>
            <w:r w:rsidRPr="00E86360">
              <w:rPr>
                <w:rFonts w:ascii="Times New Roman" w:eastAsia="Times New Roman" w:hAnsi="Times New Roman" w:cs="Times New Roman"/>
                <w:b/>
                <w:sz w:val="24"/>
                <w:szCs w:val="24"/>
                <w:vertAlign w:val="superscript"/>
                <w:lang w:val="en-US" w:eastAsia="el-GR"/>
              </w:rPr>
              <w:t>2</w:t>
            </w:r>
          </w:p>
        </w:tc>
      </w:tr>
      <w:tr w:rsidR="00E86360" w:rsidRPr="00E86360" w14:paraId="6A553544" w14:textId="77777777" w:rsidTr="00CC316D">
        <w:trPr>
          <w:jc w:val="center"/>
        </w:trPr>
        <w:tc>
          <w:tcPr>
            <w:tcW w:w="3774" w:type="dxa"/>
            <w:vAlign w:val="center"/>
          </w:tcPr>
          <w:p w14:paraId="572F0154" w14:textId="77777777" w:rsidR="00E86360" w:rsidRPr="00E86360" w:rsidRDefault="00E86360" w:rsidP="00E86360">
            <w:p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sz w:val="24"/>
                <w:szCs w:val="24"/>
                <w:lang w:val="en-US" w:eastAsia="el-GR"/>
              </w:rPr>
              <w:t xml:space="preserve">Θεραπεία </w:t>
            </w:r>
            <w:r w:rsidRPr="00E86360">
              <w:rPr>
                <w:rFonts w:ascii="Times New Roman" w:eastAsia="Times New Roman" w:hAnsi="Times New Roman" w:cs="Times New Roman"/>
                <w:b/>
                <w:sz w:val="24"/>
                <w:szCs w:val="24"/>
                <w:lang w:val="en-US" w:eastAsia="el-GR"/>
              </w:rPr>
              <w:t>(</w:t>
            </w:r>
            <w:r w:rsidRPr="00E86360">
              <w:rPr>
                <w:rFonts w:ascii="Times New Roman" w:eastAsia="Times New Roman" w:hAnsi="Times New Roman" w:cs="Times New Roman"/>
                <w:sz w:val="24"/>
                <w:szCs w:val="24"/>
                <w:lang w:eastAsia="el-GR"/>
              </w:rPr>
              <w:t>n, %)</w:t>
            </w:r>
          </w:p>
        </w:tc>
        <w:tc>
          <w:tcPr>
            <w:tcW w:w="1804" w:type="dxa"/>
            <w:vAlign w:val="center"/>
          </w:tcPr>
          <w:p w14:paraId="4152C85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439" w:type="dxa"/>
            <w:vAlign w:val="center"/>
          </w:tcPr>
          <w:p w14:paraId="1FDC566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348" w:type="dxa"/>
            <w:vAlign w:val="center"/>
          </w:tcPr>
          <w:p w14:paraId="62EB41A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70" w:type="dxa"/>
            <w:vAlign w:val="center"/>
          </w:tcPr>
          <w:p w14:paraId="764258CA"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791E9ABF" w14:textId="77777777" w:rsidTr="00CC316D">
        <w:trPr>
          <w:jc w:val="center"/>
        </w:trPr>
        <w:tc>
          <w:tcPr>
            <w:tcW w:w="3774" w:type="dxa"/>
            <w:vAlign w:val="center"/>
          </w:tcPr>
          <w:p w14:paraId="61E96384" w14:textId="77777777" w:rsidR="00E86360" w:rsidRPr="00E86360" w:rsidRDefault="00E86360" w:rsidP="00E86360">
            <w:pPr>
              <w:numPr>
                <w:ilvl w:val="0"/>
                <w:numId w:val="16"/>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n-US" w:eastAsia="el-GR"/>
              </w:rPr>
              <w:t>Χημειοθερεπεία</w:t>
            </w:r>
          </w:p>
        </w:tc>
        <w:tc>
          <w:tcPr>
            <w:tcW w:w="1804" w:type="dxa"/>
            <w:vAlign w:val="center"/>
          </w:tcPr>
          <w:p w14:paraId="519BBBC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5E7FD90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 (75.0</w:t>
            </w:r>
            <w:r w:rsidRPr="00E86360">
              <w:rPr>
                <w:rFonts w:ascii="Times New Roman" w:eastAsia="Times New Roman" w:hAnsi="Times New Roman" w:cs="Times New Roman"/>
                <w:sz w:val="24"/>
                <w:szCs w:val="24"/>
                <w:lang w:eastAsia="el-GR"/>
              </w:rPr>
              <w:t>)</w:t>
            </w:r>
          </w:p>
        </w:tc>
        <w:tc>
          <w:tcPr>
            <w:tcW w:w="1348" w:type="dxa"/>
            <w:vAlign w:val="center"/>
          </w:tcPr>
          <w:p w14:paraId="69B58E3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 (33.3</w:t>
            </w:r>
            <w:r w:rsidRPr="00E86360">
              <w:rPr>
                <w:rFonts w:ascii="Times New Roman" w:eastAsia="Times New Roman" w:hAnsi="Times New Roman" w:cs="Times New Roman"/>
                <w:sz w:val="24"/>
                <w:szCs w:val="24"/>
                <w:lang w:eastAsia="el-GR"/>
              </w:rPr>
              <w:t>)</w:t>
            </w:r>
          </w:p>
        </w:tc>
        <w:tc>
          <w:tcPr>
            <w:tcW w:w="1170" w:type="dxa"/>
            <w:vMerge w:val="restart"/>
            <w:vAlign w:val="center"/>
          </w:tcPr>
          <w:p w14:paraId="751D1E4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0.443</w:t>
            </w:r>
            <w:r w:rsidRPr="00E86360">
              <w:rPr>
                <w:rFonts w:ascii="Times New Roman" w:eastAsia="Times New Roman" w:hAnsi="Times New Roman" w:cs="Times New Roman"/>
                <w:b/>
                <w:sz w:val="24"/>
                <w:szCs w:val="24"/>
                <w:vertAlign w:val="superscript"/>
                <w:lang w:val="en-US" w:eastAsia="el-GR"/>
              </w:rPr>
              <w:t>2</w:t>
            </w:r>
          </w:p>
        </w:tc>
      </w:tr>
      <w:tr w:rsidR="00E86360" w:rsidRPr="00E86360" w14:paraId="771E6225" w14:textId="77777777" w:rsidTr="00CC316D">
        <w:trPr>
          <w:jc w:val="center"/>
        </w:trPr>
        <w:tc>
          <w:tcPr>
            <w:tcW w:w="3774" w:type="dxa"/>
            <w:vAlign w:val="center"/>
          </w:tcPr>
          <w:p w14:paraId="26238A66" w14:textId="77777777" w:rsidR="00E86360" w:rsidRPr="00E86360" w:rsidRDefault="00E86360" w:rsidP="00E86360">
            <w:pPr>
              <w:numPr>
                <w:ilvl w:val="0"/>
                <w:numId w:val="16"/>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n-US" w:eastAsia="el-GR"/>
              </w:rPr>
              <w:t>Ακτινοθεραπεία</w:t>
            </w:r>
          </w:p>
        </w:tc>
        <w:tc>
          <w:tcPr>
            <w:tcW w:w="1804" w:type="dxa"/>
            <w:vAlign w:val="center"/>
          </w:tcPr>
          <w:p w14:paraId="3C812C0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428281C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348" w:type="dxa"/>
            <w:vAlign w:val="center"/>
          </w:tcPr>
          <w:p w14:paraId="23BA61F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170" w:type="dxa"/>
            <w:vMerge/>
            <w:vAlign w:val="center"/>
          </w:tcPr>
          <w:p w14:paraId="404D78C1"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33B30C56" w14:textId="77777777" w:rsidTr="00CC316D">
        <w:trPr>
          <w:jc w:val="center"/>
        </w:trPr>
        <w:tc>
          <w:tcPr>
            <w:tcW w:w="3774" w:type="dxa"/>
            <w:vAlign w:val="center"/>
          </w:tcPr>
          <w:p w14:paraId="63A82412" w14:textId="77777777" w:rsidR="00E86360" w:rsidRPr="00E86360" w:rsidRDefault="00E86360" w:rsidP="00E86360">
            <w:pPr>
              <w:numPr>
                <w:ilvl w:val="0"/>
                <w:numId w:val="16"/>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n-US" w:eastAsia="el-GR"/>
              </w:rPr>
              <w:t>Χειρουργική επέμβαση</w:t>
            </w:r>
          </w:p>
        </w:tc>
        <w:tc>
          <w:tcPr>
            <w:tcW w:w="1804" w:type="dxa"/>
            <w:vAlign w:val="center"/>
          </w:tcPr>
          <w:p w14:paraId="447C9F7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 (40.0</w:t>
            </w:r>
            <w:r w:rsidRPr="00E86360">
              <w:rPr>
                <w:rFonts w:ascii="Times New Roman" w:eastAsia="Times New Roman" w:hAnsi="Times New Roman" w:cs="Times New Roman"/>
                <w:sz w:val="24"/>
                <w:szCs w:val="24"/>
                <w:lang w:eastAsia="el-GR"/>
              </w:rPr>
              <w:t>)</w:t>
            </w:r>
          </w:p>
        </w:tc>
        <w:tc>
          <w:tcPr>
            <w:tcW w:w="1439" w:type="dxa"/>
            <w:vAlign w:val="center"/>
          </w:tcPr>
          <w:p w14:paraId="7BFEFC7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(25.0</w:t>
            </w:r>
            <w:r w:rsidRPr="00E86360">
              <w:rPr>
                <w:rFonts w:ascii="Times New Roman" w:eastAsia="Times New Roman" w:hAnsi="Times New Roman" w:cs="Times New Roman"/>
                <w:sz w:val="24"/>
                <w:szCs w:val="24"/>
                <w:lang w:eastAsia="el-GR"/>
              </w:rPr>
              <w:t>)</w:t>
            </w:r>
          </w:p>
        </w:tc>
        <w:tc>
          <w:tcPr>
            <w:tcW w:w="1348" w:type="dxa"/>
            <w:vAlign w:val="center"/>
          </w:tcPr>
          <w:p w14:paraId="00281F5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 (33.3</w:t>
            </w:r>
            <w:r w:rsidRPr="00E86360">
              <w:rPr>
                <w:rFonts w:ascii="Times New Roman" w:eastAsia="Times New Roman" w:hAnsi="Times New Roman" w:cs="Times New Roman"/>
                <w:sz w:val="24"/>
                <w:szCs w:val="24"/>
                <w:lang w:eastAsia="el-GR"/>
              </w:rPr>
              <w:t>)</w:t>
            </w:r>
          </w:p>
        </w:tc>
        <w:tc>
          <w:tcPr>
            <w:tcW w:w="1170" w:type="dxa"/>
            <w:vMerge/>
            <w:vAlign w:val="center"/>
          </w:tcPr>
          <w:p w14:paraId="1E476324"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06CDDECF" w14:textId="77777777" w:rsidTr="00CC316D">
        <w:trPr>
          <w:jc w:val="center"/>
        </w:trPr>
        <w:tc>
          <w:tcPr>
            <w:tcW w:w="3774" w:type="dxa"/>
            <w:vAlign w:val="center"/>
          </w:tcPr>
          <w:p w14:paraId="76ED0034" w14:textId="77777777" w:rsidR="00E86360" w:rsidRPr="00E86360" w:rsidRDefault="00E86360" w:rsidP="00E86360">
            <w:pPr>
              <w:numPr>
                <w:ilvl w:val="0"/>
                <w:numId w:val="16"/>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n-US" w:eastAsia="el-GR"/>
              </w:rPr>
              <w:t>Συνδυασμός τωνάνωθεν</w:t>
            </w:r>
          </w:p>
        </w:tc>
        <w:tc>
          <w:tcPr>
            <w:tcW w:w="1804" w:type="dxa"/>
            <w:vAlign w:val="center"/>
          </w:tcPr>
          <w:p w14:paraId="7D2DB73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 (60.0</w:t>
            </w:r>
            <w:r w:rsidRPr="00E86360">
              <w:rPr>
                <w:rFonts w:ascii="Times New Roman" w:eastAsia="Times New Roman" w:hAnsi="Times New Roman" w:cs="Times New Roman"/>
                <w:sz w:val="24"/>
                <w:szCs w:val="24"/>
                <w:lang w:eastAsia="el-GR"/>
              </w:rPr>
              <w:t>)</w:t>
            </w:r>
          </w:p>
        </w:tc>
        <w:tc>
          <w:tcPr>
            <w:tcW w:w="1439" w:type="dxa"/>
            <w:vAlign w:val="center"/>
          </w:tcPr>
          <w:p w14:paraId="5DDB6BC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348" w:type="dxa"/>
            <w:vAlign w:val="center"/>
          </w:tcPr>
          <w:p w14:paraId="45C3DD8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 (33.3</w:t>
            </w:r>
            <w:r w:rsidRPr="00E86360">
              <w:rPr>
                <w:rFonts w:ascii="Times New Roman" w:eastAsia="Times New Roman" w:hAnsi="Times New Roman" w:cs="Times New Roman"/>
                <w:sz w:val="24"/>
                <w:szCs w:val="24"/>
                <w:lang w:eastAsia="el-GR"/>
              </w:rPr>
              <w:t>)</w:t>
            </w:r>
          </w:p>
        </w:tc>
        <w:tc>
          <w:tcPr>
            <w:tcW w:w="1170" w:type="dxa"/>
            <w:vMerge/>
            <w:vAlign w:val="center"/>
          </w:tcPr>
          <w:p w14:paraId="0615A0FE"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12ED8F96" w14:textId="77777777" w:rsidTr="00CC316D">
        <w:trPr>
          <w:jc w:val="center"/>
        </w:trPr>
        <w:tc>
          <w:tcPr>
            <w:tcW w:w="3774" w:type="dxa"/>
            <w:vAlign w:val="center"/>
          </w:tcPr>
          <w:p w14:paraId="22E956F6" w14:textId="77777777" w:rsidR="00E86360" w:rsidRPr="00E86360" w:rsidRDefault="00E86360" w:rsidP="00E86360">
            <w:pPr>
              <w:numPr>
                <w:ilvl w:val="0"/>
                <w:numId w:val="16"/>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n-US" w:eastAsia="el-GR"/>
              </w:rPr>
              <w:t>Τίποτα</w:t>
            </w:r>
          </w:p>
        </w:tc>
        <w:tc>
          <w:tcPr>
            <w:tcW w:w="1804" w:type="dxa"/>
            <w:vAlign w:val="center"/>
          </w:tcPr>
          <w:p w14:paraId="6CB9D1D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2FB400F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348" w:type="dxa"/>
            <w:vAlign w:val="center"/>
          </w:tcPr>
          <w:p w14:paraId="2795F83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170" w:type="dxa"/>
            <w:vMerge/>
            <w:vAlign w:val="center"/>
          </w:tcPr>
          <w:p w14:paraId="3F614DAC"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5D32BD37" w14:textId="77777777" w:rsidTr="00CC316D">
        <w:trPr>
          <w:jc w:val="center"/>
        </w:trPr>
        <w:tc>
          <w:tcPr>
            <w:tcW w:w="3774" w:type="dxa"/>
            <w:vAlign w:val="center"/>
          </w:tcPr>
          <w:p w14:paraId="3EAA27A3"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 xml:space="preserve">Θυρεοειδοπάθεια (ναι: </w:t>
            </w:r>
            <w:r w:rsidRPr="00E86360">
              <w:rPr>
                <w:rFonts w:ascii="Times New Roman" w:eastAsia="Times New Roman" w:hAnsi="Times New Roman" w:cs="Times New Roman"/>
                <w:sz w:val="24"/>
                <w:szCs w:val="24"/>
                <w:lang w:eastAsia="el-GR"/>
              </w:rPr>
              <w:t>n, %)</w:t>
            </w:r>
          </w:p>
        </w:tc>
        <w:tc>
          <w:tcPr>
            <w:tcW w:w="1804" w:type="dxa"/>
            <w:vAlign w:val="center"/>
          </w:tcPr>
          <w:p w14:paraId="20BF704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 (4.9</w:t>
            </w:r>
            <w:r w:rsidRPr="00E86360">
              <w:rPr>
                <w:rFonts w:ascii="Times New Roman" w:eastAsia="Times New Roman" w:hAnsi="Times New Roman" w:cs="Times New Roman"/>
                <w:sz w:val="24"/>
                <w:szCs w:val="24"/>
                <w:lang w:eastAsia="el-GR"/>
              </w:rPr>
              <w:t>)</w:t>
            </w:r>
          </w:p>
        </w:tc>
        <w:tc>
          <w:tcPr>
            <w:tcW w:w="1439" w:type="dxa"/>
            <w:vAlign w:val="center"/>
          </w:tcPr>
          <w:p w14:paraId="6B4257D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8 (10.1</w:t>
            </w:r>
            <w:r w:rsidRPr="00E86360">
              <w:rPr>
                <w:rFonts w:ascii="Times New Roman" w:eastAsia="Times New Roman" w:hAnsi="Times New Roman" w:cs="Times New Roman"/>
                <w:sz w:val="24"/>
                <w:szCs w:val="24"/>
                <w:lang w:eastAsia="el-GR"/>
              </w:rPr>
              <w:t>)</w:t>
            </w:r>
          </w:p>
        </w:tc>
        <w:tc>
          <w:tcPr>
            <w:tcW w:w="1348" w:type="dxa"/>
            <w:vAlign w:val="center"/>
          </w:tcPr>
          <w:p w14:paraId="6B31827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12 (7.5</w:t>
            </w:r>
            <w:r w:rsidRPr="00E86360">
              <w:rPr>
                <w:rFonts w:ascii="Times New Roman" w:eastAsia="Times New Roman" w:hAnsi="Times New Roman" w:cs="Times New Roman"/>
                <w:sz w:val="24"/>
                <w:szCs w:val="24"/>
                <w:lang w:eastAsia="el-GR"/>
              </w:rPr>
              <w:t>)</w:t>
            </w:r>
          </w:p>
        </w:tc>
        <w:tc>
          <w:tcPr>
            <w:tcW w:w="1170" w:type="dxa"/>
            <w:vAlign w:val="center"/>
          </w:tcPr>
          <w:p w14:paraId="6567E11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0.205</w:t>
            </w:r>
            <w:r w:rsidRPr="00E86360">
              <w:rPr>
                <w:rFonts w:ascii="Times New Roman" w:eastAsia="Times New Roman" w:hAnsi="Times New Roman" w:cs="Times New Roman"/>
                <w:b/>
                <w:sz w:val="24"/>
                <w:szCs w:val="24"/>
                <w:vertAlign w:val="superscript"/>
                <w:lang w:val="en-US" w:eastAsia="el-GR"/>
              </w:rPr>
              <w:t>2</w:t>
            </w:r>
          </w:p>
        </w:tc>
      </w:tr>
      <w:tr w:rsidR="00E86360" w:rsidRPr="00E86360" w14:paraId="5B5CC1C9" w14:textId="77777777" w:rsidTr="00CC316D">
        <w:trPr>
          <w:jc w:val="center"/>
        </w:trPr>
        <w:tc>
          <w:tcPr>
            <w:tcW w:w="3774" w:type="dxa"/>
            <w:vAlign w:val="center"/>
          </w:tcPr>
          <w:p w14:paraId="7E91D7F8"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i/>
                <w:sz w:val="24"/>
                <w:szCs w:val="24"/>
                <w:lang w:eastAsia="el-GR"/>
              </w:rPr>
              <w:t>Ηλικία διάγνωσης της νόσου (μέση τιμή, ΤΑ)</w:t>
            </w:r>
          </w:p>
        </w:tc>
        <w:tc>
          <w:tcPr>
            <w:tcW w:w="1804" w:type="dxa"/>
            <w:vAlign w:val="center"/>
          </w:tcPr>
          <w:p w14:paraId="3C17420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46 (7.9</w:t>
            </w:r>
            <w:r w:rsidRPr="00E86360">
              <w:rPr>
                <w:rFonts w:ascii="Times New Roman" w:eastAsia="Times New Roman" w:hAnsi="Times New Roman" w:cs="Times New Roman"/>
                <w:sz w:val="24"/>
                <w:szCs w:val="24"/>
                <w:lang w:eastAsia="el-GR"/>
              </w:rPr>
              <w:t>)</w:t>
            </w:r>
          </w:p>
        </w:tc>
        <w:tc>
          <w:tcPr>
            <w:tcW w:w="1439" w:type="dxa"/>
            <w:vAlign w:val="center"/>
          </w:tcPr>
          <w:p w14:paraId="634BCC0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47 (16.3</w:t>
            </w:r>
            <w:r w:rsidRPr="00E86360">
              <w:rPr>
                <w:rFonts w:ascii="Times New Roman" w:eastAsia="Times New Roman" w:hAnsi="Times New Roman" w:cs="Times New Roman"/>
                <w:sz w:val="24"/>
                <w:szCs w:val="24"/>
                <w:lang w:eastAsia="el-GR"/>
              </w:rPr>
              <w:t>)</w:t>
            </w:r>
          </w:p>
        </w:tc>
        <w:tc>
          <w:tcPr>
            <w:tcW w:w="1348" w:type="dxa"/>
            <w:vAlign w:val="center"/>
          </w:tcPr>
          <w:p w14:paraId="6DDFBE3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46.3 (13.7</w:t>
            </w:r>
            <w:r w:rsidRPr="00E86360">
              <w:rPr>
                <w:rFonts w:ascii="Times New Roman" w:eastAsia="Times New Roman" w:hAnsi="Times New Roman" w:cs="Times New Roman"/>
                <w:sz w:val="24"/>
                <w:szCs w:val="24"/>
                <w:lang w:eastAsia="el-GR"/>
              </w:rPr>
              <w:t>)</w:t>
            </w:r>
          </w:p>
        </w:tc>
        <w:tc>
          <w:tcPr>
            <w:tcW w:w="1170" w:type="dxa"/>
            <w:vAlign w:val="center"/>
          </w:tcPr>
          <w:p w14:paraId="3B91970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0.901</w:t>
            </w:r>
            <w:r w:rsidRPr="00E86360">
              <w:rPr>
                <w:rFonts w:ascii="Times New Roman" w:eastAsia="Times New Roman" w:hAnsi="Times New Roman" w:cs="Times New Roman"/>
                <w:b/>
                <w:sz w:val="24"/>
                <w:szCs w:val="24"/>
                <w:vertAlign w:val="superscript"/>
                <w:lang w:val="en-US" w:eastAsia="el-GR"/>
              </w:rPr>
              <w:t>2</w:t>
            </w:r>
          </w:p>
        </w:tc>
      </w:tr>
      <w:tr w:rsidR="00E86360" w:rsidRPr="00E86360" w14:paraId="74331B5D" w14:textId="77777777" w:rsidTr="00CC316D">
        <w:trPr>
          <w:jc w:val="center"/>
        </w:trPr>
        <w:tc>
          <w:tcPr>
            <w:tcW w:w="3774" w:type="dxa"/>
            <w:vAlign w:val="center"/>
          </w:tcPr>
          <w:p w14:paraId="108323B9" w14:textId="77777777" w:rsidR="00E86360" w:rsidRPr="00E86360" w:rsidRDefault="00E86360" w:rsidP="00E86360">
            <w:p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sz w:val="24"/>
                <w:szCs w:val="24"/>
                <w:lang w:val="en-US" w:eastAsia="el-GR"/>
              </w:rPr>
              <w:t xml:space="preserve">Θεραπεία </w:t>
            </w:r>
            <w:r w:rsidRPr="00E86360">
              <w:rPr>
                <w:rFonts w:ascii="Times New Roman" w:eastAsia="Times New Roman" w:hAnsi="Times New Roman" w:cs="Times New Roman"/>
                <w:b/>
                <w:sz w:val="24"/>
                <w:szCs w:val="24"/>
                <w:lang w:val="en-US" w:eastAsia="el-GR"/>
              </w:rPr>
              <w:t>(</w:t>
            </w:r>
            <w:r w:rsidRPr="00E86360">
              <w:rPr>
                <w:rFonts w:ascii="Times New Roman" w:eastAsia="Times New Roman" w:hAnsi="Times New Roman" w:cs="Times New Roman"/>
                <w:sz w:val="24"/>
                <w:szCs w:val="24"/>
                <w:lang w:eastAsia="el-GR"/>
              </w:rPr>
              <w:t>n, %)</w:t>
            </w:r>
          </w:p>
        </w:tc>
        <w:tc>
          <w:tcPr>
            <w:tcW w:w="1804" w:type="dxa"/>
            <w:vAlign w:val="center"/>
          </w:tcPr>
          <w:p w14:paraId="11FE32A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439" w:type="dxa"/>
            <w:vAlign w:val="center"/>
          </w:tcPr>
          <w:p w14:paraId="5FEAA86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348" w:type="dxa"/>
            <w:vAlign w:val="center"/>
          </w:tcPr>
          <w:p w14:paraId="484A7E6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70" w:type="dxa"/>
            <w:vAlign w:val="center"/>
          </w:tcPr>
          <w:p w14:paraId="6CE04E92"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31CBAE1E" w14:textId="77777777" w:rsidTr="00CC316D">
        <w:trPr>
          <w:jc w:val="center"/>
        </w:trPr>
        <w:tc>
          <w:tcPr>
            <w:tcW w:w="3774" w:type="dxa"/>
            <w:vAlign w:val="center"/>
          </w:tcPr>
          <w:p w14:paraId="67ADC761" w14:textId="77777777" w:rsidR="00E86360" w:rsidRPr="00E86360" w:rsidRDefault="00E86360" w:rsidP="00E86360">
            <w:pPr>
              <w:numPr>
                <w:ilvl w:val="0"/>
                <w:numId w:val="17"/>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n-US" w:eastAsia="el-GR"/>
              </w:rPr>
              <w:t>Χάπια</w:t>
            </w:r>
          </w:p>
        </w:tc>
        <w:tc>
          <w:tcPr>
            <w:tcW w:w="1804" w:type="dxa"/>
            <w:vAlign w:val="center"/>
          </w:tcPr>
          <w:p w14:paraId="10C6B32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 (75.0</w:t>
            </w:r>
            <w:r w:rsidRPr="00E86360">
              <w:rPr>
                <w:rFonts w:ascii="Times New Roman" w:eastAsia="Times New Roman" w:hAnsi="Times New Roman" w:cs="Times New Roman"/>
                <w:sz w:val="24"/>
                <w:szCs w:val="24"/>
                <w:lang w:eastAsia="el-GR"/>
              </w:rPr>
              <w:t>)</w:t>
            </w:r>
          </w:p>
        </w:tc>
        <w:tc>
          <w:tcPr>
            <w:tcW w:w="1439" w:type="dxa"/>
            <w:vAlign w:val="center"/>
          </w:tcPr>
          <w:p w14:paraId="31D47E2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8 (100</w:t>
            </w:r>
            <w:r w:rsidRPr="00E86360">
              <w:rPr>
                <w:rFonts w:ascii="Times New Roman" w:eastAsia="Times New Roman" w:hAnsi="Times New Roman" w:cs="Times New Roman"/>
                <w:sz w:val="24"/>
                <w:szCs w:val="24"/>
                <w:lang w:eastAsia="el-GR"/>
              </w:rPr>
              <w:t>)</w:t>
            </w:r>
          </w:p>
        </w:tc>
        <w:tc>
          <w:tcPr>
            <w:tcW w:w="1348" w:type="dxa"/>
            <w:vAlign w:val="center"/>
          </w:tcPr>
          <w:p w14:paraId="3FF81F2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11 (91.7</w:t>
            </w:r>
            <w:r w:rsidRPr="00E86360">
              <w:rPr>
                <w:rFonts w:ascii="Times New Roman" w:eastAsia="Times New Roman" w:hAnsi="Times New Roman" w:cs="Times New Roman"/>
                <w:sz w:val="24"/>
                <w:szCs w:val="24"/>
                <w:lang w:eastAsia="el-GR"/>
              </w:rPr>
              <w:t>)</w:t>
            </w:r>
          </w:p>
        </w:tc>
        <w:tc>
          <w:tcPr>
            <w:tcW w:w="1170" w:type="dxa"/>
            <w:vMerge w:val="restart"/>
            <w:vAlign w:val="center"/>
          </w:tcPr>
          <w:p w14:paraId="2CCF8FC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0.140</w:t>
            </w:r>
            <w:r w:rsidRPr="00E86360">
              <w:rPr>
                <w:rFonts w:ascii="Times New Roman" w:eastAsia="Times New Roman" w:hAnsi="Times New Roman" w:cs="Times New Roman"/>
                <w:b/>
                <w:sz w:val="24"/>
                <w:szCs w:val="24"/>
                <w:vertAlign w:val="superscript"/>
                <w:lang w:val="en-US" w:eastAsia="el-GR"/>
              </w:rPr>
              <w:t>2</w:t>
            </w:r>
          </w:p>
        </w:tc>
      </w:tr>
      <w:tr w:rsidR="00E86360" w:rsidRPr="00E86360" w14:paraId="6A2DA1A8" w14:textId="77777777" w:rsidTr="00CC316D">
        <w:trPr>
          <w:jc w:val="center"/>
        </w:trPr>
        <w:tc>
          <w:tcPr>
            <w:tcW w:w="3774" w:type="dxa"/>
            <w:vAlign w:val="center"/>
          </w:tcPr>
          <w:p w14:paraId="6DE39328" w14:textId="77777777" w:rsidR="00E86360" w:rsidRPr="00E86360" w:rsidRDefault="00E86360" w:rsidP="00E86360">
            <w:pPr>
              <w:numPr>
                <w:ilvl w:val="0"/>
                <w:numId w:val="17"/>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n-US" w:eastAsia="el-GR"/>
              </w:rPr>
              <w:t>Χειρουργική επέμβαση</w:t>
            </w:r>
          </w:p>
        </w:tc>
        <w:tc>
          <w:tcPr>
            <w:tcW w:w="1804" w:type="dxa"/>
            <w:vAlign w:val="center"/>
          </w:tcPr>
          <w:p w14:paraId="4E9152B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(25.0</w:t>
            </w:r>
            <w:r w:rsidRPr="00E86360">
              <w:rPr>
                <w:rFonts w:ascii="Times New Roman" w:eastAsia="Times New Roman" w:hAnsi="Times New Roman" w:cs="Times New Roman"/>
                <w:sz w:val="24"/>
                <w:szCs w:val="24"/>
                <w:lang w:eastAsia="el-GR"/>
              </w:rPr>
              <w:t>)</w:t>
            </w:r>
          </w:p>
        </w:tc>
        <w:tc>
          <w:tcPr>
            <w:tcW w:w="1439" w:type="dxa"/>
            <w:vAlign w:val="center"/>
          </w:tcPr>
          <w:p w14:paraId="381E8FE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348" w:type="dxa"/>
            <w:vAlign w:val="center"/>
          </w:tcPr>
          <w:p w14:paraId="0783092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(8.3</w:t>
            </w:r>
            <w:r w:rsidRPr="00E86360">
              <w:rPr>
                <w:rFonts w:ascii="Times New Roman" w:eastAsia="Times New Roman" w:hAnsi="Times New Roman" w:cs="Times New Roman"/>
                <w:sz w:val="24"/>
                <w:szCs w:val="24"/>
                <w:lang w:eastAsia="el-GR"/>
              </w:rPr>
              <w:t>)</w:t>
            </w:r>
          </w:p>
        </w:tc>
        <w:tc>
          <w:tcPr>
            <w:tcW w:w="1170" w:type="dxa"/>
            <w:vMerge/>
            <w:vAlign w:val="center"/>
          </w:tcPr>
          <w:p w14:paraId="4901EEA9"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2460F5DD" w14:textId="77777777" w:rsidTr="00CC316D">
        <w:trPr>
          <w:jc w:val="center"/>
        </w:trPr>
        <w:tc>
          <w:tcPr>
            <w:tcW w:w="3774" w:type="dxa"/>
            <w:vAlign w:val="center"/>
          </w:tcPr>
          <w:p w14:paraId="739FA92F" w14:textId="77777777" w:rsidR="00E86360" w:rsidRPr="00E86360" w:rsidRDefault="00E86360" w:rsidP="00E86360">
            <w:pPr>
              <w:numPr>
                <w:ilvl w:val="0"/>
                <w:numId w:val="17"/>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n-US" w:eastAsia="el-GR"/>
              </w:rPr>
              <w:t>Τίποτα</w:t>
            </w:r>
          </w:p>
        </w:tc>
        <w:tc>
          <w:tcPr>
            <w:tcW w:w="1804" w:type="dxa"/>
            <w:vAlign w:val="center"/>
          </w:tcPr>
          <w:p w14:paraId="4F2A534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25C9B78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348" w:type="dxa"/>
            <w:vAlign w:val="center"/>
          </w:tcPr>
          <w:p w14:paraId="46920BE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170" w:type="dxa"/>
            <w:vMerge/>
            <w:vAlign w:val="center"/>
          </w:tcPr>
          <w:p w14:paraId="6BE0A684"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46272F95" w14:textId="77777777" w:rsidTr="00CC316D">
        <w:trPr>
          <w:jc w:val="center"/>
        </w:trPr>
        <w:tc>
          <w:tcPr>
            <w:tcW w:w="3774" w:type="dxa"/>
            <w:vAlign w:val="center"/>
          </w:tcPr>
          <w:p w14:paraId="36C4E5F2" w14:textId="77777777" w:rsidR="00E86360" w:rsidRPr="00E86360" w:rsidRDefault="00E86360" w:rsidP="00E86360">
            <w:pPr>
              <w:numPr>
                <w:ilvl w:val="0"/>
                <w:numId w:val="17"/>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n-US" w:eastAsia="el-GR"/>
              </w:rPr>
              <w:t>Συνδυασμός</w:t>
            </w:r>
          </w:p>
        </w:tc>
        <w:tc>
          <w:tcPr>
            <w:tcW w:w="1804" w:type="dxa"/>
            <w:vAlign w:val="center"/>
          </w:tcPr>
          <w:p w14:paraId="3AB6336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7ADEE2F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348" w:type="dxa"/>
            <w:vAlign w:val="center"/>
          </w:tcPr>
          <w:p w14:paraId="53B6E55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170" w:type="dxa"/>
            <w:vMerge/>
            <w:vAlign w:val="center"/>
          </w:tcPr>
          <w:p w14:paraId="2A88335D"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538CE3C1" w14:textId="77777777" w:rsidTr="00CC316D">
        <w:trPr>
          <w:jc w:val="center"/>
        </w:trPr>
        <w:tc>
          <w:tcPr>
            <w:tcW w:w="3774" w:type="dxa"/>
            <w:vAlign w:val="center"/>
          </w:tcPr>
          <w:p w14:paraId="685934D4"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 xml:space="preserve">Δυσλιπιδαιμία (ναι: </w:t>
            </w:r>
            <w:r w:rsidRPr="00E86360">
              <w:rPr>
                <w:rFonts w:ascii="Times New Roman" w:eastAsia="Times New Roman" w:hAnsi="Times New Roman" w:cs="Times New Roman"/>
                <w:sz w:val="24"/>
                <w:szCs w:val="24"/>
                <w:lang w:eastAsia="el-GR"/>
              </w:rPr>
              <w:t>n, %)</w:t>
            </w:r>
          </w:p>
        </w:tc>
        <w:tc>
          <w:tcPr>
            <w:tcW w:w="1804" w:type="dxa"/>
            <w:vAlign w:val="center"/>
          </w:tcPr>
          <w:p w14:paraId="414C90B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17 (20.7</w:t>
            </w:r>
            <w:r w:rsidRPr="00E86360">
              <w:rPr>
                <w:rFonts w:ascii="Times New Roman" w:eastAsia="Times New Roman" w:hAnsi="Times New Roman" w:cs="Times New Roman"/>
                <w:sz w:val="24"/>
                <w:szCs w:val="24"/>
                <w:lang w:eastAsia="el-GR"/>
              </w:rPr>
              <w:t>)</w:t>
            </w:r>
          </w:p>
        </w:tc>
        <w:tc>
          <w:tcPr>
            <w:tcW w:w="1439" w:type="dxa"/>
            <w:vAlign w:val="center"/>
          </w:tcPr>
          <w:p w14:paraId="3158A54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37 (46.8</w:t>
            </w:r>
            <w:r w:rsidRPr="00E86360">
              <w:rPr>
                <w:rFonts w:ascii="Times New Roman" w:eastAsia="Times New Roman" w:hAnsi="Times New Roman" w:cs="Times New Roman"/>
                <w:sz w:val="24"/>
                <w:szCs w:val="24"/>
                <w:lang w:eastAsia="el-GR"/>
              </w:rPr>
              <w:t>)</w:t>
            </w:r>
          </w:p>
        </w:tc>
        <w:tc>
          <w:tcPr>
            <w:tcW w:w="1348" w:type="dxa"/>
            <w:vAlign w:val="center"/>
          </w:tcPr>
          <w:p w14:paraId="30CA7F9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54 (33.5</w:t>
            </w:r>
            <w:r w:rsidRPr="00E86360">
              <w:rPr>
                <w:rFonts w:ascii="Times New Roman" w:eastAsia="Times New Roman" w:hAnsi="Times New Roman" w:cs="Times New Roman"/>
                <w:sz w:val="24"/>
                <w:szCs w:val="24"/>
                <w:lang w:eastAsia="el-GR"/>
              </w:rPr>
              <w:t>)</w:t>
            </w:r>
          </w:p>
        </w:tc>
        <w:tc>
          <w:tcPr>
            <w:tcW w:w="1170" w:type="dxa"/>
            <w:vAlign w:val="center"/>
          </w:tcPr>
          <w:p w14:paraId="638DD763"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&lt;0.001*</w:t>
            </w:r>
            <w:r w:rsidRPr="00E86360">
              <w:rPr>
                <w:rFonts w:ascii="Times New Roman" w:eastAsia="Times New Roman" w:hAnsi="Times New Roman" w:cs="Times New Roman"/>
                <w:b/>
                <w:sz w:val="24"/>
                <w:szCs w:val="24"/>
                <w:vertAlign w:val="superscript"/>
                <w:lang w:val="en-US" w:eastAsia="el-GR"/>
              </w:rPr>
              <w:t>2</w:t>
            </w:r>
          </w:p>
        </w:tc>
      </w:tr>
      <w:tr w:rsidR="00E86360" w:rsidRPr="00E86360" w14:paraId="585E29CC" w14:textId="77777777" w:rsidTr="00CC316D">
        <w:trPr>
          <w:jc w:val="center"/>
        </w:trPr>
        <w:tc>
          <w:tcPr>
            <w:tcW w:w="3774" w:type="dxa"/>
            <w:vAlign w:val="center"/>
          </w:tcPr>
          <w:p w14:paraId="5F0A4771"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i/>
                <w:sz w:val="24"/>
                <w:szCs w:val="24"/>
                <w:lang w:eastAsia="el-GR"/>
              </w:rPr>
              <w:t>Ηλικία διάγνωσης της νόσου (μέση τιμή, ΤΑ)</w:t>
            </w:r>
          </w:p>
        </w:tc>
        <w:tc>
          <w:tcPr>
            <w:tcW w:w="1804" w:type="dxa"/>
            <w:vAlign w:val="center"/>
          </w:tcPr>
          <w:p w14:paraId="28639C3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51 (12.8</w:t>
            </w:r>
            <w:r w:rsidRPr="00E86360">
              <w:rPr>
                <w:rFonts w:ascii="Times New Roman" w:eastAsia="Times New Roman" w:hAnsi="Times New Roman" w:cs="Times New Roman"/>
                <w:sz w:val="24"/>
                <w:szCs w:val="24"/>
                <w:lang w:eastAsia="el-GR"/>
              </w:rPr>
              <w:t>)</w:t>
            </w:r>
          </w:p>
        </w:tc>
        <w:tc>
          <w:tcPr>
            <w:tcW w:w="1439" w:type="dxa"/>
            <w:vAlign w:val="center"/>
          </w:tcPr>
          <w:p w14:paraId="106C752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54 (9.8</w:t>
            </w:r>
            <w:r w:rsidRPr="00E86360">
              <w:rPr>
                <w:rFonts w:ascii="Times New Roman" w:eastAsia="Times New Roman" w:hAnsi="Times New Roman" w:cs="Times New Roman"/>
                <w:sz w:val="24"/>
                <w:szCs w:val="24"/>
                <w:lang w:eastAsia="el-GR"/>
              </w:rPr>
              <w:t>)</w:t>
            </w:r>
          </w:p>
        </w:tc>
        <w:tc>
          <w:tcPr>
            <w:tcW w:w="1348" w:type="dxa"/>
            <w:vAlign w:val="center"/>
          </w:tcPr>
          <w:p w14:paraId="2BD6E8C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53 (10.7</w:t>
            </w:r>
            <w:r w:rsidRPr="00E86360">
              <w:rPr>
                <w:rFonts w:ascii="Times New Roman" w:eastAsia="Times New Roman" w:hAnsi="Times New Roman" w:cs="Times New Roman"/>
                <w:sz w:val="24"/>
                <w:szCs w:val="24"/>
                <w:lang w:eastAsia="el-GR"/>
              </w:rPr>
              <w:t>)</w:t>
            </w:r>
          </w:p>
        </w:tc>
        <w:tc>
          <w:tcPr>
            <w:tcW w:w="1170" w:type="dxa"/>
            <w:vAlign w:val="center"/>
          </w:tcPr>
          <w:p w14:paraId="6EAC058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0.449</w:t>
            </w:r>
            <w:r w:rsidRPr="00E86360">
              <w:rPr>
                <w:rFonts w:ascii="Times New Roman" w:eastAsia="Times New Roman" w:hAnsi="Times New Roman" w:cs="Times New Roman"/>
                <w:b/>
                <w:sz w:val="24"/>
                <w:szCs w:val="24"/>
                <w:vertAlign w:val="superscript"/>
                <w:lang w:val="en-US" w:eastAsia="el-GR"/>
              </w:rPr>
              <w:t>2</w:t>
            </w:r>
          </w:p>
        </w:tc>
      </w:tr>
      <w:tr w:rsidR="00E86360" w:rsidRPr="00E86360" w14:paraId="4E4C7CEC" w14:textId="77777777" w:rsidTr="00CC316D">
        <w:trPr>
          <w:jc w:val="center"/>
        </w:trPr>
        <w:tc>
          <w:tcPr>
            <w:tcW w:w="3774" w:type="dxa"/>
            <w:vAlign w:val="center"/>
          </w:tcPr>
          <w:p w14:paraId="2F7651D9" w14:textId="77777777" w:rsidR="00E86360" w:rsidRPr="00E86360" w:rsidRDefault="00E86360" w:rsidP="00E86360">
            <w:p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sz w:val="24"/>
                <w:szCs w:val="24"/>
                <w:lang w:val="en-US" w:eastAsia="el-GR"/>
              </w:rPr>
              <w:t xml:space="preserve">Θεραπεία </w:t>
            </w:r>
            <w:r w:rsidRPr="00E86360">
              <w:rPr>
                <w:rFonts w:ascii="Times New Roman" w:eastAsia="Times New Roman" w:hAnsi="Times New Roman" w:cs="Times New Roman"/>
                <w:b/>
                <w:sz w:val="24"/>
                <w:szCs w:val="24"/>
                <w:lang w:val="en-US" w:eastAsia="el-GR"/>
              </w:rPr>
              <w:t>(</w:t>
            </w:r>
            <w:r w:rsidRPr="00E86360">
              <w:rPr>
                <w:rFonts w:ascii="Times New Roman" w:eastAsia="Times New Roman" w:hAnsi="Times New Roman" w:cs="Times New Roman"/>
                <w:sz w:val="24"/>
                <w:szCs w:val="24"/>
                <w:lang w:eastAsia="el-GR"/>
              </w:rPr>
              <w:t>n, %)</w:t>
            </w:r>
          </w:p>
        </w:tc>
        <w:tc>
          <w:tcPr>
            <w:tcW w:w="1804" w:type="dxa"/>
            <w:vAlign w:val="center"/>
          </w:tcPr>
          <w:p w14:paraId="692ECA6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439" w:type="dxa"/>
            <w:vAlign w:val="center"/>
          </w:tcPr>
          <w:p w14:paraId="4317795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348" w:type="dxa"/>
            <w:vAlign w:val="center"/>
          </w:tcPr>
          <w:p w14:paraId="76976AC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70" w:type="dxa"/>
            <w:vAlign w:val="center"/>
          </w:tcPr>
          <w:p w14:paraId="29E84284"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2EF4EF6F" w14:textId="77777777" w:rsidTr="00CC316D">
        <w:trPr>
          <w:jc w:val="center"/>
        </w:trPr>
        <w:tc>
          <w:tcPr>
            <w:tcW w:w="3774" w:type="dxa"/>
            <w:vAlign w:val="center"/>
          </w:tcPr>
          <w:p w14:paraId="676141B3" w14:textId="77777777" w:rsidR="00E86360" w:rsidRPr="00E86360" w:rsidRDefault="00E86360" w:rsidP="00E86360">
            <w:pPr>
              <w:numPr>
                <w:ilvl w:val="0"/>
                <w:numId w:val="18"/>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n-US" w:eastAsia="el-GR"/>
              </w:rPr>
              <w:t>Χάπια</w:t>
            </w:r>
          </w:p>
        </w:tc>
        <w:tc>
          <w:tcPr>
            <w:tcW w:w="1804" w:type="dxa"/>
            <w:vAlign w:val="center"/>
          </w:tcPr>
          <w:p w14:paraId="1922534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16 (94.1</w:t>
            </w:r>
            <w:r w:rsidRPr="00E86360">
              <w:rPr>
                <w:rFonts w:ascii="Times New Roman" w:eastAsia="Times New Roman" w:hAnsi="Times New Roman" w:cs="Times New Roman"/>
                <w:sz w:val="24"/>
                <w:szCs w:val="24"/>
                <w:lang w:eastAsia="el-GR"/>
              </w:rPr>
              <w:t>)</w:t>
            </w:r>
          </w:p>
        </w:tc>
        <w:tc>
          <w:tcPr>
            <w:tcW w:w="1439" w:type="dxa"/>
            <w:vAlign w:val="center"/>
          </w:tcPr>
          <w:p w14:paraId="54E2CB0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35 (94.6</w:t>
            </w:r>
            <w:r w:rsidRPr="00E86360">
              <w:rPr>
                <w:rFonts w:ascii="Times New Roman" w:eastAsia="Times New Roman" w:hAnsi="Times New Roman" w:cs="Times New Roman"/>
                <w:sz w:val="24"/>
                <w:szCs w:val="24"/>
                <w:lang w:eastAsia="el-GR"/>
              </w:rPr>
              <w:t>)</w:t>
            </w:r>
          </w:p>
        </w:tc>
        <w:tc>
          <w:tcPr>
            <w:tcW w:w="1348" w:type="dxa"/>
            <w:vAlign w:val="center"/>
          </w:tcPr>
          <w:p w14:paraId="1B93906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51 (94.4</w:t>
            </w:r>
            <w:r w:rsidRPr="00E86360">
              <w:rPr>
                <w:rFonts w:ascii="Times New Roman" w:eastAsia="Times New Roman" w:hAnsi="Times New Roman" w:cs="Times New Roman"/>
                <w:sz w:val="24"/>
                <w:szCs w:val="24"/>
                <w:lang w:eastAsia="el-GR"/>
              </w:rPr>
              <w:t>)</w:t>
            </w:r>
          </w:p>
        </w:tc>
        <w:tc>
          <w:tcPr>
            <w:tcW w:w="1170" w:type="dxa"/>
            <w:vMerge w:val="restart"/>
            <w:vAlign w:val="center"/>
          </w:tcPr>
          <w:p w14:paraId="0717967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0.943</w:t>
            </w:r>
            <w:r w:rsidRPr="00E86360">
              <w:rPr>
                <w:rFonts w:ascii="Times New Roman" w:eastAsia="Times New Roman" w:hAnsi="Times New Roman" w:cs="Times New Roman"/>
                <w:b/>
                <w:sz w:val="24"/>
                <w:szCs w:val="24"/>
                <w:vertAlign w:val="superscript"/>
                <w:lang w:val="en-US" w:eastAsia="el-GR"/>
              </w:rPr>
              <w:t>2</w:t>
            </w:r>
          </w:p>
        </w:tc>
      </w:tr>
      <w:tr w:rsidR="00E86360" w:rsidRPr="00E86360" w14:paraId="10E9FF8A" w14:textId="77777777" w:rsidTr="00CC316D">
        <w:trPr>
          <w:jc w:val="center"/>
        </w:trPr>
        <w:tc>
          <w:tcPr>
            <w:tcW w:w="3774" w:type="dxa"/>
            <w:vAlign w:val="center"/>
          </w:tcPr>
          <w:p w14:paraId="05924DBE" w14:textId="77777777" w:rsidR="00E86360" w:rsidRPr="00E86360" w:rsidRDefault="00E86360" w:rsidP="00E86360">
            <w:pPr>
              <w:numPr>
                <w:ilvl w:val="0"/>
                <w:numId w:val="18"/>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n-US" w:eastAsia="el-GR"/>
              </w:rPr>
              <w:t>Δίαιτα μόνο</w:t>
            </w:r>
          </w:p>
        </w:tc>
        <w:tc>
          <w:tcPr>
            <w:tcW w:w="1804" w:type="dxa"/>
            <w:vAlign w:val="center"/>
          </w:tcPr>
          <w:p w14:paraId="58BD326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6D42DAE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348" w:type="dxa"/>
            <w:vAlign w:val="center"/>
          </w:tcPr>
          <w:p w14:paraId="38D5A39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170" w:type="dxa"/>
            <w:vMerge/>
            <w:vAlign w:val="center"/>
          </w:tcPr>
          <w:p w14:paraId="76F0DA0C"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38F846B9" w14:textId="77777777" w:rsidTr="00CC316D">
        <w:trPr>
          <w:jc w:val="center"/>
        </w:trPr>
        <w:tc>
          <w:tcPr>
            <w:tcW w:w="3774" w:type="dxa"/>
            <w:vAlign w:val="center"/>
          </w:tcPr>
          <w:p w14:paraId="7BFD0A4D" w14:textId="77777777" w:rsidR="00E86360" w:rsidRPr="00E86360" w:rsidRDefault="00E86360" w:rsidP="00E86360">
            <w:pPr>
              <w:numPr>
                <w:ilvl w:val="0"/>
                <w:numId w:val="18"/>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val="en-US" w:eastAsia="el-GR"/>
              </w:rPr>
              <w:t>Τίποτα</w:t>
            </w:r>
          </w:p>
        </w:tc>
        <w:tc>
          <w:tcPr>
            <w:tcW w:w="1804" w:type="dxa"/>
            <w:vAlign w:val="center"/>
          </w:tcPr>
          <w:p w14:paraId="35811C8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(5.9</w:t>
            </w:r>
            <w:r w:rsidRPr="00E86360">
              <w:rPr>
                <w:rFonts w:ascii="Times New Roman" w:eastAsia="Times New Roman" w:hAnsi="Times New Roman" w:cs="Times New Roman"/>
                <w:sz w:val="24"/>
                <w:szCs w:val="24"/>
                <w:lang w:eastAsia="el-GR"/>
              </w:rPr>
              <w:t>)</w:t>
            </w:r>
          </w:p>
        </w:tc>
        <w:tc>
          <w:tcPr>
            <w:tcW w:w="1439" w:type="dxa"/>
            <w:vAlign w:val="center"/>
          </w:tcPr>
          <w:p w14:paraId="352FC73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 (5.4</w:t>
            </w:r>
            <w:r w:rsidRPr="00E86360">
              <w:rPr>
                <w:rFonts w:ascii="Times New Roman" w:eastAsia="Times New Roman" w:hAnsi="Times New Roman" w:cs="Times New Roman"/>
                <w:sz w:val="24"/>
                <w:szCs w:val="24"/>
                <w:lang w:eastAsia="el-GR"/>
              </w:rPr>
              <w:t>)</w:t>
            </w:r>
          </w:p>
        </w:tc>
        <w:tc>
          <w:tcPr>
            <w:tcW w:w="1348" w:type="dxa"/>
            <w:vAlign w:val="center"/>
          </w:tcPr>
          <w:p w14:paraId="04F9C1C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 (5.6</w:t>
            </w:r>
            <w:r w:rsidRPr="00E86360">
              <w:rPr>
                <w:rFonts w:ascii="Times New Roman" w:eastAsia="Times New Roman" w:hAnsi="Times New Roman" w:cs="Times New Roman"/>
                <w:sz w:val="24"/>
                <w:szCs w:val="24"/>
                <w:lang w:eastAsia="el-GR"/>
              </w:rPr>
              <w:t>)</w:t>
            </w:r>
          </w:p>
        </w:tc>
        <w:tc>
          <w:tcPr>
            <w:tcW w:w="1170" w:type="dxa"/>
            <w:vMerge/>
            <w:vAlign w:val="center"/>
          </w:tcPr>
          <w:p w14:paraId="7C8C99E1"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18110EF7" w14:textId="77777777" w:rsidTr="00CC316D">
        <w:trPr>
          <w:jc w:val="center"/>
        </w:trPr>
        <w:tc>
          <w:tcPr>
            <w:tcW w:w="3774" w:type="dxa"/>
            <w:vAlign w:val="center"/>
          </w:tcPr>
          <w:p w14:paraId="27BDF5F5" w14:textId="77777777" w:rsidR="00E86360" w:rsidRPr="00E86360" w:rsidRDefault="00E86360" w:rsidP="00E86360">
            <w:pPr>
              <w:spacing w:after="0" w:line="240" w:lineRule="auto"/>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ΧΝΑ στάδιο (</w:t>
            </w:r>
            <w:r w:rsidRPr="00E86360">
              <w:rPr>
                <w:rFonts w:ascii="Times New Roman" w:eastAsia="Times New Roman" w:hAnsi="Times New Roman" w:cs="Times New Roman"/>
                <w:sz w:val="24"/>
                <w:szCs w:val="24"/>
                <w:lang w:eastAsia="el-GR"/>
              </w:rPr>
              <w:t>n, %)</w:t>
            </w:r>
          </w:p>
        </w:tc>
        <w:tc>
          <w:tcPr>
            <w:tcW w:w="1804" w:type="dxa"/>
            <w:vAlign w:val="center"/>
          </w:tcPr>
          <w:p w14:paraId="3D918E2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439" w:type="dxa"/>
            <w:vAlign w:val="center"/>
          </w:tcPr>
          <w:p w14:paraId="1408037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348" w:type="dxa"/>
            <w:vAlign w:val="center"/>
          </w:tcPr>
          <w:p w14:paraId="127A42D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70" w:type="dxa"/>
            <w:vAlign w:val="center"/>
          </w:tcPr>
          <w:p w14:paraId="77627AE1"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5B00A0F1" w14:textId="77777777" w:rsidTr="00CC316D">
        <w:trPr>
          <w:jc w:val="center"/>
        </w:trPr>
        <w:tc>
          <w:tcPr>
            <w:tcW w:w="3774" w:type="dxa"/>
            <w:vAlign w:val="center"/>
          </w:tcPr>
          <w:p w14:paraId="6177CBB5"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Προτελικό</w:t>
            </w:r>
          </w:p>
        </w:tc>
        <w:tc>
          <w:tcPr>
            <w:tcW w:w="1804" w:type="dxa"/>
            <w:vAlign w:val="center"/>
          </w:tcPr>
          <w:p w14:paraId="4BCEBE8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556F86A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(1.3</w:t>
            </w:r>
            <w:r w:rsidRPr="00E86360">
              <w:rPr>
                <w:rFonts w:ascii="Times New Roman" w:eastAsia="Times New Roman" w:hAnsi="Times New Roman" w:cs="Times New Roman"/>
                <w:sz w:val="24"/>
                <w:szCs w:val="24"/>
                <w:lang w:eastAsia="el-GR"/>
              </w:rPr>
              <w:t>)</w:t>
            </w:r>
          </w:p>
        </w:tc>
        <w:tc>
          <w:tcPr>
            <w:tcW w:w="1348" w:type="dxa"/>
            <w:vAlign w:val="center"/>
          </w:tcPr>
          <w:p w14:paraId="328E619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(0.6</w:t>
            </w:r>
            <w:r w:rsidRPr="00E86360">
              <w:rPr>
                <w:rFonts w:ascii="Times New Roman" w:eastAsia="Times New Roman" w:hAnsi="Times New Roman" w:cs="Times New Roman"/>
                <w:sz w:val="24"/>
                <w:szCs w:val="24"/>
                <w:lang w:eastAsia="el-GR"/>
              </w:rPr>
              <w:t>)</w:t>
            </w:r>
          </w:p>
        </w:tc>
        <w:tc>
          <w:tcPr>
            <w:tcW w:w="1170" w:type="dxa"/>
            <w:vMerge w:val="restart"/>
            <w:vAlign w:val="center"/>
          </w:tcPr>
          <w:p w14:paraId="1B42569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0.307</w:t>
            </w:r>
            <w:r w:rsidRPr="00E86360">
              <w:rPr>
                <w:rFonts w:ascii="Times New Roman" w:eastAsia="Times New Roman" w:hAnsi="Times New Roman" w:cs="Times New Roman"/>
                <w:b/>
                <w:sz w:val="24"/>
                <w:szCs w:val="24"/>
                <w:vertAlign w:val="superscript"/>
                <w:lang w:val="en-US" w:eastAsia="el-GR"/>
              </w:rPr>
              <w:t>2</w:t>
            </w:r>
          </w:p>
        </w:tc>
      </w:tr>
      <w:tr w:rsidR="00E86360" w:rsidRPr="00E86360" w14:paraId="08BDC0AB" w14:textId="77777777" w:rsidTr="00CC316D">
        <w:trPr>
          <w:jc w:val="center"/>
        </w:trPr>
        <w:tc>
          <w:tcPr>
            <w:tcW w:w="3774" w:type="dxa"/>
            <w:vAlign w:val="center"/>
          </w:tcPr>
          <w:p w14:paraId="422B1F55"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 xml:space="preserve">Τελικό </w:t>
            </w:r>
          </w:p>
        </w:tc>
        <w:tc>
          <w:tcPr>
            <w:tcW w:w="1804" w:type="dxa"/>
            <w:vAlign w:val="center"/>
          </w:tcPr>
          <w:p w14:paraId="0B5DDB4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82 (100</w:t>
            </w:r>
            <w:r w:rsidRPr="00E86360">
              <w:rPr>
                <w:rFonts w:ascii="Times New Roman" w:eastAsia="Times New Roman" w:hAnsi="Times New Roman" w:cs="Times New Roman"/>
                <w:sz w:val="24"/>
                <w:szCs w:val="24"/>
                <w:lang w:eastAsia="el-GR"/>
              </w:rPr>
              <w:t>)</w:t>
            </w:r>
          </w:p>
        </w:tc>
        <w:tc>
          <w:tcPr>
            <w:tcW w:w="1439" w:type="dxa"/>
            <w:vAlign w:val="center"/>
          </w:tcPr>
          <w:p w14:paraId="2AB296C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 (98.7</w:t>
            </w:r>
            <w:r w:rsidRPr="00E86360">
              <w:rPr>
                <w:rFonts w:ascii="Times New Roman" w:eastAsia="Times New Roman" w:hAnsi="Times New Roman" w:cs="Times New Roman"/>
                <w:sz w:val="24"/>
                <w:szCs w:val="24"/>
                <w:lang w:eastAsia="el-GR"/>
              </w:rPr>
              <w:t>)</w:t>
            </w:r>
          </w:p>
        </w:tc>
        <w:tc>
          <w:tcPr>
            <w:tcW w:w="1348" w:type="dxa"/>
            <w:vAlign w:val="center"/>
          </w:tcPr>
          <w:p w14:paraId="2050060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160 (99.4</w:t>
            </w:r>
            <w:r w:rsidRPr="00E86360">
              <w:rPr>
                <w:rFonts w:ascii="Times New Roman" w:eastAsia="Times New Roman" w:hAnsi="Times New Roman" w:cs="Times New Roman"/>
                <w:sz w:val="24"/>
                <w:szCs w:val="24"/>
                <w:lang w:eastAsia="el-GR"/>
              </w:rPr>
              <w:t>)</w:t>
            </w:r>
          </w:p>
        </w:tc>
        <w:tc>
          <w:tcPr>
            <w:tcW w:w="1170" w:type="dxa"/>
            <w:vMerge/>
            <w:vAlign w:val="center"/>
          </w:tcPr>
          <w:p w14:paraId="3904D074"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26DA2CD7" w14:textId="77777777" w:rsidTr="00CC316D">
        <w:trPr>
          <w:jc w:val="center"/>
        </w:trPr>
        <w:tc>
          <w:tcPr>
            <w:tcW w:w="3774" w:type="dxa"/>
            <w:vAlign w:val="center"/>
          </w:tcPr>
          <w:p w14:paraId="72952162" w14:textId="77777777" w:rsidR="00E86360" w:rsidRPr="00E86360" w:rsidRDefault="00E86360" w:rsidP="00E86360">
            <w:pPr>
              <w:spacing w:after="0" w:line="240" w:lineRule="auto"/>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Αίτιο ΧΝΑ (</w:t>
            </w:r>
            <w:r w:rsidRPr="00E86360">
              <w:rPr>
                <w:rFonts w:ascii="Times New Roman" w:eastAsia="Times New Roman" w:hAnsi="Times New Roman" w:cs="Times New Roman"/>
                <w:sz w:val="24"/>
                <w:szCs w:val="24"/>
                <w:lang w:eastAsia="el-GR"/>
              </w:rPr>
              <w:t>n, %)</w:t>
            </w:r>
          </w:p>
        </w:tc>
        <w:tc>
          <w:tcPr>
            <w:tcW w:w="1804" w:type="dxa"/>
            <w:vAlign w:val="center"/>
          </w:tcPr>
          <w:p w14:paraId="5E2E8E7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439" w:type="dxa"/>
            <w:vAlign w:val="center"/>
          </w:tcPr>
          <w:p w14:paraId="3B1C010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348" w:type="dxa"/>
            <w:vAlign w:val="center"/>
          </w:tcPr>
          <w:p w14:paraId="3C608AA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70" w:type="dxa"/>
            <w:vAlign w:val="center"/>
          </w:tcPr>
          <w:p w14:paraId="5EB37D48"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6B9B7ECA" w14:textId="77777777" w:rsidTr="00CC316D">
        <w:trPr>
          <w:jc w:val="center"/>
        </w:trPr>
        <w:tc>
          <w:tcPr>
            <w:tcW w:w="3774" w:type="dxa"/>
            <w:vAlign w:val="center"/>
          </w:tcPr>
          <w:p w14:paraId="1AF70D59" w14:textId="77777777" w:rsidR="00E86360" w:rsidRPr="00E86360" w:rsidRDefault="00E86360" w:rsidP="00E86360">
            <w:pPr>
              <w:numPr>
                <w:ilvl w:val="0"/>
                <w:numId w:val="20"/>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Διαβητική νεφροπάθεια</w:t>
            </w:r>
          </w:p>
        </w:tc>
        <w:tc>
          <w:tcPr>
            <w:tcW w:w="1804" w:type="dxa"/>
            <w:vAlign w:val="center"/>
          </w:tcPr>
          <w:p w14:paraId="12C7CFA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(1.2</w:t>
            </w:r>
            <w:r w:rsidRPr="00E86360">
              <w:rPr>
                <w:rFonts w:ascii="Times New Roman" w:eastAsia="Times New Roman" w:hAnsi="Times New Roman" w:cs="Times New Roman"/>
                <w:sz w:val="24"/>
                <w:szCs w:val="24"/>
                <w:lang w:eastAsia="el-GR"/>
              </w:rPr>
              <w:t>)</w:t>
            </w:r>
          </w:p>
        </w:tc>
        <w:tc>
          <w:tcPr>
            <w:tcW w:w="1439" w:type="dxa"/>
            <w:vAlign w:val="center"/>
          </w:tcPr>
          <w:p w14:paraId="1674DAC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57 (72.2</w:t>
            </w:r>
            <w:r w:rsidRPr="00E86360">
              <w:rPr>
                <w:rFonts w:ascii="Times New Roman" w:eastAsia="Times New Roman" w:hAnsi="Times New Roman" w:cs="Times New Roman"/>
                <w:sz w:val="24"/>
                <w:szCs w:val="24"/>
                <w:lang w:eastAsia="el-GR"/>
              </w:rPr>
              <w:t>)</w:t>
            </w:r>
          </w:p>
        </w:tc>
        <w:tc>
          <w:tcPr>
            <w:tcW w:w="1348" w:type="dxa"/>
            <w:vAlign w:val="center"/>
          </w:tcPr>
          <w:p w14:paraId="1BF90FB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58 (36.0</w:t>
            </w:r>
            <w:r w:rsidRPr="00E86360">
              <w:rPr>
                <w:rFonts w:ascii="Times New Roman" w:eastAsia="Times New Roman" w:hAnsi="Times New Roman" w:cs="Times New Roman"/>
                <w:sz w:val="24"/>
                <w:szCs w:val="24"/>
                <w:lang w:eastAsia="el-GR"/>
              </w:rPr>
              <w:t>)</w:t>
            </w:r>
          </w:p>
        </w:tc>
        <w:tc>
          <w:tcPr>
            <w:tcW w:w="1170" w:type="dxa"/>
            <w:vMerge w:val="restart"/>
            <w:vAlign w:val="center"/>
          </w:tcPr>
          <w:p w14:paraId="3CDC5451"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&lt;0.001*</w:t>
            </w:r>
            <w:r w:rsidRPr="00E86360">
              <w:rPr>
                <w:rFonts w:ascii="Times New Roman" w:eastAsia="Times New Roman" w:hAnsi="Times New Roman" w:cs="Times New Roman"/>
                <w:b/>
                <w:sz w:val="24"/>
                <w:szCs w:val="24"/>
                <w:vertAlign w:val="superscript"/>
                <w:lang w:val="en-US" w:eastAsia="el-GR"/>
              </w:rPr>
              <w:t>2</w:t>
            </w:r>
          </w:p>
        </w:tc>
      </w:tr>
      <w:tr w:rsidR="00E86360" w:rsidRPr="00E86360" w14:paraId="0851FA29" w14:textId="77777777" w:rsidTr="00CC316D">
        <w:trPr>
          <w:jc w:val="center"/>
        </w:trPr>
        <w:tc>
          <w:tcPr>
            <w:tcW w:w="3774" w:type="dxa"/>
            <w:vAlign w:val="center"/>
          </w:tcPr>
          <w:p w14:paraId="475C03A5" w14:textId="77777777" w:rsidR="00E86360" w:rsidRPr="00E86360" w:rsidRDefault="00E86360" w:rsidP="00E86360">
            <w:pPr>
              <w:numPr>
                <w:ilvl w:val="0"/>
                <w:numId w:val="20"/>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Αρτηριακή υπέρταση</w:t>
            </w:r>
          </w:p>
        </w:tc>
        <w:tc>
          <w:tcPr>
            <w:tcW w:w="1804" w:type="dxa"/>
            <w:vAlign w:val="center"/>
          </w:tcPr>
          <w:p w14:paraId="300498F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35 (42.7</w:t>
            </w:r>
            <w:r w:rsidRPr="00E86360">
              <w:rPr>
                <w:rFonts w:ascii="Times New Roman" w:eastAsia="Times New Roman" w:hAnsi="Times New Roman" w:cs="Times New Roman"/>
                <w:sz w:val="24"/>
                <w:szCs w:val="24"/>
                <w:lang w:eastAsia="el-GR"/>
              </w:rPr>
              <w:t>)</w:t>
            </w:r>
          </w:p>
        </w:tc>
        <w:tc>
          <w:tcPr>
            <w:tcW w:w="1439" w:type="dxa"/>
            <w:vAlign w:val="center"/>
          </w:tcPr>
          <w:p w14:paraId="3B6C6B1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8 (10.1</w:t>
            </w:r>
            <w:r w:rsidRPr="00E86360">
              <w:rPr>
                <w:rFonts w:ascii="Times New Roman" w:eastAsia="Times New Roman" w:hAnsi="Times New Roman" w:cs="Times New Roman"/>
                <w:sz w:val="24"/>
                <w:szCs w:val="24"/>
                <w:lang w:eastAsia="el-GR"/>
              </w:rPr>
              <w:t>)</w:t>
            </w:r>
          </w:p>
        </w:tc>
        <w:tc>
          <w:tcPr>
            <w:tcW w:w="1348" w:type="dxa"/>
            <w:vAlign w:val="center"/>
          </w:tcPr>
          <w:p w14:paraId="4955D9E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43 (26.7</w:t>
            </w:r>
            <w:r w:rsidRPr="00E86360">
              <w:rPr>
                <w:rFonts w:ascii="Times New Roman" w:eastAsia="Times New Roman" w:hAnsi="Times New Roman" w:cs="Times New Roman"/>
                <w:sz w:val="24"/>
                <w:szCs w:val="24"/>
                <w:lang w:eastAsia="el-GR"/>
              </w:rPr>
              <w:t>)</w:t>
            </w:r>
          </w:p>
        </w:tc>
        <w:tc>
          <w:tcPr>
            <w:tcW w:w="1170" w:type="dxa"/>
            <w:vMerge/>
            <w:vAlign w:val="center"/>
          </w:tcPr>
          <w:p w14:paraId="7D96413F"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3212B250" w14:textId="77777777" w:rsidTr="00CC316D">
        <w:trPr>
          <w:jc w:val="center"/>
        </w:trPr>
        <w:tc>
          <w:tcPr>
            <w:tcW w:w="3774" w:type="dxa"/>
            <w:vAlign w:val="center"/>
          </w:tcPr>
          <w:p w14:paraId="4BF6BC81" w14:textId="77777777" w:rsidR="00E86360" w:rsidRPr="00E86360" w:rsidRDefault="00E86360" w:rsidP="00E86360">
            <w:pPr>
              <w:numPr>
                <w:ilvl w:val="0"/>
                <w:numId w:val="20"/>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Σπειραματονεφρίτιδα</w:t>
            </w:r>
          </w:p>
        </w:tc>
        <w:tc>
          <w:tcPr>
            <w:tcW w:w="1804" w:type="dxa"/>
            <w:vAlign w:val="center"/>
          </w:tcPr>
          <w:p w14:paraId="53AA70E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17 (20.7</w:t>
            </w:r>
            <w:r w:rsidRPr="00E86360">
              <w:rPr>
                <w:rFonts w:ascii="Times New Roman" w:eastAsia="Times New Roman" w:hAnsi="Times New Roman" w:cs="Times New Roman"/>
                <w:sz w:val="24"/>
                <w:szCs w:val="24"/>
                <w:lang w:eastAsia="el-GR"/>
              </w:rPr>
              <w:t>)</w:t>
            </w:r>
          </w:p>
        </w:tc>
        <w:tc>
          <w:tcPr>
            <w:tcW w:w="1439" w:type="dxa"/>
            <w:vAlign w:val="center"/>
          </w:tcPr>
          <w:p w14:paraId="4CB98E0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 (2.5</w:t>
            </w:r>
            <w:r w:rsidRPr="00E86360">
              <w:rPr>
                <w:rFonts w:ascii="Times New Roman" w:eastAsia="Times New Roman" w:hAnsi="Times New Roman" w:cs="Times New Roman"/>
                <w:sz w:val="24"/>
                <w:szCs w:val="24"/>
                <w:lang w:eastAsia="el-GR"/>
              </w:rPr>
              <w:t>)</w:t>
            </w:r>
          </w:p>
        </w:tc>
        <w:tc>
          <w:tcPr>
            <w:tcW w:w="1348" w:type="dxa"/>
            <w:vAlign w:val="center"/>
          </w:tcPr>
          <w:p w14:paraId="0589988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19 (11.8</w:t>
            </w:r>
            <w:r w:rsidRPr="00E86360">
              <w:rPr>
                <w:rFonts w:ascii="Times New Roman" w:eastAsia="Times New Roman" w:hAnsi="Times New Roman" w:cs="Times New Roman"/>
                <w:sz w:val="24"/>
                <w:szCs w:val="24"/>
                <w:lang w:eastAsia="el-GR"/>
              </w:rPr>
              <w:t>)</w:t>
            </w:r>
          </w:p>
        </w:tc>
        <w:tc>
          <w:tcPr>
            <w:tcW w:w="1170" w:type="dxa"/>
            <w:vMerge/>
            <w:vAlign w:val="center"/>
          </w:tcPr>
          <w:p w14:paraId="0AAD368F"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77A1EEDB" w14:textId="77777777" w:rsidTr="00CC316D">
        <w:trPr>
          <w:jc w:val="center"/>
        </w:trPr>
        <w:tc>
          <w:tcPr>
            <w:tcW w:w="3774" w:type="dxa"/>
            <w:vAlign w:val="center"/>
          </w:tcPr>
          <w:p w14:paraId="124F80E8" w14:textId="77777777" w:rsidR="00E86360" w:rsidRPr="00E86360" w:rsidRDefault="00E86360" w:rsidP="00E86360">
            <w:pPr>
              <w:numPr>
                <w:ilvl w:val="0"/>
                <w:numId w:val="20"/>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Πολυκυστικοί</w:t>
            </w:r>
            <w:r w:rsidR="00395272">
              <w:rPr>
                <w:rFonts w:ascii="Times New Roman" w:eastAsia="Times New Roman" w:hAnsi="Times New Roman" w:cs="Times New Roman"/>
                <w:i/>
                <w:sz w:val="24"/>
                <w:szCs w:val="24"/>
                <w:lang w:val="en-US" w:eastAsia="el-GR"/>
              </w:rPr>
              <w:t xml:space="preserve"> </w:t>
            </w:r>
            <w:r w:rsidRPr="00E86360">
              <w:rPr>
                <w:rFonts w:ascii="Times New Roman" w:eastAsia="Times New Roman" w:hAnsi="Times New Roman" w:cs="Times New Roman"/>
                <w:i/>
                <w:sz w:val="24"/>
                <w:szCs w:val="24"/>
                <w:lang w:eastAsia="el-GR"/>
              </w:rPr>
              <w:t>νεφροί</w:t>
            </w:r>
          </w:p>
        </w:tc>
        <w:tc>
          <w:tcPr>
            <w:tcW w:w="1804" w:type="dxa"/>
            <w:vAlign w:val="center"/>
          </w:tcPr>
          <w:p w14:paraId="0F10EF9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18 (22.0</w:t>
            </w:r>
            <w:r w:rsidRPr="00E86360">
              <w:rPr>
                <w:rFonts w:ascii="Times New Roman" w:eastAsia="Times New Roman" w:hAnsi="Times New Roman" w:cs="Times New Roman"/>
                <w:sz w:val="24"/>
                <w:szCs w:val="24"/>
                <w:lang w:eastAsia="el-GR"/>
              </w:rPr>
              <w:t>)</w:t>
            </w:r>
          </w:p>
        </w:tc>
        <w:tc>
          <w:tcPr>
            <w:tcW w:w="1439" w:type="dxa"/>
            <w:vAlign w:val="center"/>
          </w:tcPr>
          <w:p w14:paraId="17C44D3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 (6.3</w:t>
            </w:r>
            <w:r w:rsidRPr="00E86360">
              <w:rPr>
                <w:rFonts w:ascii="Times New Roman" w:eastAsia="Times New Roman" w:hAnsi="Times New Roman" w:cs="Times New Roman"/>
                <w:sz w:val="24"/>
                <w:szCs w:val="24"/>
                <w:lang w:eastAsia="el-GR"/>
              </w:rPr>
              <w:t>)</w:t>
            </w:r>
          </w:p>
        </w:tc>
        <w:tc>
          <w:tcPr>
            <w:tcW w:w="1348" w:type="dxa"/>
            <w:vAlign w:val="center"/>
          </w:tcPr>
          <w:p w14:paraId="60D4381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23 (14.3</w:t>
            </w:r>
            <w:r w:rsidRPr="00E86360">
              <w:rPr>
                <w:rFonts w:ascii="Times New Roman" w:eastAsia="Times New Roman" w:hAnsi="Times New Roman" w:cs="Times New Roman"/>
                <w:sz w:val="24"/>
                <w:szCs w:val="24"/>
                <w:lang w:eastAsia="el-GR"/>
              </w:rPr>
              <w:t>)</w:t>
            </w:r>
          </w:p>
        </w:tc>
        <w:tc>
          <w:tcPr>
            <w:tcW w:w="1170" w:type="dxa"/>
            <w:vMerge/>
            <w:vAlign w:val="center"/>
          </w:tcPr>
          <w:p w14:paraId="48797C4A"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44BA011B" w14:textId="77777777" w:rsidTr="00CC316D">
        <w:trPr>
          <w:jc w:val="center"/>
        </w:trPr>
        <w:tc>
          <w:tcPr>
            <w:tcW w:w="3774" w:type="dxa"/>
            <w:vAlign w:val="center"/>
          </w:tcPr>
          <w:p w14:paraId="1A554ECF" w14:textId="77777777" w:rsidR="00E86360" w:rsidRPr="00E86360" w:rsidRDefault="00E86360" w:rsidP="00E86360">
            <w:pPr>
              <w:numPr>
                <w:ilvl w:val="0"/>
                <w:numId w:val="20"/>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Άγνωστης αιτιολογίας</w:t>
            </w:r>
          </w:p>
        </w:tc>
        <w:tc>
          <w:tcPr>
            <w:tcW w:w="1804" w:type="dxa"/>
            <w:vAlign w:val="center"/>
          </w:tcPr>
          <w:p w14:paraId="55BD096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8 (9.8</w:t>
            </w:r>
            <w:r w:rsidRPr="00E86360">
              <w:rPr>
                <w:rFonts w:ascii="Times New Roman" w:eastAsia="Times New Roman" w:hAnsi="Times New Roman" w:cs="Times New Roman"/>
                <w:sz w:val="24"/>
                <w:szCs w:val="24"/>
                <w:lang w:eastAsia="el-GR"/>
              </w:rPr>
              <w:t>)</w:t>
            </w:r>
          </w:p>
        </w:tc>
        <w:tc>
          <w:tcPr>
            <w:tcW w:w="1439" w:type="dxa"/>
            <w:vAlign w:val="center"/>
          </w:tcPr>
          <w:p w14:paraId="501F9D9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 (3.8</w:t>
            </w:r>
            <w:r w:rsidRPr="00E86360">
              <w:rPr>
                <w:rFonts w:ascii="Times New Roman" w:eastAsia="Times New Roman" w:hAnsi="Times New Roman" w:cs="Times New Roman"/>
                <w:sz w:val="24"/>
                <w:szCs w:val="24"/>
                <w:lang w:eastAsia="el-GR"/>
              </w:rPr>
              <w:t>)</w:t>
            </w:r>
          </w:p>
        </w:tc>
        <w:tc>
          <w:tcPr>
            <w:tcW w:w="1348" w:type="dxa"/>
            <w:vAlign w:val="center"/>
          </w:tcPr>
          <w:p w14:paraId="67ECD75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11 (6.8</w:t>
            </w:r>
            <w:r w:rsidRPr="00E86360">
              <w:rPr>
                <w:rFonts w:ascii="Times New Roman" w:eastAsia="Times New Roman" w:hAnsi="Times New Roman" w:cs="Times New Roman"/>
                <w:sz w:val="24"/>
                <w:szCs w:val="24"/>
                <w:lang w:eastAsia="el-GR"/>
              </w:rPr>
              <w:t>)</w:t>
            </w:r>
          </w:p>
        </w:tc>
        <w:tc>
          <w:tcPr>
            <w:tcW w:w="1170" w:type="dxa"/>
            <w:vMerge/>
            <w:vAlign w:val="center"/>
          </w:tcPr>
          <w:p w14:paraId="040EBECA"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02570426" w14:textId="77777777" w:rsidTr="00CC316D">
        <w:trPr>
          <w:jc w:val="center"/>
        </w:trPr>
        <w:tc>
          <w:tcPr>
            <w:tcW w:w="3774" w:type="dxa"/>
            <w:vAlign w:val="center"/>
          </w:tcPr>
          <w:p w14:paraId="2EC94BB7" w14:textId="77777777" w:rsidR="00E86360" w:rsidRPr="00E86360" w:rsidRDefault="00E86360" w:rsidP="00E86360">
            <w:pPr>
              <w:numPr>
                <w:ilvl w:val="0"/>
                <w:numId w:val="20"/>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Δεν γνωρίζω</w:t>
            </w:r>
          </w:p>
        </w:tc>
        <w:tc>
          <w:tcPr>
            <w:tcW w:w="1804" w:type="dxa"/>
            <w:vAlign w:val="center"/>
          </w:tcPr>
          <w:p w14:paraId="7B6A7C5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 (3.7</w:t>
            </w:r>
            <w:r w:rsidRPr="00E86360">
              <w:rPr>
                <w:rFonts w:ascii="Times New Roman" w:eastAsia="Times New Roman" w:hAnsi="Times New Roman" w:cs="Times New Roman"/>
                <w:sz w:val="24"/>
                <w:szCs w:val="24"/>
                <w:lang w:eastAsia="el-GR"/>
              </w:rPr>
              <w:t>)</w:t>
            </w:r>
          </w:p>
        </w:tc>
        <w:tc>
          <w:tcPr>
            <w:tcW w:w="1439" w:type="dxa"/>
            <w:vAlign w:val="center"/>
          </w:tcPr>
          <w:p w14:paraId="3F307BF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 (3.8</w:t>
            </w:r>
            <w:r w:rsidRPr="00E86360">
              <w:rPr>
                <w:rFonts w:ascii="Times New Roman" w:eastAsia="Times New Roman" w:hAnsi="Times New Roman" w:cs="Times New Roman"/>
                <w:sz w:val="24"/>
                <w:szCs w:val="24"/>
                <w:lang w:eastAsia="el-GR"/>
              </w:rPr>
              <w:t>)</w:t>
            </w:r>
          </w:p>
        </w:tc>
        <w:tc>
          <w:tcPr>
            <w:tcW w:w="1348" w:type="dxa"/>
            <w:vAlign w:val="center"/>
          </w:tcPr>
          <w:p w14:paraId="4211218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 (3.7</w:t>
            </w:r>
            <w:r w:rsidRPr="00E86360">
              <w:rPr>
                <w:rFonts w:ascii="Times New Roman" w:eastAsia="Times New Roman" w:hAnsi="Times New Roman" w:cs="Times New Roman"/>
                <w:sz w:val="24"/>
                <w:szCs w:val="24"/>
                <w:lang w:eastAsia="el-GR"/>
              </w:rPr>
              <w:t>)</w:t>
            </w:r>
          </w:p>
        </w:tc>
        <w:tc>
          <w:tcPr>
            <w:tcW w:w="1170" w:type="dxa"/>
            <w:vMerge/>
            <w:vAlign w:val="center"/>
          </w:tcPr>
          <w:p w14:paraId="26400D9D"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23BD1094" w14:textId="77777777" w:rsidTr="00CC316D">
        <w:trPr>
          <w:jc w:val="center"/>
        </w:trPr>
        <w:tc>
          <w:tcPr>
            <w:tcW w:w="3774" w:type="dxa"/>
            <w:vAlign w:val="center"/>
          </w:tcPr>
          <w:p w14:paraId="5F46DD8D" w14:textId="77777777" w:rsidR="00E86360" w:rsidRPr="00E86360" w:rsidRDefault="00E86360" w:rsidP="00E86360">
            <w:pPr>
              <w:numPr>
                <w:ilvl w:val="0"/>
                <w:numId w:val="20"/>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Άλλο</w:t>
            </w:r>
          </w:p>
        </w:tc>
        <w:tc>
          <w:tcPr>
            <w:tcW w:w="1804" w:type="dxa"/>
            <w:vAlign w:val="center"/>
          </w:tcPr>
          <w:p w14:paraId="3CAE497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0544F92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(1.3</w:t>
            </w:r>
            <w:r w:rsidRPr="00E86360">
              <w:rPr>
                <w:rFonts w:ascii="Times New Roman" w:eastAsia="Times New Roman" w:hAnsi="Times New Roman" w:cs="Times New Roman"/>
                <w:sz w:val="24"/>
                <w:szCs w:val="24"/>
                <w:lang w:eastAsia="el-GR"/>
              </w:rPr>
              <w:t>)</w:t>
            </w:r>
          </w:p>
        </w:tc>
        <w:tc>
          <w:tcPr>
            <w:tcW w:w="1348" w:type="dxa"/>
            <w:vAlign w:val="center"/>
          </w:tcPr>
          <w:p w14:paraId="42180DD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 (0.6</w:t>
            </w:r>
            <w:r w:rsidRPr="00E86360">
              <w:rPr>
                <w:rFonts w:ascii="Times New Roman" w:eastAsia="Times New Roman" w:hAnsi="Times New Roman" w:cs="Times New Roman"/>
                <w:sz w:val="24"/>
                <w:szCs w:val="24"/>
                <w:lang w:eastAsia="el-GR"/>
              </w:rPr>
              <w:t>)</w:t>
            </w:r>
          </w:p>
        </w:tc>
        <w:tc>
          <w:tcPr>
            <w:tcW w:w="1170" w:type="dxa"/>
            <w:vMerge/>
            <w:vAlign w:val="center"/>
          </w:tcPr>
          <w:p w14:paraId="2FD89AF2"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0B3FA3CC" w14:textId="77777777" w:rsidTr="00CC316D">
        <w:trPr>
          <w:jc w:val="center"/>
        </w:trPr>
        <w:tc>
          <w:tcPr>
            <w:tcW w:w="3774" w:type="dxa"/>
            <w:vAlign w:val="center"/>
          </w:tcPr>
          <w:p w14:paraId="2731CF5D" w14:textId="77777777" w:rsidR="00E86360" w:rsidRPr="00E86360" w:rsidRDefault="00E86360" w:rsidP="00E86360">
            <w:pPr>
              <w:spacing w:after="0" w:line="240" w:lineRule="auto"/>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ΧΝΑ θεραπεία (</w:t>
            </w:r>
            <w:r w:rsidRPr="00E86360">
              <w:rPr>
                <w:rFonts w:ascii="Times New Roman" w:eastAsia="Times New Roman" w:hAnsi="Times New Roman" w:cs="Times New Roman"/>
                <w:sz w:val="24"/>
                <w:szCs w:val="24"/>
                <w:lang w:eastAsia="el-GR"/>
              </w:rPr>
              <w:t>n, %)</w:t>
            </w:r>
          </w:p>
        </w:tc>
        <w:tc>
          <w:tcPr>
            <w:tcW w:w="1804" w:type="dxa"/>
            <w:vAlign w:val="center"/>
          </w:tcPr>
          <w:p w14:paraId="3CECF53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439" w:type="dxa"/>
            <w:vAlign w:val="center"/>
          </w:tcPr>
          <w:p w14:paraId="6987C49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348" w:type="dxa"/>
            <w:vAlign w:val="center"/>
          </w:tcPr>
          <w:p w14:paraId="188E135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p>
        </w:tc>
        <w:tc>
          <w:tcPr>
            <w:tcW w:w="1170" w:type="dxa"/>
            <w:vAlign w:val="center"/>
          </w:tcPr>
          <w:p w14:paraId="1D8826A7"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03C75CEF" w14:textId="77777777" w:rsidTr="00CC316D">
        <w:trPr>
          <w:jc w:val="center"/>
        </w:trPr>
        <w:tc>
          <w:tcPr>
            <w:tcW w:w="3774" w:type="dxa"/>
            <w:vAlign w:val="center"/>
          </w:tcPr>
          <w:p w14:paraId="237B7565" w14:textId="77777777" w:rsidR="00E86360" w:rsidRPr="00E86360" w:rsidRDefault="00E86360" w:rsidP="00E86360">
            <w:pPr>
              <w:numPr>
                <w:ilvl w:val="0"/>
                <w:numId w:val="21"/>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Αιμοκάθαρση</w:t>
            </w:r>
          </w:p>
        </w:tc>
        <w:tc>
          <w:tcPr>
            <w:tcW w:w="1804" w:type="dxa"/>
            <w:vAlign w:val="center"/>
          </w:tcPr>
          <w:p w14:paraId="5253649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82 (100</w:t>
            </w:r>
            <w:r w:rsidRPr="00E86360">
              <w:rPr>
                <w:rFonts w:ascii="Times New Roman" w:eastAsia="Times New Roman" w:hAnsi="Times New Roman" w:cs="Times New Roman"/>
                <w:sz w:val="24"/>
                <w:szCs w:val="24"/>
                <w:lang w:eastAsia="el-GR"/>
              </w:rPr>
              <w:t>)</w:t>
            </w:r>
          </w:p>
        </w:tc>
        <w:tc>
          <w:tcPr>
            <w:tcW w:w="1439" w:type="dxa"/>
            <w:vAlign w:val="center"/>
          </w:tcPr>
          <w:p w14:paraId="6446672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79 (100</w:t>
            </w:r>
            <w:r w:rsidRPr="00E86360">
              <w:rPr>
                <w:rFonts w:ascii="Times New Roman" w:eastAsia="Times New Roman" w:hAnsi="Times New Roman" w:cs="Times New Roman"/>
                <w:sz w:val="24"/>
                <w:szCs w:val="24"/>
                <w:lang w:eastAsia="el-GR"/>
              </w:rPr>
              <w:t>)</w:t>
            </w:r>
          </w:p>
        </w:tc>
        <w:tc>
          <w:tcPr>
            <w:tcW w:w="1348" w:type="dxa"/>
            <w:vAlign w:val="center"/>
          </w:tcPr>
          <w:p w14:paraId="7BEFC71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161 (100</w:t>
            </w:r>
            <w:r w:rsidRPr="00E86360">
              <w:rPr>
                <w:rFonts w:ascii="Times New Roman" w:eastAsia="Times New Roman" w:hAnsi="Times New Roman" w:cs="Times New Roman"/>
                <w:sz w:val="24"/>
                <w:szCs w:val="24"/>
                <w:lang w:eastAsia="el-GR"/>
              </w:rPr>
              <w:t>)</w:t>
            </w:r>
          </w:p>
        </w:tc>
        <w:tc>
          <w:tcPr>
            <w:tcW w:w="1170" w:type="dxa"/>
            <w:vMerge w:val="restart"/>
            <w:vAlign w:val="center"/>
          </w:tcPr>
          <w:p w14:paraId="38B49BBC"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w:t>
            </w:r>
          </w:p>
        </w:tc>
      </w:tr>
      <w:tr w:rsidR="00E86360" w:rsidRPr="00E86360" w14:paraId="1F13D8BB" w14:textId="77777777" w:rsidTr="00CC316D">
        <w:trPr>
          <w:jc w:val="center"/>
        </w:trPr>
        <w:tc>
          <w:tcPr>
            <w:tcW w:w="3774" w:type="dxa"/>
            <w:vAlign w:val="center"/>
          </w:tcPr>
          <w:p w14:paraId="1244E3F1" w14:textId="77777777" w:rsidR="00E86360" w:rsidRPr="00E86360" w:rsidRDefault="00E86360" w:rsidP="00E86360">
            <w:pPr>
              <w:numPr>
                <w:ilvl w:val="0"/>
                <w:numId w:val="21"/>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Περιτοναϊκή κάθαρση</w:t>
            </w:r>
          </w:p>
        </w:tc>
        <w:tc>
          <w:tcPr>
            <w:tcW w:w="1804" w:type="dxa"/>
            <w:vAlign w:val="center"/>
          </w:tcPr>
          <w:p w14:paraId="77E940F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4A6ED25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348" w:type="dxa"/>
            <w:vAlign w:val="center"/>
          </w:tcPr>
          <w:p w14:paraId="188963A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170" w:type="dxa"/>
            <w:vMerge/>
            <w:vAlign w:val="center"/>
          </w:tcPr>
          <w:p w14:paraId="69C0A8AD"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5AFDCC21" w14:textId="77777777" w:rsidTr="00CC316D">
        <w:trPr>
          <w:jc w:val="center"/>
        </w:trPr>
        <w:tc>
          <w:tcPr>
            <w:tcW w:w="3774" w:type="dxa"/>
            <w:vAlign w:val="center"/>
          </w:tcPr>
          <w:p w14:paraId="576E3647" w14:textId="77777777" w:rsidR="00E86360" w:rsidRPr="00E86360" w:rsidRDefault="00E86360" w:rsidP="00E86360">
            <w:pPr>
              <w:numPr>
                <w:ilvl w:val="0"/>
                <w:numId w:val="21"/>
              </w:numPr>
              <w:spacing w:after="0" w:line="240" w:lineRule="auto"/>
              <w:contextualSpacing/>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Μεταμόσχευση</w:t>
            </w:r>
          </w:p>
        </w:tc>
        <w:tc>
          <w:tcPr>
            <w:tcW w:w="1804" w:type="dxa"/>
            <w:vAlign w:val="center"/>
          </w:tcPr>
          <w:p w14:paraId="3A25326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400BC03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348" w:type="dxa"/>
            <w:vAlign w:val="center"/>
          </w:tcPr>
          <w:p w14:paraId="1DD997D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170" w:type="dxa"/>
            <w:vMerge/>
            <w:vAlign w:val="center"/>
          </w:tcPr>
          <w:p w14:paraId="3FA29368"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3242F818" w14:textId="77777777" w:rsidTr="00CC316D">
        <w:trPr>
          <w:jc w:val="center"/>
        </w:trPr>
        <w:tc>
          <w:tcPr>
            <w:tcW w:w="3774" w:type="dxa"/>
            <w:vAlign w:val="center"/>
          </w:tcPr>
          <w:p w14:paraId="558CF58A"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Έτη αιμοκάθαρσης (μέση τιμή, ΤΑ)</w:t>
            </w:r>
          </w:p>
        </w:tc>
        <w:tc>
          <w:tcPr>
            <w:tcW w:w="1804" w:type="dxa"/>
            <w:vAlign w:val="center"/>
          </w:tcPr>
          <w:p w14:paraId="1BB48A0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 (4.3</w:t>
            </w:r>
            <w:r w:rsidRPr="00E86360">
              <w:rPr>
                <w:rFonts w:ascii="Times New Roman" w:eastAsia="Times New Roman" w:hAnsi="Times New Roman" w:cs="Times New Roman"/>
                <w:sz w:val="24"/>
                <w:szCs w:val="24"/>
                <w:lang w:eastAsia="el-GR"/>
              </w:rPr>
              <w:t>)</w:t>
            </w:r>
          </w:p>
        </w:tc>
        <w:tc>
          <w:tcPr>
            <w:tcW w:w="1439" w:type="dxa"/>
            <w:vAlign w:val="center"/>
          </w:tcPr>
          <w:p w14:paraId="781FC85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 (3.2</w:t>
            </w:r>
            <w:r w:rsidRPr="00E86360">
              <w:rPr>
                <w:rFonts w:ascii="Times New Roman" w:eastAsia="Times New Roman" w:hAnsi="Times New Roman" w:cs="Times New Roman"/>
                <w:sz w:val="24"/>
                <w:szCs w:val="24"/>
                <w:lang w:eastAsia="el-GR"/>
              </w:rPr>
              <w:t>)</w:t>
            </w:r>
          </w:p>
        </w:tc>
        <w:tc>
          <w:tcPr>
            <w:tcW w:w="1348" w:type="dxa"/>
            <w:vAlign w:val="center"/>
          </w:tcPr>
          <w:p w14:paraId="7654B7D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5.3 (3.9</w:t>
            </w:r>
            <w:r w:rsidRPr="00E86360">
              <w:rPr>
                <w:rFonts w:ascii="Times New Roman" w:eastAsia="Times New Roman" w:hAnsi="Times New Roman" w:cs="Times New Roman"/>
                <w:sz w:val="24"/>
                <w:szCs w:val="24"/>
                <w:lang w:eastAsia="el-GR"/>
              </w:rPr>
              <w:t>)</w:t>
            </w:r>
          </w:p>
        </w:tc>
        <w:tc>
          <w:tcPr>
            <w:tcW w:w="1170" w:type="dxa"/>
            <w:vAlign w:val="center"/>
          </w:tcPr>
          <w:p w14:paraId="2B1DD361"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&lt;0.001*</w:t>
            </w:r>
            <w:r w:rsidRPr="00E86360">
              <w:rPr>
                <w:rFonts w:ascii="Times New Roman" w:eastAsia="Times New Roman" w:hAnsi="Times New Roman" w:cs="Times New Roman"/>
                <w:sz w:val="24"/>
                <w:szCs w:val="24"/>
                <w:vertAlign w:val="superscript"/>
                <w:lang w:val="en-US" w:eastAsia="el-GR"/>
              </w:rPr>
              <w:t>1</w:t>
            </w:r>
          </w:p>
        </w:tc>
      </w:tr>
      <w:tr w:rsidR="00E86360" w:rsidRPr="00E86360" w14:paraId="557F1F21" w14:textId="77777777" w:rsidTr="00CC316D">
        <w:trPr>
          <w:jc w:val="center"/>
        </w:trPr>
        <w:tc>
          <w:tcPr>
            <w:tcW w:w="3774" w:type="dxa"/>
            <w:vAlign w:val="center"/>
          </w:tcPr>
          <w:p w14:paraId="4E3491FA"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Μονάδα αιμοκάθαρσης</w:t>
            </w:r>
          </w:p>
        </w:tc>
        <w:tc>
          <w:tcPr>
            <w:tcW w:w="1804" w:type="dxa"/>
            <w:vAlign w:val="center"/>
          </w:tcPr>
          <w:p w14:paraId="51D0F4D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439" w:type="dxa"/>
            <w:vAlign w:val="center"/>
          </w:tcPr>
          <w:p w14:paraId="584CDD5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348" w:type="dxa"/>
            <w:vAlign w:val="center"/>
          </w:tcPr>
          <w:p w14:paraId="17D3AC7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70" w:type="dxa"/>
            <w:vAlign w:val="center"/>
          </w:tcPr>
          <w:p w14:paraId="2E8C3FFA"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r w:rsidR="00E86360" w:rsidRPr="00E86360" w14:paraId="25CFB96E" w14:textId="77777777" w:rsidTr="00CC316D">
        <w:trPr>
          <w:jc w:val="center"/>
        </w:trPr>
        <w:tc>
          <w:tcPr>
            <w:tcW w:w="3774" w:type="dxa"/>
            <w:vAlign w:val="center"/>
          </w:tcPr>
          <w:p w14:paraId="08DA0F81" w14:textId="77777777" w:rsidR="00E86360" w:rsidRPr="00E86360" w:rsidRDefault="00E86360" w:rsidP="00E86360">
            <w:pPr>
              <w:numPr>
                <w:ilvl w:val="0"/>
                <w:numId w:val="22"/>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eastAsia="el-GR"/>
              </w:rPr>
              <w:t>ΜΤΝ Δημόσιο Νοσοκομείο</w:t>
            </w:r>
          </w:p>
        </w:tc>
        <w:tc>
          <w:tcPr>
            <w:tcW w:w="1804" w:type="dxa"/>
            <w:vAlign w:val="center"/>
          </w:tcPr>
          <w:p w14:paraId="30918B8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82 (100</w:t>
            </w:r>
            <w:r w:rsidRPr="00E86360">
              <w:rPr>
                <w:rFonts w:ascii="Times New Roman" w:eastAsia="Times New Roman" w:hAnsi="Times New Roman" w:cs="Times New Roman"/>
                <w:sz w:val="24"/>
                <w:szCs w:val="24"/>
                <w:lang w:eastAsia="el-GR"/>
              </w:rPr>
              <w:t>)</w:t>
            </w:r>
          </w:p>
        </w:tc>
        <w:tc>
          <w:tcPr>
            <w:tcW w:w="1439" w:type="dxa"/>
            <w:vAlign w:val="center"/>
          </w:tcPr>
          <w:p w14:paraId="5AA26E5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79 (100</w:t>
            </w:r>
            <w:r w:rsidRPr="00E86360">
              <w:rPr>
                <w:rFonts w:ascii="Times New Roman" w:eastAsia="Times New Roman" w:hAnsi="Times New Roman" w:cs="Times New Roman"/>
                <w:sz w:val="24"/>
                <w:szCs w:val="24"/>
                <w:lang w:eastAsia="el-GR"/>
              </w:rPr>
              <w:t>)</w:t>
            </w:r>
          </w:p>
        </w:tc>
        <w:tc>
          <w:tcPr>
            <w:tcW w:w="1348" w:type="dxa"/>
            <w:vAlign w:val="center"/>
          </w:tcPr>
          <w:p w14:paraId="246FF79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161 (100</w:t>
            </w:r>
            <w:r w:rsidRPr="00E86360">
              <w:rPr>
                <w:rFonts w:ascii="Times New Roman" w:eastAsia="Times New Roman" w:hAnsi="Times New Roman" w:cs="Times New Roman"/>
                <w:sz w:val="24"/>
                <w:szCs w:val="24"/>
                <w:lang w:eastAsia="el-GR"/>
              </w:rPr>
              <w:t>)</w:t>
            </w:r>
          </w:p>
        </w:tc>
        <w:tc>
          <w:tcPr>
            <w:tcW w:w="1170" w:type="dxa"/>
            <w:vMerge w:val="restart"/>
            <w:vAlign w:val="center"/>
          </w:tcPr>
          <w:p w14:paraId="76794818"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w:t>
            </w:r>
          </w:p>
        </w:tc>
      </w:tr>
      <w:tr w:rsidR="00E86360" w:rsidRPr="00E86360" w14:paraId="28C3D2C1" w14:textId="77777777" w:rsidTr="00CC316D">
        <w:trPr>
          <w:jc w:val="center"/>
        </w:trPr>
        <w:tc>
          <w:tcPr>
            <w:tcW w:w="3774" w:type="dxa"/>
            <w:vAlign w:val="center"/>
          </w:tcPr>
          <w:p w14:paraId="2D097C6A" w14:textId="77777777" w:rsidR="00E86360" w:rsidRPr="00E86360" w:rsidRDefault="00E86360" w:rsidP="00E86360">
            <w:pPr>
              <w:numPr>
                <w:ilvl w:val="0"/>
                <w:numId w:val="22"/>
              </w:numPr>
              <w:spacing w:after="0" w:line="240" w:lineRule="auto"/>
              <w:contextualSpacing/>
              <w:rPr>
                <w:rFonts w:ascii="Times New Roman" w:eastAsia="Times New Roman" w:hAnsi="Times New Roman" w:cs="Times New Roman"/>
                <w:i/>
                <w:sz w:val="24"/>
                <w:szCs w:val="24"/>
                <w:lang w:val="en-US" w:eastAsia="el-GR"/>
              </w:rPr>
            </w:pPr>
            <w:r w:rsidRPr="00E86360">
              <w:rPr>
                <w:rFonts w:ascii="Times New Roman" w:eastAsia="Times New Roman" w:hAnsi="Times New Roman" w:cs="Times New Roman"/>
                <w:i/>
                <w:sz w:val="24"/>
                <w:szCs w:val="24"/>
                <w:lang w:eastAsia="el-GR"/>
              </w:rPr>
              <w:t>ΜΧΑ Ιδιωτική Μονάδα</w:t>
            </w:r>
          </w:p>
        </w:tc>
        <w:tc>
          <w:tcPr>
            <w:tcW w:w="1804" w:type="dxa"/>
            <w:vAlign w:val="center"/>
          </w:tcPr>
          <w:p w14:paraId="5FF6C4F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439" w:type="dxa"/>
            <w:vAlign w:val="center"/>
          </w:tcPr>
          <w:p w14:paraId="18EF75D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348" w:type="dxa"/>
            <w:vAlign w:val="center"/>
          </w:tcPr>
          <w:p w14:paraId="3587F2A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 (0</w:t>
            </w:r>
            <w:r w:rsidRPr="00E86360">
              <w:rPr>
                <w:rFonts w:ascii="Times New Roman" w:eastAsia="Times New Roman" w:hAnsi="Times New Roman" w:cs="Times New Roman"/>
                <w:sz w:val="24"/>
                <w:szCs w:val="24"/>
                <w:lang w:eastAsia="el-GR"/>
              </w:rPr>
              <w:t>)</w:t>
            </w:r>
          </w:p>
        </w:tc>
        <w:tc>
          <w:tcPr>
            <w:tcW w:w="1170" w:type="dxa"/>
            <w:vMerge/>
            <w:vAlign w:val="center"/>
          </w:tcPr>
          <w:p w14:paraId="3B759437"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p>
        </w:tc>
      </w:tr>
    </w:tbl>
    <w:p w14:paraId="7B79089B" w14:textId="77777777" w:rsidR="00E86360" w:rsidRPr="00E86360" w:rsidRDefault="00E86360" w:rsidP="00E86360">
      <w:pPr>
        <w:spacing w:after="0" w:line="240" w:lineRule="auto"/>
        <w:jc w:val="both"/>
        <w:rPr>
          <w:rFonts w:ascii="Times New Roman" w:eastAsia="Calibri" w:hAnsi="Times New Roman" w:cs="Times New Roman"/>
          <w:sz w:val="20"/>
          <w:szCs w:val="24"/>
          <w:lang w:eastAsia="el-GR"/>
        </w:rPr>
      </w:pPr>
      <w:r w:rsidRPr="00E86360">
        <w:rPr>
          <w:rFonts w:ascii="Times New Roman" w:eastAsia="Calibri" w:hAnsi="Times New Roman" w:cs="Times New Roman"/>
          <w:sz w:val="20"/>
          <w:szCs w:val="24"/>
          <w:lang w:eastAsia="el-GR"/>
        </w:rPr>
        <w:t>ΤΑ: Τυπική Απόκλιση</w:t>
      </w:r>
    </w:p>
    <w:p w14:paraId="6D4C21FC" w14:textId="77777777" w:rsidR="00E86360" w:rsidRPr="00E86360" w:rsidRDefault="00E86360" w:rsidP="00E86360">
      <w:pPr>
        <w:spacing w:after="0" w:line="240" w:lineRule="auto"/>
        <w:jc w:val="both"/>
        <w:rPr>
          <w:rFonts w:ascii="Times New Roman" w:eastAsia="Times New Roman" w:hAnsi="Times New Roman" w:cs="Times New Roman"/>
          <w:sz w:val="20"/>
          <w:szCs w:val="24"/>
          <w:lang w:eastAsia="el-GR"/>
        </w:rPr>
      </w:pPr>
      <w:r w:rsidRPr="00E86360">
        <w:rPr>
          <w:rFonts w:ascii="Times New Roman" w:eastAsia="Times New Roman" w:hAnsi="Times New Roman" w:cs="Times New Roman"/>
          <w:sz w:val="20"/>
          <w:szCs w:val="24"/>
          <w:vertAlign w:val="superscript"/>
          <w:lang w:eastAsia="el-GR"/>
        </w:rPr>
        <w:t>1</w:t>
      </w:r>
      <w:r w:rsidRPr="00E86360">
        <w:rPr>
          <w:rFonts w:ascii="Times New Roman" w:eastAsia="Times New Roman" w:hAnsi="Times New Roman" w:cs="Times New Roman"/>
          <w:sz w:val="20"/>
          <w:szCs w:val="24"/>
          <w:lang w:eastAsia="el-GR"/>
        </w:rPr>
        <w:t>t-test για ανεξάρτητα δείγματα</w:t>
      </w:r>
    </w:p>
    <w:p w14:paraId="1CC0AE2B" w14:textId="77777777" w:rsidR="00E86360" w:rsidRPr="00E86360" w:rsidRDefault="00E86360" w:rsidP="00E86360">
      <w:pPr>
        <w:spacing w:after="0" w:line="240" w:lineRule="auto"/>
        <w:jc w:val="both"/>
        <w:rPr>
          <w:rFonts w:ascii="Times New Roman" w:eastAsia="Times New Roman" w:hAnsi="Times New Roman" w:cs="Times New Roman"/>
          <w:sz w:val="20"/>
          <w:szCs w:val="24"/>
          <w:lang w:eastAsia="el-GR"/>
        </w:rPr>
      </w:pPr>
      <w:r w:rsidRPr="00E86360">
        <w:rPr>
          <w:rFonts w:ascii="Times New Roman" w:eastAsia="Times New Roman" w:hAnsi="Times New Roman" w:cs="Times New Roman"/>
          <w:sz w:val="20"/>
          <w:szCs w:val="24"/>
          <w:vertAlign w:val="superscript"/>
          <w:lang w:eastAsia="el-GR"/>
        </w:rPr>
        <w:t>2</w:t>
      </w:r>
      <w:r w:rsidRPr="00E86360">
        <w:rPr>
          <w:rFonts w:ascii="Times New Roman" w:eastAsia="Times New Roman" w:hAnsi="Times New Roman" w:cs="Times New Roman"/>
          <w:sz w:val="20"/>
          <w:szCs w:val="24"/>
          <w:lang w:eastAsia="el-GR"/>
        </w:rPr>
        <w:t>Χ</w:t>
      </w:r>
      <w:r w:rsidRPr="00E86360">
        <w:rPr>
          <w:rFonts w:ascii="Times New Roman" w:eastAsia="Times New Roman" w:hAnsi="Times New Roman" w:cs="Times New Roman"/>
          <w:sz w:val="20"/>
          <w:szCs w:val="24"/>
          <w:vertAlign w:val="superscript"/>
          <w:lang w:eastAsia="el-GR"/>
        </w:rPr>
        <w:t xml:space="preserve">2 </w:t>
      </w:r>
      <w:r w:rsidRPr="00E86360">
        <w:rPr>
          <w:rFonts w:ascii="Times New Roman" w:eastAsia="Times New Roman" w:hAnsi="Times New Roman" w:cs="Times New Roman"/>
          <w:sz w:val="20"/>
          <w:szCs w:val="24"/>
          <w:lang w:eastAsia="el-GR"/>
        </w:rPr>
        <w:t>έλεγχος</w:t>
      </w:r>
    </w:p>
    <w:p w14:paraId="26E67792" w14:textId="77777777" w:rsidR="00E86360" w:rsidRPr="00E86360" w:rsidRDefault="00E86360" w:rsidP="00E86360">
      <w:pPr>
        <w:spacing w:after="0" w:line="240" w:lineRule="auto"/>
        <w:jc w:val="both"/>
        <w:rPr>
          <w:rFonts w:ascii="Times New Roman" w:eastAsia="Times New Roman" w:hAnsi="Times New Roman" w:cs="Times New Roman"/>
          <w:sz w:val="20"/>
          <w:szCs w:val="24"/>
          <w:lang w:eastAsia="el-GR"/>
        </w:rPr>
      </w:pPr>
      <w:r w:rsidRPr="00E86360">
        <w:rPr>
          <w:rFonts w:ascii="Times New Roman" w:eastAsia="Times New Roman" w:hAnsi="Times New Roman" w:cs="Times New Roman"/>
          <w:sz w:val="20"/>
          <w:szCs w:val="24"/>
          <w:lang w:eastAsia="el-GR"/>
        </w:rPr>
        <w:t>*στατιστικά σημαντικό αποτέλεσμα σε επίπεδο στατιστικής σημαντικότητας 5%</w:t>
      </w:r>
    </w:p>
    <w:p w14:paraId="7285EE9B" w14:textId="77777777" w:rsidR="00E86360" w:rsidRPr="00E86360" w:rsidRDefault="00E86360" w:rsidP="00E86360">
      <w:pPr>
        <w:spacing w:after="0" w:line="240" w:lineRule="auto"/>
        <w:jc w:val="both"/>
        <w:rPr>
          <w:rFonts w:ascii="Times New Roman" w:eastAsia="Calibri" w:hAnsi="Times New Roman" w:cs="Times New Roman"/>
          <w:sz w:val="20"/>
          <w:szCs w:val="24"/>
          <w:lang w:eastAsia="el-GR"/>
        </w:rPr>
      </w:pPr>
    </w:p>
    <w:p w14:paraId="171FB6F5" w14:textId="77777777" w:rsidR="00E86360" w:rsidRPr="00433743" w:rsidRDefault="00E86360" w:rsidP="00E86360">
      <w:pPr>
        <w:spacing w:after="0" w:line="240" w:lineRule="auto"/>
        <w:jc w:val="both"/>
        <w:rPr>
          <w:rFonts w:ascii="Times New Roman" w:eastAsia="Calibri" w:hAnsi="Times New Roman" w:cs="Times New Roman"/>
          <w:b/>
          <w:sz w:val="24"/>
          <w:szCs w:val="20"/>
          <w:lang w:eastAsia="el-GR"/>
        </w:rPr>
      </w:pPr>
      <w:r w:rsidRPr="00433743">
        <w:rPr>
          <w:rFonts w:ascii="Times New Roman" w:eastAsia="Calibri" w:hAnsi="Times New Roman" w:cs="Times New Roman"/>
          <w:b/>
          <w:sz w:val="24"/>
          <w:szCs w:val="20"/>
          <w:lang w:eastAsia="el-GR"/>
        </w:rPr>
        <w:t xml:space="preserve">Πίνακας 4. </w:t>
      </w:r>
      <w:r w:rsidRPr="00433743">
        <w:rPr>
          <w:rFonts w:ascii="Times New Roman" w:eastAsia="Calibri" w:hAnsi="Times New Roman" w:cs="Times New Roman"/>
          <w:bCs/>
          <w:sz w:val="24"/>
          <w:szCs w:val="20"/>
          <w:lang w:eastAsia="el-GR"/>
        </w:rPr>
        <w:t>Κατανομή του ατομικού ιστορικού υγείας, μεταξύ διαβητικών και μη ασθενών, καθώς και στο σύνολο του δείγματος.</w:t>
      </w:r>
    </w:p>
    <w:p w14:paraId="36BA9837" w14:textId="77777777" w:rsidR="00E86360" w:rsidRPr="00E86360" w:rsidRDefault="00E86360" w:rsidP="00E86360">
      <w:pPr>
        <w:spacing w:after="0" w:line="240" w:lineRule="auto"/>
        <w:rPr>
          <w:rFonts w:ascii="Times New Roman" w:eastAsia="Calibri" w:hAnsi="Times New Roman" w:cs="Times New Roman"/>
          <w:b/>
          <w:i/>
          <w:sz w:val="24"/>
          <w:szCs w:val="24"/>
          <w:lang w:eastAsia="el-GR"/>
        </w:rPr>
      </w:pPr>
    </w:p>
    <w:p w14:paraId="2F6E4D33" w14:textId="77777777" w:rsidR="00E86360" w:rsidRPr="00E86360" w:rsidRDefault="00E86360" w:rsidP="00E86360">
      <w:pPr>
        <w:autoSpaceDE w:val="0"/>
        <w:autoSpaceDN w:val="0"/>
        <w:adjustRightInd w:val="0"/>
        <w:spacing w:after="0" w:line="360" w:lineRule="auto"/>
        <w:jc w:val="both"/>
        <w:rPr>
          <w:rFonts w:ascii="Times New Roman" w:eastAsia="Times New Roman" w:hAnsi="Times New Roman" w:cs="Times New Roman"/>
          <w:sz w:val="24"/>
          <w:szCs w:val="24"/>
          <w:lang w:eastAsia="el-GR"/>
        </w:rPr>
      </w:pPr>
    </w:p>
    <w:p w14:paraId="3594617D" w14:textId="77777777" w:rsidR="00E86360" w:rsidRPr="00E86360" w:rsidRDefault="00E86360" w:rsidP="00E86360">
      <w:pPr>
        <w:autoSpaceDE w:val="0"/>
        <w:autoSpaceDN w:val="0"/>
        <w:adjustRightInd w:val="0"/>
        <w:spacing w:after="0" w:line="360" w:lineRule="auto"/>
        <w:jc w:val="both"/>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sz w:val="24"/>
          <w:szCs w:val="24"/>
          <w:lang w:eastAsia="el-GR"/>
        </w:rPr>
        <w:t>Επιπλέον, προκύπτει πως υπάρχει στατιστικά σημαντική διαφοροποίηση της μέσης τιμής της HbA1c μεταξύ διαβητικών και μη ασθενών, με τους διαβητικούς να έχουν κατά μέσο όρο υψηλότερη τιμή της HbA1c (Πίνακας 5). Στα γραφήματα 10 και 11  φαίνεται η</w:t>
      </w:r>
      <w:r w:rsidR="00FC2ED9">
        <w:rPr>
          <w:rFonts w:ascii="Times New Roman" w:eastAsia="Times New Roman" w:hAnsi="Times New Roman" w:cs="Times New Roman"/>
          <w:sz w:val="24"/>
          <w:szCs w:val="24"/>
          <w:lang w:eastAsia="el-GR"/>
        </w:rPr>
        <w:t xml:space="preserve"> </w:t>
      </w:r>
      <w:r w:rsidR="00FC2ED9">
        <w:rPr>
          <w:rFonts w:ascii="Times New Roman" w:eastAsia="Times New Roman" w:hAnsi="Times New Roman" w:cs="Times New Roman"/>
          <w:bCs/>
          <w:sz w:val="24"/>
          <w:szCs w:val="24"/>
          <w:lang w:eastAsia="el-GR"/>
        </w:rPr>
        <w:t>κατα</w:t>
      </w:r>
      <w:r w:rsidRPr="00E86360">
        <w:rPr>
          <w:rFonts w:ascii="Times New Roman" w:eastAsia="Times New Roman" w:hAnsi="Times New Roman" w:cs="Times New Roman"/>
          <w:bCs/>
          <w:sz w:val="24"/>
          <w:szCs w:val="24"/>
          <w:lang w:eastAsia="el-GR"/>
        </w:rPr>
        <w:t>νομή των τιμών της  HbA1c στο σύνολο του δείγματος</w:t>
      </w:r>
      <w:r w:rsidRPr="00E86360">
        <w:rPr>
          <w:rFonts w:ascii="Times New Roman" w:eastAsia="Times New Roman" w:hAnsi="Times New Roman" w:cs="Times New Roman"/>
          <w:sz w:val="24"/>
          <w:szCs w:val="24"/>
          <w:lang w:eastAsia="el-GR"/>
        </w:rPr>
        <w:t xml:space="preserve"> και η μέση τιμή και το αντίστοιχο 95% Διάστημα Εμπιστοσύνης της HbA1c, ανά ομάδα ασθενών.</w:t>
      </w:r>
    </w:p>
    <w:p w14:paraId="186CC896" w14:textId="77777777" w:rsidR="00E86360" w:rsidRPr="00E86360" w:rsidRDefault="00E86360" w:rsidP="00E86360">
      <w:pPr>
        <w:spacing w:after="0" w:line="240" w:lineRule="auto"/>
        <w:rPr>
          <w:rFonts w:ascii="Times New Roman" w:eastAsia="Calibri" w:hAnsi="Times New Roman" w:cs="Times New Roman"/>
          <w:b/>
          <w:i/>
          <w:sz w:val="24"/>
          <w:szCs w:val="24"/>
          <w:lang w:eastAsia="el-GR"/>
        </w:rPr>
      </w:pPr>
    </w:p>
    <w:p w14:paraId="2057E39B" w14:textId="77777777" w:rsidR="00E86360" w:rsidRPr="00E86360" w:rsidRDefault="00E86360" w:rsidP="00E86360">
      <w:pPr>
        <w:spacing w:after="0" w:line="240" w:lineRule="auto"/>
        <w:rPr>
          <w:rFonts w:ascii="Times New Roman" w:eastAsia="Calibri" w:hAnsi="Times New Roman" w:cs="Times New Roman"/>
          <w:b/>
          <w:i/>
          <w:sz w:val="24"/>
          <w:szCs w:val="24"/>
          <w:lang w:eastAsia="el-GR"/>
        </w:rPr>
      </w:pPr>
    </w:p>
    <w:tbl>
      <w:tblPr>
        <w:tblStyle w:val="12"/>
        <w:tblW w:w="0" w:type="auto"/>
        <w:jc w:val="center"/>
        <w:tblLook w:val="04A0" w:firstRow="1" w:lastRow="0" w:firstColumn="1" w:lastColumn="0" w:noHBand="0" w:noVBand="1"/>
      </w:tblPr>
      <w:tblGrid>
        <w:gridCol w:w="1659"/>
        <w:gridCol w:w="1659"/>
        <w:gridCol w:w="1659"/>
        <w:gridCol w:w="1659"/>
        <w:gridCol w:w="1660"/>
      </w:tblGrid>
      <w:tr w:rsidR="00E86360" w:rsidRPr="00E86360" w14:paraId="12C4F31C" w14:textId="77777777" w:rsidTr="00CC316D">
        <w:trPr>
          <w:jc w:val="center"/>
        </w:trPr>
        <w:tc>
          <w:tcPr>
            <w:tcW w:w="1659" w:type="dxa"/>
          </w:tcPr>
          <w:p w14:paraId="66C3853A" w14:textId="77777777" w:rsidR="00E86360" w:rsidRPr="00E86360" w:rsidRDefault="00E86360" w:rsidP="00E86360">
            <w:pPr>
              <w:rPr>
                <w:rFonts w:ascii="Times New Roman" w:eastAsia="Calibri" w:hAnsi="Times New Roman" w:cs="Times New Roman"/>
                <w:b/>
                <w:i/>
                <w:sz w:val="24"/>
                <w:szCs w:val="24"/>
                <w:lang w:val="el-GR" w:eastAsia="el-GR"/>
              </w:rPr>
            </w:pPr>
          </w:p>
        </w:tc>
        <w:tc>
          <w:tcPr>
            <w:tcW w:w="1659" w:type="dxa"/>
            <w:vAlign w:val="center"/>
          </w:tcPr>
          <w:p w14:paraId="75DAECB1" w14:textId="77777777" w:rsidR="00E86360" w:rsidRPr="00E86360" w:rsidRDefault="00E86360" w:rsidP="00E86360">
            <w:pPr>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Μη</w:t>
            </w:r>
            <w:r w:rsidR="00FC2ED9">
              <w:rPr>
                <w:rFonts w:ascii="Times New Roman" w:eastAsia="Times New Roman" w:hAnsi="Times New Roman" w:cs="Times New Roman"/>
                <w:b/>
                <w:sz w:val="24"/>
                <w:szCs w:val="24"/>
                <w:lang w:val="el-GR" w:eastAsia="el-GR"/>
              </w:rPr>
              <w:t xml:space="preserve"> </w:t>
            </w:r>
            <w:r w:rsidRPr="00E86360">
              <w:rPr>
                <w:rFonts w:ascii="Times New Roman" w:eastAsia="Times New Roman" w:hAnsi="Times New Roman" w:cs="Times New Roman"/>
                <w:b/>
                <w:sz w:val="24"/>
                <w:szCs w:val="24"/>
                <w:lang w:eastAsia="el-GR"/>
              </w:rPr>
              <w:t>διαβητικοί</w:t>
            </w:r>
          </w:p>
          <w:p w14:paraId="6AB72E58" w14:textId="77777777" w:rsidR="00E86360" w:rsidRPr="00E86360" w:rsidRDefault="00E86360" w:rsidP="00E86360">
            <w:pPr>
              <w:jc w:val="center"/>
              <w:rPr>
                <w:rFonts w:ascii="Times New Roman" w:eastAsia="Calibri" w:hAnsi="Times New Roman" w:cs="Times New Roman"/>
                <w:b/>
                <w:i/>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w:t>
            </w:r>
            <w:r w:rsidRPr="00E86360">
              <w:rPr>
                <w:rFonts w:ascii="Times New Roman" w:eastAsia="Times New Roman" w:hAnsi="Times New Roman" w:cs="Times New Roman"/>
                <w:b/>
                <w:sz w:val="24"/>
                <w:szCs w:val="24"/>
                <w:lang w:eastAsia="el-GR"/>
              </w:rPr>
              <w:t>82)</w:t>
            </w:r>
          </w:p>
        </w:tc>
        <w:tc>
          <w:tcPr>
            <w:tcW w:w="1659" w:type="dxa"/>
            <w:vAlign w:val="center"/>
          </w:tcPr>
          <w:p w14:paraId="1079E37A" w14:textId="77777777" w:rsidR="00E86360" w:rsidRPr="00E86360" w:rsidRDefault="00E86360" w:rsidP="00E86360">
            <w:pPr>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Διαβητικοί</w:t>
            </w:r>
          </w:p>
          <w:p w14:paraId="2F187C50" w14:textId="77777777" w:rsidR="00E86360" w:rsidRPr="00E86360" w:rsidRDefault="00E86360" w:rsidP="00E86360">
            <w:pPr>
              <w:jc w:val="center"/>
              <w:rPr>
                <w:rFonts w:ascii="Times New Roman" w:eastAsia="Calibri" w:hAnsi="Times New Roman" w:cs="Times New Roman"/>
                <w:b/>
                <w:i/>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w:t>
            </w:r>
            <w:r w:rsidRPr="00E86360">
              <w:rPr>
                <w:rFonts w:ascii="Times New Roman" w:eastAsia="Times New Roman" w:hAnsi="Times New Roman" w:cs="Times New Roman"/>
                <w:b/>
                <w:sz w:val="24"/>
                <w:szCs w:val="24"/>
                <w:lang w:eastAsia="el-GR"/>
              </w:rPr>
              <w:t>79)</w:t>
            </w:r>
          </w:p>
        </w:tc>
        <w:tc>
          <w:tcPr>
            <w:tcW w:w="1659" w:type="dxa"/>
            <w:vAlign w:val="center"/>
          </w:tcPr>
          <w:p w14:paraId="5965DD5B" w14:textId="77777777" w:rsidR="00E86360" w:rsidRPr="00E86360" w:rsidRDefault="00E86360" w:rsidP="00E86360">
            <w:pPr>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Σύνολο</w:t>
            </w:r>
          </w:p>
          <w:p w14:paraId="33E9D329" w14:textId="77777777" w:rsidR="00E86360" w:rsidRPr="00E86360" w:rsidRDefault="00E86360" w:rsidP="00E86360">
            <w:pPr>
              <w:jc w:val="center"/>
              <w:rPr>
                <w:rFonts w:ascii="Times New Roman" w:eastAsia="Calibri" w:hAnsi="Times New Roman" w:cs="Times New Roman"/>
                <w:b/>
                <w:i/>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=161</w:t>
            </w:r>
            <w:r w:rsidRPr="00E86360">
              <w:rPr>
                <w:rFonts w:ascii="Times New Roman" w:eastAsia="Times New Roman" w:hAnsi="Times New Roman" w:cs="Times New Roman"/>
                <w:b/>
                <w:sz w:val="24"/>
                <w:szCs w:val="24"/>
                <w:lang w:eastAsia="el-GR"/>
              </w:rPr>
              <w:t>)</w:t>
            </w:r>
          </w:p>
        </w:tc>
        <w:tc>
          <w:tcPr>
            <w:tcW w:w="1660" w:type="dxa"/>
            <w:vAlign w:val="center"/>
          </w:tcPr>
          <w:p w14:paraId="2C56A356" w14:textId="77777777" w:rsidR="00E86360" w:rsidRPr="00E86360" w:rsidRDefault="00E86360" w:rsidP="00E86360">
            <w:pPr>
              <w:jc w:val="center"/>
              <w:rPr>
                <w:rFonts w:ascii="Times New Roman" w:eastAsia="Calibri" w:hAnsi="Times New Roman" w:cs="Times New Roman"/>
                <w:b/>
                <w:i/>
                <w:sz w:val="24"/>
                <w:szCs w:val="24"/>
                <w:lang w:eastAsia="el-GR"/>
              </w:rPr>
            </w:pPr>
            <w:r w:rsidRPr="00E86360">
              <w:rPr>
                <w:rFonts w:ascii="Times New Roman" w:eastAsia="Times New Roman" w:hAnsi="Times New Roman" w:cs="Times New Roman"/>
                <w:b/>
                <w:sz w:val="24"/>
                <w:szCs w:val="24"/>
                <w:lang w:eastAsia="el-GR"/>
              </w:rPr>
              <w:t>p-value</w:t>
            </w:r>
          </w:p>
        </w:tc>
      </w:tr>
      <w:tr w:rsidR="00E86360" w:rsidRPr="00E86360" w14:paraId="523B2C4A" w14:textId="77777777" w:rsidTr="00CC316D">
        <w:trPr>
          <w:jc w:val="center"/>
        </w:trPr>
        <w:tc>
          <w:tcPr>
            <w:tcW w:w="1659" w:type="dxa"/>
            <w:vAlign w:val="center"/>
          </w:tcPr>
          <w:p w14:paraId="28AF3CFC" w14:textId="77777777" w:rsidR="00E86360" w:rsidRPr="00E86360" w:rsidRDefault="00E86360" w:rsidP="00E86360">
            <w:pPr>
              <w:rPr>
                <w:rFonts w:ascii="Times New Roman" w:eastAsia="Calibri" w:hAnsi="Times New Roman" w:cs="Times New Roman"/>
                <w:b/>
                <w:i/>
                <w:sz w:val="24"/>
                <w:szCs w:val="24"/>
                <w:lang w:eastAsia="el-GR"/>
              </w:rPr>
            </w:pPr>
            <w:r w:rsidRPr="00E86360">
              <w:rPr>
                <w:rFonts w:ascii="Times New Roman" w:eastAsia="Times New Roman" w:hAnsi="Times New Roman" w:cs="Times New Roman"/>
                <w:b/>
                <w:sz w:val="24"/>
                <w:szCs w:val="24"/>
                <w:lang w:eastAsia="el-GR"/>
              </w:rPr>
              <w:t>HbA1c (%)</w:t>
            </w:r>
          </w:p>
        </w:tc>
        <w:tc>
          <w:tcPr>
            <w:tcW w:w="1659" w:type="dxa"/>
            <w:vAlign w:val="center"/>
          </w:tcPr>
          <w:p w14:paraId="65C351C8" w14:textId="77777777" w:rsidR="00E86360" w:rsidRPr="00E86360" w:rsidRDefault="00E86360" w:rsidP="00E86360">
            <w:pPr>
              <w:jc w:val="center"/>
              <w:rPr>
                <w:rFonts w:ascii="Times New Roman" w:eastAsia="Calibri" w:hAnsi="Times New Roman" w:cs="Times New Roman"/>
                <w:b/>
                <w:i/>
                <w:sz w:val="24"/>
                <w:szCs w:val="24"/>
                <w:lang w:eastAsia="el-GR"/>
              </w:rPr>
            </w:pPr>
            <w:r w:rsidRPr="00E86360">
              <w:rPr>
                <w:rFonts w:ascii="Times New Roman" w:eastAsia="Times New Roman" w:hAnsi="Times New Roman" w:cs="Times New Roman"/>
                <w:sz w:val="24"/>
                <w:szCs w:val="24"/>
                <w:lang w:eastAsia="el-GR"/>
              </w:rPr>
              <w:t>5.4 (0.6)</w:t>
            </w:r>
          </w:p>
        </w:tc>
        <w:tc>
          <w:tcPr>
            <w:tcW w:w="1659" w:type="dxa"/>
            <w:vAlign w:val="center"/>
          </w:tcPr>
          <w:p w14:paraId="11255561" w14:textId="77777777" w:rsidR="00E86360" w:rsidRPr="00E86360" w:rsidRDefault="00E86360" w:rsidP="00E86360">
            <w:pPr>
              <w:jc w:val="center"/>
              <w:rPr>
                <w:rFonts w:ascii="Times New Roman" w:eastAsia="Calibri" w:hAnsi="Times New Roman" w:cs="Times New Roman"/>
                <w:b/>
                <w:i/>
                <w:sz w:val="24"/>
                <w:szCs w:val="24"/>
                <w:lang w:eastAsia="el-GR"/>
              </w:rPr>
            </w:pPr>
            <w:r w:rsidRPr="00E86360">
              <w:rPr>
                <w:rFonts w:ascii="Times New Roman" w:eastAsia="Times New Roman" w:hAnsi="Times New Roman" w:cs="Times New Roman"/>
                <w:sz w:val="24"/>
                <w:szCs w:val="24"/>
                <w:lang w:eastAsia="el-GR"/>
              </w:rPr>
              <w:t>7.6 (1.7)</w:t>
            </w:r>
          </w:p>
        </w:tc>
        <w:tc>
          <w:tcPr>
            <w:tcW w:w="1659" w:type="dxa"/>
            <w:vAlign w:val="center"/>
          </w:tcPr>
          <w:p w14:paraId="6049170B" w14:textId="77777777" w:rsidR="00E86360" w:rsidRPr="00E86360" w:rsidRDefault="00E86360" w:rsidP="00E86360">
            <w:pPr>
              <w:jc w:val="center"/>
              <w:rPr>
                <w:rFonts w:ascii="Times New Roman" w:eastAsia="Calibri" w:hAnsi="Times New Roman" w:cs="Times New Roman"/>
                <w:b/>
                <w:i/>
                <w:sz w:val="24"/>
                <w:szCs w:val="24"/>
                <w:lang w:eastAsia="el-GR"/>
              </w:rPr>
            </w:pPr>
            <w:r w:rsidRPr="00E86360">
              <w:rPr>
                <w:rFonts w:ascii="Times New Roman" w:eastAsia="Times New Roman" w:hAnsi="Times New Roman" w:cs="Times New Roman"/>
                <w:sz w:val="24"/>
                <w:szCs w:val="24"/>
                <w:lang w:eastAsia="el-GR"/>
              </w:rPr>
              <w:t>6.5 (1.7)</w:t>
            </w:r>
          </w:p>
        </w:tc>
        <w:tc>
          <w:tcPr>
            <w:tcW w:w="1660" w:type="dxa"/>
            <w:vAlign w:val="center"/>
          </w:tcPr>
          <w:p w14:paraId="6F05F2A9" w14:textId="77777777" w:rsidR="00E86360" w:rsidRPr="00E86360" w:rsidRDefault="00E86360" w:rsidP="00E86360">
            <w:pPr>
              <w:jc w:val="center"/>
              <w:rPr>
                <w:rFonts w:ascii="Times New Roman" w:eastAsia="Calibri" w:hAnsi="Times New Roman" w:cs="Times New Roman"/>
                <w:b/>
                <w:i/>
                <w:sz w:val="24"/>
                <w:szCs w:val="24"/>
                <w:lang w:eastAsia="el-GR"/>
              </w:rPr>
            </w:pPr>
            <w:r w:rsidRPr="00E86360">
              <w:rPr>
                <w:rFonts w:ascii="Times New Roman" w:eastAsia="Times New Roman" w:hAnsi="Times New Roman" w:cs="Times New Roman"/>
                <w:b/>
                <w:sz w:val="24"/>
                <w:szCs w:val="24"/>
                <w:lang w:eastAsia="el-GR"/>
              </w:rPr>
              <w:t>&lt;0.001*</w:t>
            </w:r>
            <w:r w:rsidRPr="00E86360">
              <w:rPr>
                <w:rFonts w:ascii="Times New Roman" w:eastAsia="Times New Roman" w:hAnsi="Times New Roman" w:cs="Times New Roman"/>
                <w:b/>
                <w:sz w:val="24"/>
                <w:szCs w:val="24"/>
                <w:vertAlign w:val="superscript"/>
                <w:lang w:eastAsia="el-GR"/>
              </w:rPr>
              <w:t>1</w:t>
            </w:r>
          </w:p>
        </w:tc>
      </w:tr>
    </w:tbl>
    <w:p w14:paraId="431EE621" w14:textId="77777777" w:rsidR="00E86360" w:rsidRPr="00E86360" w:rsidRDefault="00E86360" w:rsidP="00E86360">
      <w:pPr>
        <w:spacing w:after="0" w:line="240" w:lineRule="auto"/>
        <w:jc w:val="both"/>
        <w:rPr>
          <w:rFonts w:ascii="Times New Roman" w:eastAsia="Times New Roman" w:hAnsi="Times New Roman" w:cs="Times New Roman"/>
          <w:sz w:val="20"/>
          <w:szCs w:val="24"/>
          <w:lang w:eastAsia="el-GR"/>
        </w:rPr>
      </w:pPr>
      <w:r w:rsidRPr="00E86360">
        <w:rPr>
          <w:rFonts w:ascii="Times New Roman" w:eastAsia="Times New Roman" w:hAnsi="Times New Roman" w:cs="Times New Roman"/>
          <w:sz w:val="20"/>
          <w:szCs w:val="24"/>
          <w:vertAlign w:val="superscript"/>
          <w:lang w:eastAsia="el-GR"/>
        </w:rPr>
        <w:t>1</w:t>
      </w:r>
      <w:r w:rsidRPr="00E86360">
        <w:rPr>
          <w:rFonts w:ascii="Times New Roman" w:eastAsia="Times New Roman" w:hAnsi="Times New Roman" w:cs="Times New Roman"/>
          <w:sz w:val="20"/>
          <w:szCs w:val="24"/>
          <w:lang w:eastAsia="el-GR"/>
        </w:rPr>
        <w:t>t-test για ανεξάρτητα δείγματα</w:t>
      </w:r>
    </w:p>
    <w:p w14:paraId="136F5243" w14:textId="77777777" w:rsidR="00E86360" w:rsidRPr="00E86360" w:rsidRDefault="00E86360" w:rsidP="00E86360">
      <w:pPr>
        <w:spacing w:after="0" w:line="240" w:lineRule="auto"/>
        <w:jc w:val="both"/>
        <w:rPr>
          <w:rFonts w:ascii="Times New Roman" w:eastAsia="Times New Roman" w:hAnsi="Times New Roman" w:cs="Times New Roman"/>
          <w:sz w:val="20"/>
          <w:szCs w:val="24"/>
          <w:lang w:eastAsia="el-GR"/>
        </w:rPr>
      </w:pPr>
      <w:r w:rsidRPr="00E86360">
        <w:rPr>
          <w:rFonts w:ascii="Times New Roman" w:eastAsia="Times New Roman" w:hAnsi="Times New Roman" w:cs="Times New Roman"/>
          <w:sz w:val="20"/>
          <w:szCs w:val="24"/>
          <w:lang w:eastAsia="el-GR"/>
        </w:rPr>
        <w:t>*στατιστικά σημαντικό αποτέλεσμα σε επίπεδο στατιστικής σημαντικότητας 5%</w:t>
      </w:r>
    </w:p>
    <w:p w14:paraId="30B398C0" w14:textId="77777777" w:rsidR="00E86360" w:rsidRPr="00E86360" w:rsidRDefault="00E86360" w:rsidP="00E86360">
      <w:pPr>
        <w:spacing w:after="0" w:line="240" w:lineRule="auto"/>
        <w:rPr>
          <w:rFonts w:ascii="Times New Roman" w:eastAsia="Calibri" w:hAnsi="Times New Roman" w:cs="Times New Roman"/>
          <w:b/>
          <w:sz w:val="20"/>
          <w:szCs w:val="20"/>
          <w:lang w:eastAsia="el-GR"/>
        </w:rPr>
      </w:pPr>
    </w:p>
    <w:p w14:paraId="74F7D15E" w14:textId="77777777" w:rsidR="00E86360" w:rsidRPr="007C6186" w:rsidRDefault="00E86360" w:rsidP="00E86360">
      <w:pPr>
        <w:spacing w:after="0" w:line="240" w:lineRule="auto"/>
        <w:rPr>
          <w:rFonts w:ascii="Times New Roman" w:eastAsia="Times New Roman" w:hAnsi="Times New Roman" w:cs="Times New Roman"/>
          <w:sz w:val="24"/>
          <w:szCs w:val="20"/>
          <w:lang w:eastAsia="el-GR"/>
        </w:rPr>
      </w:pPr>
      <w:r w:rsidRPr="00433743">
        <w:rPr>
          <w:rFonts w:ascii="Times New Roman" w:eastAsia="Calibri" w:hAnsi="Times New Roman" w:cs="Times New Roman"/>
          <w:b/>
          <w:sz w:val="24"/>
          <w:szCs w:val="20"/>
          <w:lang w:eastAsia="el-GR"/>
        </w:rPr>
        <w:t xml:space="preserve">Πίνακας 5: </w:t>
      </w:r>
      <w:r w:rsidRPr="00433743">
        <w:rPr>
          <w:rFonts w:ascii="Times New Roman" w:eastAsia="Times New Roman" w:hAnsi="Times New Roman" w:cs="Times New Roman"/>
          <w:sz w:val="24"/>
          <w:szCs w:val="20"/>
          <w:lang w:eastAsia="el-GR"/>
        </w:rPr>
        <w:t>Διαφοροποίηση της μέσης τιμής της HbA1c μεταξύ διαβητικών και μη διαβητικών</w:t>
      </w:r>
    </w:p>
    <w:p w14:paraId="6227F842" w14:textId="77777777" w:rsidR="00433743" w:rsidRPr="007C6186" w:rsidRDefault="00433743" w:rsidP="00E86360">
      <w:pPr>
        <w:spacing w:after="0" w:line="240" w:lineRule="auto"/>
        <w:rPr>
          <w:rFonts w:ascii="Times New Roman" w:eastAsia="Calibri" w:hAnsi="Times New Roman" w:cs="Times New Roman"/>
          <w:b/>
          <w:sz w:val="24"/>
          <w:szCs w:val="20"/>
          <w:lang w:eastAsia="el-GR"/>
        </w:rPr>
      </w:pPr>
    </w:p>
    <w:p w14:paraId="326BF895" w14:textId="77777777" w:rsidR="00433743" w:rsidRPr="007C6186" w:rsidRDefault="00433743" w:rsidP="00E86360">
      <w:pPr>
        <w:spacing w:after="0" w:line="240" w:lineRule="auto"/>
        <w:rPr>
          <w:rFonts w:ascii="Times New Roman" w:eastAsia="Calibri" w:hAnsi="Times New Roman" w:cs="Times New Roman"/>
          <w:b/>
          <w:sz w:val="24"/>
          <w:szCs w:val="20"/>
          <w:lang w:eastAsia="el-GR"/>
        </w:rPr>
      </w:pPr>
    </w:p>
    <w:p w14:paraId="732C4896" w14:textId="77777777" w:rsidR="00433743" w:rsidRPr="007C6186" w:rsidRDefault="00433743" w:rsidP="00E86360">
      <w:pPr>
        <w:spacing w:after="0" w:line="240" w:lineRule="auto"/>
        <w:rPr>
          <w:rFonts w:ascii="Times New Roman" w:eastAsia="Calibri" w:hAnsi="Times New Roman" w:cs="Times New Roman"/>
          <w:b/>
          <w:sz w:val="24"/>
          <w:szCs w:val="20"/>
          <w:lang w:eastAsia="el-GR"/>
        </w:rPr>
      </w:pPr>
    </w:p>
    <w:p w14:paraId="04E9A83E" w14:textId="77777777" w:rsidR="00E86360" w:rsidRPr="00433743" w:rsidRDefault="00E86360" w:rsidP="00E86360">
      <w:pPr>
        <w:spacing w:after="0" w:line="240" w:lineRule="auto"/>
        <w:rPr>
          <w:rFonts w:ascii="Times New Roman" w:eastAsia="Calibri" w:hAnsi="Times New Roman" w:cs="Times New Roman"/>
          <w:b/>
          <w:sz w:val="24"/>
          <w:szCs w:val="20"/>
          <w:lang w:eastAsia="el-GR"/>
        </w:rPr>
      </w:pPr>
    </w:p>
    <w:p w14:paraId="12E80ED8" w14:textId="77777777" w:rsidR="00E86360" w:rsidRPr="00E86360" w:rsidRDefault="00E86360" w:rsidP="00E86360">
      <w:pPr>
        <w:spacing w:after="0" w:line="240" w:lineRule="auto"/>
        <w:rPr>
          <w:rFonts w:ascii="Times New Roman" w:eastAsia="Calibri" w:hAnsi="Times New Roman" w:cs="Times New Roman"/>
          <w:b/>
          <w:sz w:val="20"/>
          <w:szCs w:val="20"/>
          <w:lang w:eastAsia="el-GR"/>
        </w:rPr>
      </w:pPr>
      <w:r w:rsidRPr="00E86360">
        <w:rPr>
          <w:rFonts w:ascii="Times New Roman" w:eastAsia="Times New Roman" w:hAnsi="Times New Roman" w:cs="Times New Roman"/>
          <w:noProof/>
          <w:sz w:val="24"/>
          <w:szCs w:val="24"/>
          <w:lang w:eastAsia="el-GR"/>
        </w:rPr>
        <w:drawing>
          <wp:inline distT="0" distB="0" distL="0" distR="0" wp14:anchorId="4E6556D6" wp14:editId="20C12CE1">
            <wp:extent cx="5274310" cy="3101490"/>
            <wp:effectExtent l="0" t="0" r="254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4310" cy="3101490"/>
                    </a:xfrm>
                    <a:prstGeom prst="rect">
                      <a:avLst/>
                    </a:prstGeom>
                    <a:noFill/>
                    <a:ln>
                      <a:noFill/>
                    </a:ln>
                  </pic:spPr>
                </pic:pic>
              </a:graphicData>
            </a:graphic>
          </wp:inline>
        </w:drawing>
      </w:r>
    </w:p>
    <w:p w14:paraId="6B8E3069" w14:textId="77777777" w:rsidR="00E86360" w:rsidRPr="00433743" w:rsidRDefault="00E86360" w:rsidP="00433743">
      <w:pPr>
        <w:spacing w:after="0" w:line="240" w:lineRule="auto"/>
        <w:jc w:val="both"/>
        <w:rPr>
          <w:rFonts w:ascii="Times New Roman" w:eastAsia="Times New Roman" w:hAnsi="Times New Roman" w:cs="Times New Roman"/>
          <w:bCs/>
          <w:sz w:val="24"/>
          <w:szCs w:val="20"/>
          <w:lang w:eastAsia="el-GR"/>
        </w:rPr>
      </w:pPr>
      <w:r w:rsidRPr="00433743">
        <w:rPr>
          <w:rFonts w:ascii="Times New Roman" w:eastAsia="Calibri" w:hAnsi="Times New Roman" w:cs="Times New Roman"/>
          <w:b/>
          <w:iCs/>
          <w:sz w:val="24"/>
          <w:szCs w:val="20"/>
          <w:lang w:eastAsia="el-GR"/>
        </w:rPr>
        <w:t>Γράφημα 10:</w:t>
      </w:r>
      <w:r w:rsidR="008C7974">
        <w:rPr>
          <w:rFonts w:ascii="Times New Roman" w:eastAsia="Times New Roman" w:hAnsi="Times New Roman" w:cs="Times New Roman"/>
          <w:bCs/>
          <w:sz w:val="24"/>
          <w:szCs w:val="20"/>
          <w:lang w:eastAsia="el-GR"/>
        </w:rPr>
        <w:t>Ιστόγραμμα συχνοτήτων της κατα</w:t>
      </w:r>
      <w:r w:rsidRPr="00433743">
        <w:rPr>
          <w:rFonts w:ascii="Times New Roman" w:eastAsia="Times New Roman" w:hAnsi="Times New Roman" w:cs="Times New Roman"/>
          <w:bCs/>
          <w:sz w:val="24"/>
          <w:szCs w:val="20"/>
          <w:lang w:eastAsia="el-GR"/>
        </w:rPr>
        <w:t>νομής των τιμών της  HbA1c στο σύνολο του δείγματος.</w:t>
      </w:r>
    </w:p>
    <w:p w14:paraId="48E411F9" w14:textId="77777777" w:rsidR="00E86360" w:rsidRPr="00E86360" w:rsidRDefault="00E86360" w:rsidP="00E86360">
      <w:pPr>
        <w:spacing w:after="0" w:line="360" w:lineRule="auto"/>
        <w:jc w:val="both"/>
        <w:rPr>
          <w:rFonts w:ascii="Times New Roman" w:eastAsia="Times New Roman" w:hAnsi="Times New Roman" w:cs="Times New Roman"/>
          <w:bCs/>
          <w:sz w:val="20"/>
          <w:szCs w:val="20"/>
          <w:lang w:eastAsia="el-GR"/>
        </w:rPr>
      </w:pPr>
    </w:p>
    <w:p w14:paraId="70925199" w14:textId="77777777" w:rsidR="00E86360" w:rsidRPr="00E86360" w:rsidRDefault="00E86360" w:rsidP="00E86360">
      <w:pPr>
        <w:spacing w:after="0" w:line="360" w:lineRule="auto"/>
        <w:jc w:val="both"/>
        <w:rPr>
          <w:rFonts w:ascii="Times New Roman" w:eastAsia="Times New Roman" w:hAnsi="Times New Roman" w:cs="Times New Roman"/>
          <w:bCs/>
          <w:sz w:val="20"/>
          <w:szCs w:val="20"/>
          <w:lang w:eastAsia="el-GR"/>
        </w:rPr>
      </w:pPr>
    </w:p>
    <w:p w14:paraId="38515A1C" w14:textId="77777777" w:rsidR="00E86360" w:rsidRPr="00E86360" w:rsidRDefault="00E86360" w:rsidP="00E86360">
      <w:pPr>
        <w:spacing w:after="0" w:line="360" w:lineRule="auto"/>
        <w:jc w:val="both"/>
        <w:rPr>
          <w:rFonts w:ascii="Times New Roman" w:eastAsia="Times New Roman" w:hAnsi="Times New Roman" w:cs="Times New Roman"/>
          <w:bCs/>
          <w:sz w:val="20"/>
          <w:szCs w:val="20"/>
          <w:lang w:eastAsia="el-GR"/>
        </w:rPr>
      </w:pPr>
      <w:r w:rsidRPr="00E86360">
        <w:rPr>
          <w:rFonts w:ascii="Times New Roman" w:eastAsia="Times New Roman" w:hAnsi="Times New Roman" w:cs="Times New Roman"/>
          <w:noProof/>
          <w:sz w:val="24"/>
          <w:szCs w:val="24"/>
          <w:lang w:eastAsia="el-GR"/>
        </w:rPr>
        <w:drawing>
          <wp:inline distT="0" distB="0" distL="0" distR="0" wp14:anchorId="2DE3851D" wp14:editId="0C76670E">
            <wp:extent cx="5158740" cy="3034067"/>
            <wp:effectExtent l="19050" t="0" r="3810" b="0"/>
            <wp:docPr id="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55016" cy="3031877"/>
                    </a:xfrm>
                    <a:prstGeom prst="rect">
                      <a:avLst/>
                    </a:prstGeom>
                    <a:noFill/>
                    <a:ln>
                      <a:noFill/>
                    </a:ln>
                  </pic:spPr>
                </pic:pic>
              </a:graphicData>
            </a:graphic>
          </wp:inline>
        </w:drawing>
      </w:r>
    </w:p>
    <w:p w14:paraId="23FAC402" w14:textId="77777777" w:rsidR="00E86360" w:rsidRPr="00433743" w:rsidRDefault="00E86360" w:rsidP="00433743">
      <w:pPr>
        <w:autoSpaceDE w:val="0"/>
        <w:autoSpaceDN w:val="0"/>
        <w:adjustRightInd w:val="0"/>
        <w:spacing w:after="0" w:line="240" w:lineRule="auto"/>
        <w:jc w:val="both"/>
        <w:rPr>
          <w:rFonts w:ascii="Times New Roman" w:eastAsia="Times New Roman" w:hAnsi="Times New Roman" w:cs="Times New Roman"/>
          <w:bCs/>
          <w:sz w:val="24"/>
          <w:szCs w:val="20"/>
          <w:lang w:eastAsia="el-GR"/>
        </w:rPr>
      </w:pPr>
      <w:r w:rsidRPr="00433743">
        <w:rPr>
          <w:rFonts w:ascii="Times New Roman" w:eastAsia="Calibri" w:hAnsi="Times New Roman" w:cs="Times New Roman"/>
          <w:b/>
          <w:iCs/>
          <w:sz w:val="24"/>
          <w:szCs w:val="20"/>
          <w:lang w:eastAsia="el-GR"/>
        </w:rPr>
        <w:t>Γράφημα 11:</w:t>
      </w:r>
      <w:r w:rsidRPr="00433743">
        <w:rPr>
          <w:rFonts w:ascii="Times New Roman" w:eastAsia="Times New Roman" w:hAnsi="Times New Roman" w:cs="Times New Roman"/>
          <w:bCs/>
          <w:sz w:val="24"/>
          <w:szCs w:val="20"/>
          <w:lang w:eastAsia="el-GR"/>
        </w:rPr>
        <w:t xml:space="preserve">Γράφημα της μέσης τιμής και του αντίστοιχου 95% Διαστήματος Εμπιστοσύνης της τιμής HbA1c ανά ομάδα ασθενών </w:t>
      </w:r>
      <w:r w:rsidRPr="00433743">
        <w:rPr>
          <w:rFonts w:ascii="Times New Roman" w:eastAsia="Calibri" w:hAnsi="Times New Roman" w:cs="Times New Roman"/>
          <w:bCs/>
          <w:sz w:val="24"/>
          <w:szCs w:val="20"/>
          <w:lang w:eastAsia="el-GR"/>
        </w:rPr>
        <w:t>(Διαβητικοί / Μη Διαβητικοί)</w:t>
      </w:r>
      <w:r w:rsidRPr="00433743">
        <w:rPr>
          <w:rFonts w:ascii="Times New Roman" w:eastAsia="Times New Roman" w:hAnsi="Times New Roman" w:cs="Times New Roman"/>
          <w:bCs/>
          <w:sz w:val="24"/>
          <w:szCs w:val="20"/>
          <w:lang w:eastAsia="el-GR"/>
        </w:rPr>
        <w:t>.</w:t>
      </w:r>
    </w:p>
    <w:p w14:paraId="663E406A" w14:textId="77777777" w:rsidR="00E86360" w:rsidRPr="00E86360" w:rsidRDefault="00E86360" w:rsidP="00E86360">
      <w:pPr>
        <w:spacing w:after="0" w:line="360" w:lineRule="auto"/>
        <w:jc w:val="both"/>
        <w:rPr>
          <w:rFonts w:ascii="Times New Roman" w:eastAsia="Times New Roman" w:hAnsi="Times New Roman" w:cs="Times New Roman"/>
          <w:bCs/>
          <w:sz w:val="20"/>
          <w:szCs w:val="20"/>
          <w:lang w:eastAsia="el-GR"/>
        </w:rPr>
      </w:pPr>
    </w:p>
    <w:p w14:paraId="7D3A0B7B" w14:textId="77777777" w:rsidR="00E86360" w:rsidRPr="00E86360" w:rsidRDefault="00E86360" w:rsidP="00E86360">
      <w:pPr>
        <w:spacing w:after="0" w:line="360" w:lineRule="auto"/>
        <w:jc w:val="both"/>
        <w:rPr>
          <w:rFonts w:ascii="Times New Roman" w:eastAsia="Times New Roman" w:hAnsi="Times New Roman" w:cs="Times New Roman"/>
          <w:sz w:val="24"/>
          <w:szCs w:val="24"/>
          <w:lang w:eastAsia="el-GR"/>
        </w:rPr>
      </w:pPr>
    </w:p>
    <w:p w14:paraId="36D759E2" w14:textId="77777777" w:rsidR="00E86360" w:rsidRPr="00E86360" w:rsidRDefault="00E86360" w:rsidP="00E86360">
      <w:pPr>
        <w:spacing w:after="0" w:line="360" w:lineRule="auto"/>
        <w:jc w:val="both"/>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 xml:space="preserve">Στα γραφήματα 12, 13 και 14 απεικονίζεται η σχέση του σακχαρώδους διαβήτη με την καρδιαγγειακή νόσο, την αρτηριακή υπέρταση και τη δυσλιπιδαιμία, αντίστοιχα. Στο γράφημα 15 παρουσιάζεται η κατανομή για τα πρωτοπαθή αίτια ΧΝΑ. </w:t>
      </w:r>
    </w:p>
    <w:p w14:paraId="7E9FF1AA" w14:textId="77777777" w:rsidR="00E86360" w:rsidRPr="00E86360" w:rsidRDefault="00E86360" w:rsidP="00E86360">
      <w:pPr>
        <w:spacing w:after="0" w:line="240" w:lineRule="auto"/>
        <w:rPr>
          <w:rFonts w:ascii="Times New Roman" w:eastAsia="Calibri" w:hAnsi="Times New Roman" w:cs="Times New Roman"/>
          <w:b/>
          <w:sz w:val="20"/>
          <w:szCs w:val="20"/>
          <w:lang w:eastAsia="el-GR"/>
        </w:rPr>
      </w:pPr>
    </w:p>
    <w:p w14:paraId="5906FA4C" w14:textId="77777777" w:rsidR="00E86360" w:rsidRPr="00E86360" w:rsidRDefault="00E86360" w:rsidP="00E86360">
      <w:pPr>
        <w:spacing w:after="0" w:line="240" w:lineRule="auto"/>
        <w:jc w:val="center"/>
        <w:rPr>
          <w:rFonts w:ascii="Times New Roman" w:eastAsia="Calibri" w:hAnsi="Times New Roman" w:cs="Times New Roman"/>
          <w:b/>
          <w:i/>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355C3C6F" wp14:editId="2E873894">
            <wp:extent cx="5177790" cy="3045587"/>
            <wp:effectExtent l="19050" t="0" r="3810" b="0"/>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83064" cy="3048689"/>
                    </a:xfrm>
                    <a:prstGeom prst="rect">
                      <a:avLst/>
                    </a:prstGeom>
                    <a:noFill/>
                    <a:ln>
                      <a:noFill/>
                    </a:ln>
                  </pic:spPr>
                </pic:pic>
              </a:graphicData>
            </a:graphic>
          </wp:inline>
        </w:drawing>
      </w:r>
    </w:p>
    <w:p w14:paraId="7BBD130B" w14:textId="77777777" w:rsidR="00E86360" w:rsidRPr="00433743" w:rsidRDefault="00E86360" w:rsidP="00E86360">
      <w:pPr>
        <w:spacing w:after="0" w:line="240" w:lineRule="auto"/>
        <w:jc w:val="both"/>
        <w:rPr>
          <w:rFonts w:ascii="Times New Roman" w:eastAsia="Times New Roman" w:hAnsi="Times New Roman" w:cs="Times New Roman"/>
          <w:bCs/>
          <w:sz w:val="24"/>
          <w:szCs w:val="20"/>
          <w:lang w:eastAsia="el-GR"/>
        </w:rPr>
      </w:pPr>
      <w:r w:rsidRPr="00433743">
        <w:rPr>
          <w:rFonts w:ascii="Times New Roman" w:eastAsia="Calibri" w:hAnsi="Times New Roman" w:cs="Times New Roman"/>
          <w:b/>
          <w:iCs/>
          <w:sz w:val="24"/>
          <w:szCs w:val="20"/>
          <w:lang w:eastAsia="el-GR"/>
        </w:rPr>
        <w:t xml:space="preserve">Γράφημα 12: </w:t>
      </w:r>
      <w:r w:rsidRPr="00433743">
        <w:rPr>
          <w:rFonts w:ascii="Times New Roman" w:eastAsia="Calibri" w:hAnsi="Times New Roman" w:cs="Times New Roman"/>
          <w:bCs/>
          <w:sz w:val="24"/>
          <w:szCs w:val="20"/>
          <w:lang w:eastAsia="el-GR"/>
        </w:rPr>
        <w:t xml:space="preserve">Ραβδόγραμμα για την απεικόνιση της σχέσης του σακχαρώδους διαβήτη και της καρδιαγγειακής νόσου σύμφωνα με το ατομικό ιστορικό των ασθενών.  </w:t>
      </w:r>
    </w:p>
    <w:p w14:paraId="1F907A3E" w14:textId="77777777" w:rsidR="00E86360" w:rsidRPr="00E86360" w:rsidRDefault="00E86360" w:rsidP="00E86360">
      <w:pPr>
        <w:spacing w:after="0" w:line="240" w:lineRule="auto"/>
        <w:jc w:val="both"/>
        <w:rPr>
          <w:rFonts w:ascii="Times New Roman" w:eastAsia="Calibri" w:hAnsi="Times New Roman" w:cs="Times New Roman"/>
          <w:b/>
          <w:iCs/>
          <w:sz w:val="20"/>
          <w:szCs w:val="20"/>
          <w:lang w:eastAsia="el-GR"/>
        </w:rPr>
      </w:pPr>
    </w:p>
    <w:p w14:paraId="04AE7013" w14:textId="77777777" w:rsidR="00E86360" w:rsidRPr="00E86360" w:rsidRDefault="00E86360" w:rsidP="00E86360">
      <w:pPr>
        <w:spacing w:after="0" w:line="240" w:lineRule="auto"/>
        <w:jc w:val="both"/>
        <w:rPr>
          <w:rFonts w:ascii="Times New Roman" w:eastAsia="Calibri" w:hAnsi="Times New Roman" w:cs="Times New Roman"/>
          <w:b/>
          <w:iCs/>
          <w:sz w:val="20"/>
          <w:szCs w:val="20"/>
          <w:lang w:eastAsia="el-GR"/>
        </w:rPr>
      </w:pPr>
    </w:p>
    <w:p w14:paraId="330E2A52" w14:textId="77777777" w:rsidR="00E86360" w:rsidRPr="00E86360" w:rsidRDefault="00E86360" w:rsidP="00E86360">
      <w:pPr>
        <w:spacing w:after="0" w:line="240" w:lineRule="auto"/>
        <w:jc w:val="both"/>
        <w:rPr>
          <w:rFonts w:ascii="Times New Roman" w:eastAsia="Calibri" w:hAnsi="Times New Roman" w:cs="Times New Roman"/>
          <w:b/>
          <w:iCs/>
          <w:sz w:val="20"/>
          <w:szCs w:val="20"/>
          <w:lang w:eastAsia="el-GR"/>
        </w:rPr>
      </w:pPr>
    </w:p>
    <w:p w14:paraId="417A6614" w14:textId="77777777" w:rsidR="00E86360" w:rsidRPr="00E86360" w:rsidRDefault="00E86360" w:rsidP="00E86360">
      <w:pPr>
        <w:spacing w:after="0" w:line="240" w:lineRule="auto"/>
        <w:rPr>
          <w:rFonts w:ascii="Times New Roman" w:eastAsia="Calibri" w:hAnsi="Times New Roman" w:cs="Times New Roman"/>
          <w:b/>
          <w:i/>
          <w:sz w:val="20"/>
          <w:szCs w:val="20"/>
          <w:lang w:eastAsia="el-GR"/>
        </w:rPr>
      </w:pPr>
    </w:p>
    <w:p w14:paraId="0FAAE263" w14:textId="77777777" w:rsidR="00E86360" w:rsidRPr="00E86360" w:rsidRDefault="00E86360" w:rsidP="00E86360">
      <w:pPr>
        <w:spacing w:after="0" w:line="240" w:lineRule="auto"/>
        <w:rPr>
          <w:rFonts w:ascii="Times New Roman" w:eastAsia="Calibri" w:hAnsi="Times New Roman" w:cs="Times New Roman"/>
          <w:b/>
          <w:i/>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14925FD5" wp14:editId="4E732E98">
            <wp:extent cx="5569986" cy="3275937"/>
            <wp:effectExtent l="0" t="0" r="0" b="127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74479" cy="3278579"/>
                    </a:xfrm>
                    <a:prstGeom prst="rect">
                      <a:avLst/>
                    </a:prstGeom>
                    <a:noFill/>
                    <a:ln>
                      <a:noFill/>
                    </a:ln>
                  </pic:spPr>
                </pic:pic>
              </a:graphicData>
            </a:graphic>
          </wp:inline>
        </w:drawing>
      </w:r>
    </w:p>
    <w:p w14:paraId="29BBB0A1" w14:textId="77777777" w:rsidR="00E86360" w:rsidRPr="00E86360" w:rsidRDefault="00E86360" w:rsidP="00E86360">
      <w:pPr>
        <w:spacing w:after="0" w:line="240" w:lineRule="auto"/>
        <w:jc w:val="both"/>
        <w:rPr>
          <w:rFonts w:ascii="Times New Roman" w:eastAsia="Calibri" w:hAnsi="Times New Roman" w:cs="Times New Roman"/>
          <w:bCs/>
          <w:sz w:val="20"/>
          <w:szCs w:val="20"/>
          <w:lang w:eastAsia="el-GR"/>
        </w:rPr>
      </w:pPr>
      <w:r w:rsidRPr="00433743">
        <w:rPr>
          <w:rFonts w:ascii="Times New Roman" w:eastAsia="Calibri" w:hAnsi="Times New Roman" w:cs="Times New Roman"/>
          <w:b/>
          <w:iCs/>
          <w:sz w:val="24"/>
          <w:szCs w:val="20"/>
          <w:lang w:eastAsia="el-GR"/>
        </w:rPr>
        <w:t xml:space="preserve">Γράφημα 13: </w:t>
      </w:r>
      <w:r w:rsidRPr="00433743">
        <w:rPr>
          <w:rFonts w:ascii="Times New Roman" w:eastAsia="Calibri" w:hAnsi="Times New Roman" w:cs="Times New Roman"/>
          <w:bCs/>
          <w:sz w:val="24"/>
          <w:szCs w:val="20"/>
          <w:lang w:eastAsia="el-GR"/>
        </w:rPr>
        <w:t>Ραβδόγραμμα για την απεικόνιση της σχέσης του σακχαρώδους διαβήτη και της αρτηριακή υπέρτασης σύμφωνα με το ατομικό ιστορικό των ασθενών</w:t>
      </w:r>
      <w:r w:rsidRPr="00E86360">
        <w:rPr>
          <w:rFonts w:ascii="Times New Roman" w:eastAsia="Calibri" w:hAnsi="Times New Roman" w:cs="Times New Roman"/>
          <w:bCs/>
          <w:sz w:val="20"/>
          <w:szCs w:val="20"/>
          <w:lang w:eastAsia="el-GR"/>
        </w:rPr>
        <w:t xml:space="preserve">.  </w:t>
      </w:r>
    </w:p>
    <w:p w14:paraId="2073E0F7" w14:textId="77777777" w:rsidR="00E86360" w:rsidRPr="00E86360" w:rsidRDefault="00E86360" w:rsidP="00E86360">
      <w:pPr>
        <w:spacing w:after="0" w:line="240" w:lineRule="auto"/>
        <w:rPr>
          <w:rFonts w:ascii="Times New Roman" w:eastAsia="Calibri" w:hAnsi="Times New Roman" w:cs="Times New Roman"/>
          <w:bCs/>
          <w:i/>
          <w:sz w:val="24"/>
          <w:szCs w:val="24"/>
          <w:lang w:eastAsia="el-GR"/>
        </w:rPr>
      </w:pPr>
    </w:p>
    <w:p w14:paraId="188A1A5B" w14:textId="77777777" w:rsidR="00E86360" w:rsidRPr="00E86360" w:rsidRDefault="00E86360" w:rsidP="00E86360">
      <w:pPr>
        <w:spacing w:after="0" w:line="240" w:lineRule="auto"/>
        <w:jc w:val="center"/>
        <w:rPr>
          <w:rFonts w:ascii="Times New Roman" w:eastAsia="Calibri" w:hAnsi="Times New Roman" w:cs="Times New Roman"/>
          <w:b/>
          <w:i/>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33CF4A3F" wp14:editId="3260223D">
            <wp:extent cx="5651737" cy="3323645"/>
            <wp:effectExtent l="0" t="0" r="6350" b="0"/>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57170" cy="3326840"/>
                    </a:xfrm>
                    <a:prstGeom prst="rect">
                      <a:avLst/>
                    </a:prstGeom>
                    <a:noFill/>
                    <a:ln>
                      <a:noFill/>
                    </a:ln>
                  </pic:spPr>
                </pic:pic>
              </a:graphicData>
            </a:graphic>
          </wp:inline>
        </w:drawing>
      </w:r>
    </w:p>
    <w:p w14:paraId="0521D87F" w14:textId="77777777" w:rsidR="00E86360" w:rsidRPr="00433743" w:rsidRDefault="00E86360" w:rsidP="00E86360">
      <w:pPr>
        <w:spacing w:after="0" w:line="240" w:lineRule="auto"/>
        <w:jc w:val="both"/>
        <w:rPr>
          <w:rFonts w:ascii="Times New Roman" w:eastAsia="Calibri" w:hAnsi="Times New Roman" w:cs="Times New Roman"/>
          <w:bCs/>
          <w:sz w:val="24"/>
          <w:szCs w:val="20"/>
          <w:lang w:eastAsia="el-GR"/>
        </w:rPr>
      </w:pPr>
      <w:r w:rsidRPr="00433743">
        <w:rPr>
          <w:rFonts w:ascii="Times New Roman" w:eastAsia="Calibri" w:hAnsi="Times New Roman" w:cs="Times New Roman"/>
          <w:b/>
          <w:iCs/>
          <w:sz w:val="24"/>
          <w:szCs w:val="20"/>
          <w:lang w:eastAsia="el-GR"/>
        </w:rPr>
        <w:t>Γράφημα 14:</w:t>
      </w:r>
      <w:r w:rsidR="00433743" w:rsidRPr="00433743">
        <w:rPr>
          <w:rFonts w:ascii="Times New Roman" w:eastAsia="Calibri" w:hAnsi="Times New Roman" w:cs="Times New Roman"/>
          <w:b/>
          <w:iCs/>
          <w:sz w:val="24"/>
          <w:szCs w:val="20"/>
          <w:lang w:eastAsia="el-GR"/>
        </w:rPr>
        <w:t xml:space="preserve"> </w:t>
      </w:r>
      <w:r w:rsidRPr="00433743">
        <w:rPr>
          <w:rFonts w:ascii="Times New Roman" w:eastAsia="Calibri" w:hAnsi="Times New Roman" w:cs="Times New Roman"/>
          <w:bCs/>
          <w:sz w:val="24"/>
          <w:szCs w:val="20"/>
          <w:lang w:eastAsia="el-GR"/>
        </w:rPr>
        <w:t xml:space="preserve">Ραβδόγραμμα για την απεικόνιση της σχέσης του σακχαρώδους διαβήτη και της δυσλιπιδαιμίας σύμφωνα με το ατομικό ιστορικό των ασθενών.  </w:t>
      </w:r>
    </w:p>
    <w:p w14:paraId="7E7B45E4" w14:textId="77777777" w:rsidR="00E86360" w:rsidRPr="00E86360" w:rsidRDefault="00E86360" w:rsidP="00E86360">
      <w:pPr>
        <w:spacing w:after="0" w:line="240" w:lineRule="auto"/>
        <w:rPr>
          <w:rFonts w:ascii="Times New Roman" w:eastAsia="Calibri" w:hAnsi="Times New Roman" w:cs="Times New Roman"/>
          <w:b/>
          <w:i/>
          <w:sz w:val="24"/>
          <w:szCs w:val="24"/>
          <w:lang w:eastAsia="el-GR"/>
        </w:rPr>
      </w:pPr>
    </w:p>
    <w:p w14:paraId="5A354026" w14:textId="77777777" w:rsidR="00E86360" w:rsidRPr="00E86360" w:rsidRDefault="00E86360" w:rsidP="00E86360">
      <w:pPr>
        <w:spacing w:after="0" w:line="240" w:lineRule="auto"/>
        <w:rPr>
          <w:rFonts w:ascii="Times New Roman" w:eastAsia="Calibri" w:hAnsi="Times New Roman" w:cs="Times New Roman"/>
          <w:b/>
          <w:i/>
          <w:sz w:val="24"/>
          <w:szCs w:val="24"/>
          <w:lang w:eastAsia="el-GR"/>
        </w:rPr>
      </w:pPr>
    </w:p>
    <w:p w14:paraId="47EAE99D" w14:textId="77777777" w:rsidR="00E86360" w:rsidRPr="00E86360" w:rsidRDefault="00E86360" w:rsidP="00E86360">
      <w:pPr>
        <w:spacing w:after="0" w:line="240" w:lineRule="auto"/>
        <w:rPr>
          <w:rFonts w:ascii="Times New Roman" w:eastAsia="Calibri" w:hAnsi="Times New Roman" w:cs="Times New Roman"/>
          <w:b/>
          <w:i/>
          <w:sz w:val="24"/>
          <w:szCs w:val="24"/>
          <w:lang w:eastAsia="el-GR"/>
        </w:rPr>
      </w:pPr>
    </w:p>
    <w:p w14:paraId="1A1116E3" w14:textId="77777777" w:rsidR="00E86360" w:rsidRPr="00E86360" w:rsidRDefault="00E86360" w:rsidP="00E86360">
      <w:pPr>
        <w:spacing w:after="0" w:line="240" w:lineRule="auto"/>
        <w:rPr>
          <w:rFonts w:ascii="Times New Roman" w:eastAsia="Calibri" w:hAnsi="Times New Roman" w:cs="Times New Roman"/>
          <w:b/>
          <w:i/>
          <w:sz w:val="24"/>
          <w:szCs w:val="24"/>
          <w:lang w:eastAsia="el-GR"/>
        </w:rPr>
      </w:pPr>
    </w:p>
    <w:p w14:paraId="1CA7B6B1" w14:textId="77777777" w:rsidR="00E86360" w:rsidRPr="00E86360" w:rsidRDefault="00E86360" w:rsidP="00E86360">
      <w:pPr>
        <w:spacing w:after="0" w:line="240" w:lineRule="auto"/>
        <w:jc w:val="center"/>
        <w:rPr>
          <w:rFonts w:ascii="Times New Roman" w:eastAsia="Calibri" w:hAnsi="Times New Roman" w:cs="Times New Roman"/>
          <w:b/>
          <w:i/>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2D0E3F59" wp14:editId="16A11439">
            <wp:extent cx="5390984" cy="3170659"/>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4064" cy="3172471"/>
                    </a:xfrm>
                    <a:prstGeom prst="rect">
                      <a:avLst/>
                    </a:prstGeom>
                    <a:noFill/>
                    <a:ln>
                      <a:noFill/>
                    </a:ln>
                  </pic:spPr>
                </pic:pic>
              </a:graphicData>
            </a:graphic>
          </wp:inline>
        </w:drawing>
      </w:r>
    </w:p>
    <w:p w14:paraId="69186EED" w14:textId="77777777" w:rsidR="00E86360" w:rsidRPr="00E86360" w:rsidRDefault="00E86360" w:rsidP="00E86360">
      <w:pPr>
        <w:spacing w:after="0" w:line="240" w:lineRule="auto"/>
        <w:rPr>
          <w:rFonts w:ascii="Times New Roman" w:eastAsia="Calibri" w:hAnsi="Times New Roman" w:cs="Times New Roman"/>
          <w:b/>
          <w:i/>
          <w:sz w:val="24"/>
          <w:szCs w:val="24"/>
          <w:lang w:eastAsia="el-GR"/>
        </w:rPr>
      </w:pPr>
    </w:p>
    <w:p w14:paraId="69647700" w14:textId="77777777" w:rsidR="00E86360" w:rsidRPr="00433743" w:rsidRDefault="00E86360" w:rsidP="00E86360">
      <w:pPr>
        <w:spacing w:after="0" w:line="240" w:lineRule="auto"/>
        <w:jc w:val="both"/>
        <w:rPr>
          <w:rFonts w:ascii="Times New Roman" w:eastAsia="Calibri" w:hAnsi="Times New Roman" w:cs="Times New Roman"/>
          <w:bCs/>
          <w:i/>
          <w:sz w:val="24"/>
          <w:szCs w:val="20"/>
          <w:lang w:eastAsia="el-GR"/>
        </w:rPr>
      </w:pPr>
      <w:r w:rsidRPr="00433743">
        <w:rPr>
          <w:rFonts w:ascii="Times New Roman" w:eastAsia="Calibri" w:hAnsi="Times New Roman" w:cs="Times New Roman"/>
          <w:b/>
          <w:iCs/>
          <w:sz w:val="24"/>
          <w:szCs w:val="20"/>
          <w:lang w:eastAsia="el-GR"/>
        </w:rPr>
        <w:t>Γράφημα 15:</w:t>
      </w:r>
      <w:r w:rsidRPr="00433743">
        <w:rPr>
          <w:rFonts w:ascii="Times New Roman" w:eastAsia="Calibri" w:hAnsi="Times New Roman" w:cs="Times New Roman"/>
          <w:bCs/>
          <w:sz w:val="24"/>
          <w:szCs w:val="20"/>
          <w:lang w:eastAsia="el-GR"/>
        </w:rPr>
        <w:t xml:space="preserve">Ραβδόγραμμα για την απεικόνιση της σχέσης του σακχαρώδους διαβήτη και τα πρωτοπαθή αίτια ΧΝΑ σύμφωνα με το ατομικό ιστορικό των ασθενών.  </w:t>
      </w:r>
    </w:p>
    <w:p w14:paraId="4E363356" w14:textId="77777777" w:rsidR="00E86360" w:rsidRPr="00E86360" w:rsidRDefault="00E86360" w:rsidP="00E86360">
      <w:pPr>
        <w:spacing w:after="0" w:line="240" w:lineRule="auto"/>
        <w:rPr>
          <w:rFonts w:ascii="Times New Roman" w:eastAsia="Calibri" w:hAnsi="Times New Roman" w:cs="Times New Roman"/>
          <w:b/>
          <w:i/>
          <w:sz w:val="24"/>
          <w:szCs w:val="24"/>
          <w:lang w:eastAsia="el-GR"/>
        </w:rPr>
      </w:pPr>
    </w:p>
    <w:p w14:paraId="105C3925" w14:textId="77777777" w:rsidR="00E86360" w:rsidRPr="00B414C7" w:rsidRDefault="00B414C7" w:rsidP="00B414C7">
      <w:pPr>
        <w:pStyle w:val="1"/>
        <w:rPr>
          <w:rFonts w:ascii="Times New Roman" w:eastAsia="Calibri" w:hAnsi="Times New Roman" w:cs="Times New Roman"/>
          <w:iCs/>
          <w:sz w:val="24"/>
          <w:szCs w:val="24"/>
          <w:lang w:eastAsia="el-GR"/>
        </w:rPr>
      </w:pPr>
      <w:bookmarkStart w:id="73" w:name="_Toc93415783"/>
      <w:r w:rsidRPr="00B414C7">
        <w:rPr>
          <w:rFonts w:ascii="Times New Roman" w:eastAsia="Calibri" w:hAnsi="Times New Roman" w:cs="Times New Roman"/>
          <w:iCs/>
          <w:sz w:val="24"/>
          <w:szCs w:val="24"/>
          <w:lang w:eastAsia="el-GR"/>
        </w:rPr>
        <w:t xml:space="preserve">5.1.4 </w:t>
      </w:r>
      <w:r w:rsidR="00E86360" w:rsidRPr="00B414C7">
        <w:rPr>
          <w:rStyle w:val="1Char"/>
          <w:rFonts w:ascii="Times New Roman" w:hAnsi="Times New Roman" w:cs="Times New Roman"/>
          <w:b/>
          <w:bCs/>
          <w:iCs/>
          <w:sz w:val="24"/>
          <w:szCs w:val="24"/>
        </w:rPr>
        <w:t>Διατροφικές συνήθειες</w:t>
      </w:r>
      <w:bookmarkEnd w:id="73"/>
    </w:p>
    <w:p w14:paraId="3D08FE2F" w14:textId="77777777" w:rsidR="00E86360" w:rsidRPr="007C6186" w:rsidRDefault="00E86360" w:rsidP="00E86360">
      <w:pPr>
        <w:spacing w:after="0" w:line="360" w:lineRule="auto"/>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lang w:eastAsia="el-GR"/>
        </w:rPr>
        <w:t xml:space="preserve">Στον Πίνακα 6 δίνεται η κατανομή των διατροφικών συνηθειών ως μέση τιμή (ΤΑ) της συνολικής ποσότητας κατανάλωσης ανά εβδομάδα ομάδων τροφίμων, σε διαβητικούς και μη ασθενείς, καθώς και στο σύνολο του δείγματος.  Επιπλέον, δίνονται τα αποτελέσματα σύγκρισης των διατροφικών συνηθειών μεταξύ των διαβητικών και μη ασθενών. Έτσι, προκύπτει ότι υπάρχει στατιστικά σημαντική διαφοροποίηση της μέσης κατανάλωσης σε κονσέρβες και σε ροφήματα/αναψυκτικά μεταξύ ασθενών με διαβήτη ή όχι. Παράλληλα, προκύπτουν ενδείξεις για διαφορά στη μέση κατανάλωση έτοιμου φαγητού μεταξύ των 2 ομάδων ασθενών. Ειδικότερα, προκύπτει ότι η διαβητικοί ασθενείς καταναλώνουν κατά μέσο όρο υψηλότερες συνολικές ποσότητες αυτών των ομάδων τροφίμων την εβδομάδα, σε σύγκριση με τους μη-διαβητικούς ασθενείς (p-value&lt; 0.05 &amp;&lt; 0.10), αντίστοιχα. Τα αποτελέσματα αυτά παρουσιάζονται και γραφικά στα γραφήματα 16, 17 και 18, στο σύνολο του δείγματος και ανά ομάδα ασθενών. </w:t>
      </w:r>
    </w:p>
    <w:p w14:paraId="1D0C1E54" w14:textId="77777777" w:rsidR="00433743" w:rsidRPr="007C6186" w:rsidRDefault="00433743" w:rsidP="00E86360">
      <w:pPr>
        <w:spacing w:after="0" w:line="360" w:lineRule="auto"/>
        <w:jc w:val="both"/>
        <w:rPr>
          <w:rFonts w:ascii="Times New Roman" w:eastAsia="Calibri" w:hAnsi="Times New Roman" w:cs="Times New Roman"/>
          <w:sz w:val="24"/>
          <w:szCs w:val="24"/>
          <w:lang w:eastAsia="el-GR"/>
        </w:rPr>
      </w:pPr>
    </w:p>
    <w:p w14:paraId="74F43A67" w14:textId="77777777" w:rsidR="00433743" w:rsidRPr="007C6186" w:rsidRDefault="00433743" w:rsidP="00E86360">
      <w:pPr>
        <w:spacing w:after="0" w:line="360" w:lineRule="auto"/>
        <w:jc w:val="both"/>
        <w:rPr>
          <w:rFonts w:ascii="Times New Roman" w:eastAsia="Calibri" w:hAnsi="Times New Roman" w:cs="Times New Roman"/>
          <w:sz w:val="24"/>
          <w:szCs w:val="24"/>
          <w:lang w:eastAsia="el-GR"/>
        </w:rPr>
      </w:pPr>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0"/>
        <w:gridCol w:w="1560"/>
        <w:gridCol w:w="1559"/>
        <w:gridCol w:w="1417"/>
        <w:gridCol w:w="1165"/>
      </w:tblGrid>
      <w:tr w:rsidR="00E86360" w:rsidRPr="00E86360" w14:paraId="66218F59" w14:textId="77777777" w:rsidTr="00CC316D">
        <w:trPr>
          <w:trHeight w:val="305"/>
          <w:jc w:val="center"/>
        </w:trPr>
        <w:tc>
          <w:tcPr>
            <w:tcW w:w="2830" w:type="dxa"/>
            <w:vMerge w:val="restart"/>
            <w:vAlign w:val="center"/>
          </w:tcPr>
          <w:p w14:paraId="587182F8"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Ομάδα τροφίμων</w:t>
            </w:r>
          </w:p>
          <w:p w14:paraId="15BA402F"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sz w:val="24"/>
                <w:szCs w:val="24"/>
                <w:lang w:eastAsia="el-GR"/>
              </w:rPr>
              <w:t>(συνολική ποσότητα κατανάλωσης/ εβδομάδα)</w:t>
            </w:r>
          </w:p>
        </w:tc>
        <w:tc>
          <w:tcPr>
            <w:tcW w:w="4536" w:type="dxa"/>
            <w:gridSpan w:val="3"/>
            <w:vAlign w:val="center"/>
          </w:tcPr>
          <w:p w14:paraId="253D079E"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Ασθενείς (μέση τιμή, ΤΑ)</w:t>
            </w:r>
          </w:p>
        </w:tc>
        <w:tc>
          <w:tcPr>
            <w:tcW w:w="1165" w:type="dxa"/>
            <w:vMerge w:val="restart"/>
            <w:vAlign w:val="center"/>
          </w:tcPr>
          <w:p w14:paraId="315A093F"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p-value</w:t>
            </w:r>
            <w:r w:rsidRPr="00E86360">
              <w:rPr>
                <w:rFonts w:ascii="Times New Roman" w:eastAsia="Times New Roman" w:hAnsi="Times New Roman" w:cs="Times New Roman"/>
                <w:b/>
                <w:sz w:val="24"/>
                <w:szCs w:val="24"/>
                <w:vertAlign w:val="superscript"/>
                <w:lang w:eastAsia="el-GR"/>
              </w:rPr>
              <w:t>3</w:t>
            </w:r>
          </w:p>
        </w:tc>
      </w:tr>
      <w:tr w:rsidR="00E86360" w:rsidRPr="00E86360" w14:paraId="290AF41F" w14:textId="77777777" w:rsidTr="00CC316D">
        <w:trPr>
          <w:trHeight w:val="814"/>
          <w:jc w:val="center"/>
        </w:trPr>
        <w:tc>
          <w:tcPr>
            <w:tcW w:w="2830" w:type="dxa"/>
            <w:vMerge/>
            <w:vAlign w:val="center"/>
          </w:tcPr>
          <w:p w14:paraId="308544E4"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eastAsia="el-GR"/>
              </w:rPr>
            </w:pPr>
          </w:p>
        </w:tc>
        <w:tc>
          <w:tcPr>
            <w:tcW w:w="1560" w:type="dxa"/>
            <w:vAlign w:val="center"/>
          </w:tcPr>
          <w:p w14:paraId="03B0A677"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Μη διαβητικοί</w:t>
            </w:r>
          </w:p>
          <w:p w14:paraId="2AEEC939"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w:t>
            </w:r>
            <w:r w:rsidRPr="00E86360">
              <w:rPr>
                <w:rFonts w:ascii="Times New Roman" w:eastAsia="Times New Roman" w:hAnsi="Times New Roman" w:cs="Times New Roman"/>
                <w:b/>
                <w:sz w:val="24"/>
                <w:szCs w:val="24"/>
                <w:lang w:eastAsia="el-GR"/>
              </w:rPr>
              <w:t>82)</w:t>
            </w:r>
          </w:p>
        </w:tc>
        <w:tc>
          <w:tcPr>
            <w:tcW w:w="1559" w:type="dxa"/>
            <w:vAlign w:val="center"/>
          </w:tcPr>
          <w:p w14:paraId="25AA46B5"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Διαβητικοί</w:t>
            </w:r>
          </w:p>
          <w:p w14:paraId="10674DAC"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w:t>
            </w:r>
            <w:r w:rsidRPr="00E86360">
              <w:rPr>
                <w:rFonts w:ascii="Times New Roman" w:eastAsia="Times New Roman" w:hAnsi="Times New Roman" w:cs="Times New Roman"/>
                <w:b/>
                <w:sz w:val="24"/>
                <w:szCs w:val="24"/>
                <w:lang w:eastAsia="el-GR"/>
              </w:rPr>
              <w:t>79)</w:t>
            </w:r>
          </w:p>
        </w:tc>
        <w:tc>
          <w:tcPr>
            <w:tcW w:w="1417" w:type="dxa"/>
            <w:vAlign w:val="center"/>
          </w:tcPr>
          <w:p w14:paraId="661B70A3"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Σύνολο</w:t>
            </w:r>
          </w:p>
          <w:p w14:paraId="45BCFD0C" w14:textId="77777777" w:rsidR="00E86360" w:rsidRPr="00E86360" w:rsidRDefault="00E86360" w:rsidP="00E86360">
            <w:pPr>
              <w:spacing w:after="0" w:line="240" w:lineRule="auto"/>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=161</w:t>
            </w:r>
            <w:r w:rsidRPr="00E86360">
              <w:rPr>
                <w:rFonts w:ascii="Times New Roman" w:eastAsia="Times New Roman" w:hAnsi="Times New Roman" w:cs="Times New Roman"/>
                <w:b/>
                <w:sz w:val="24"/>
                <w:szCs w:val="24"/>
                <w:lang w:eastAsia="el-GR"/>
              </w:rPr>
              <w:t>)</w:t>
            </w:r>
          </w:p>
        </w:tc>
        <w:tc>
          <w:tcPr>
            <w:tcW w:w="1165" w:type="dxa"/>
            <w:vMerge/>
            <w:vAlign w:val="center"/>
          </w:tcPr>
          <w:p w14:paraId="7E449B69"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p>
        </w:tc>
      </w:tr>
      <w:tr w:rsidR="00E86360" w:rsidRPr="00E86360" w14:paraId="35A206F7" w14:textId="77777777" w:rsidTr="00CC316D">
        <w:trPr>
          <w:trHeight w:val="255"/>
          <w:jc w:val="center"/>
        </w:trPr>
        <w:tc>
          <w:tcPr>
            <w:tcW w:w="2830" w:type="dxa"/>
            <w:vAlign w:val="center"/>
          </w:tcPr>
          <w:p w14:paraId="24440F2C"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Φρούτα</w:t>
            </w:r>
          </w:p>
        </w:tc>
        <w:tc>
          <w:tcPr>
            <w:tcW w:w="1560" w:type="dxa"/>
            <w:vAlign w:val="center"/>
          </w:tcPr>
          <w:p w14:paraId="6206D08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eastAsia="el-GR"/>
              </w:rPr>
              <w:t>11.4 (9</w:t>
            </w:r>
            <w:r w:rsidRPr="00E86360">
              <w:rPr>
                <w:rFonts w:ascii="Times New Roman" w:eastAsia="Times New Roman" w:hAnsi="Times New Roman" w:cs="Times New Roman"/>
                <w:sz w:val="24"/>
                <w:szCs w:val="24"/>
                <w:lang w:val="en-US" w:eastAsia="el-GR"/>
              </w:rPr>
              <w:t>.3)</w:t>
            </w:r>
          </w:p>
        </w:tc>
        <w:tc>
          <w:tcPr>
            <w:tcW w:w="1559" w:type="dxa"/>
            <w:vAlign w:val="center"/>
          </w:tcPr>
          <w:p w14:paraId="3A7A475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eastAsia="el-GR"/>
              </w:rPr>
              <w:t>12.</w:t>
            </w:r>
            <w:r w:rsidRPr="00E86360">
              <w:rPr>
                <w:rFonts w:ascii="Times New Roman" w:eastAsia="Times New Roman" w:hAnsi="Times New Roman" w:cs="Times New Roman"/>
                <w:sz w:val="24"/>
                <w:szCs w:val="24"/>
                <w:lang w:val="en-US" w:eastAsia="el-GR"/>
              </w:rPr>
              <w:t>0(8.8</w:t>
            </w:r>
            <w:r w:rsidRPr="00E86360">
              <w:rPr>
                <w:rFonts w:ascii="Times New Roman" w:eastAsia="Times New Roman" w:hAnsi="Times New Roman" w:cs="Times New Roman"/>
                <w:sz w:val="24"/>
                <w:szCs w:val="24"/>
                <w:lang w:eastAsia="el-GR"/>
              </w:rPr>
              <w:t>)</w:t>
            </w:r>
          </w:p>
        </w:tc>
        <w:tc>
          <w:tcPr>
            <w:tcW w:w="1417" w:type="dxa"/>
            <w:vAlign w:val="center"/>
          </w:tcPr>
          <w:p w14:paraId="0010E52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11.6 (9.2)</w:t>
            </w:r>
          </w:p>
        </w:tc>
        <w:tc>
          <w:tcPr>
            <w:tcW w:w="1165" w:type="dxa"/>
          </w:tcPr>
          <w:p w14:paraId="2334A4C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0.379</w:t>
            </w:r>
          </w:p>
        </w:tc>
      </w:tr>
      <w:tr w:rsidR="00E86360" w:rsidRPr="00E86360" w14:paraId="484BC6B0" w14:textId="77777777" w:rsidTr="00CC316D">
        <w:trPr>
          <w:trHeight w:val="266"/>
          <w:jc w:val="center"/>
        </w:trPr>
        <w:tc>
          <w:tcPr>
            <w:tcW w:w="2830" w:type="dxa"/>
            <w:vAlign w:val="center"/>
          </w:tcPr>
          <w:p w14:paraId="23F1FA57"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Λαχανικά</w:t>
            </w:r>
          </w:p>
        </w:tc>
        <w:tc>
          <w:tcPr>
            <w:tcW w:w="1560" w:type="dxa"/>
            <w:vAlign w:val="center"/>
          </w:tcPr>
          <w:p w14:paraId="151D8F7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14.5 (8.2)</w:t>
            </w:r>
          </w:p>
        </w:tc>
        <w:tc>
          <w:tcPr>
            <w:tcW w:w="1559" w:type="dxa"/>
            <w:vAlign w:val="center"/>
          </w:tcPr>
          <w:p w14:paraId="2A1549A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14.4 (7.9</w:t>
            </w:r>
            <w:r w:rsidRPr="00E86360">
              <w:rPr>
                <w:rFonts w:ascii="Times New Roman" w:eastAsia="Times New Roman" w:hAnsi="Times New Roman" w:cs="Times New Roman"/>
                <w:sz w:val="24"/>
                <w:szCs w:val="24"/>
                <w:lang w:eastAsia="el-GR"/>
              </w:rPr>
              <w:t>)</w:t>
            </w:r>
          </w:p>
        </w:tc>
        <w:tc>
          <w:tcPr>
            <w:tcW w:w="1417" w:type="dxa"/>
            <w:vAlign w:val="center"/>
          </w:tcPr>
          <w:p w14:paraId="0DB776D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14.5 (8.0)</w:t>
            </w:r>
          </w:p>
        </w:tc>
        <w:tc>
          <w:tcPr>
            <w:tcW w:w="1165" w:type="dxa"/>
          </w:tcPr>
          <w:p w14:paraId="5256000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0.956</w:t>
            </w:r>
          </w:p>
        </w:tc>
      </w:tr>
      <w:tr w:rsidR="00E86360" w:rsidRPr="00E86360" w14:paraId="500CA67B" w14:textId="77777777" w:rsidTr="00CC316D">
        <w:trPr>
          <w:trHeight w:val="266"/>
          <w:jc w:val="center"/>
        </w:trPr>
        <w:tc>
          <w:tcPr>
            <w:tcW w:w="2830" w:type="dxa"/>
            <w:vAlign w:val="center"/>
          </w:tcPr>
          <w:p w14:paraId="1E1225FB"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Γαλακτοκομικά</w:t>
            </w:r>
          </w:p>
        </w:tc>
        <w:tc>
          <w:tcPr>
            <w:tcW w:w="1560" w:type="dxa"/>
            <w:vAlign w:val="center"/>
          </w:tcPr>
          <w:p w14:paraId="3947D21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12.3 (6.6)</w:t>
            </w:r>
          </w:p>
        </w:tc>
        <w:tc>
          <w:tcPr>
            <w:tcW w:w="1559" w:type="dxa"/>
            <w:vAlign w:val="center"/>
          </w:tcPr>
          <w:p w14:paraId="1352C5B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13.7 (7.3</w:t>
            </w:r>
            <w:r w:rsidRPr="00E86360">
              <w:rPr>
                <w:rFonts w:ascii="Times New Roman" w:eastAsia="Times New Roman" w:hAnsi="Times New Roman" w:cs="Times New Roman"/>
                <w:sz w:val="24"/>
                <w:szCs w:val="24"/>
                <w:lang w:eastAsia="el-GR"/>
              </w:rPr>
              <w:t>)</w:t>
            </w:r>
          </w:p>
        </w:tc>
        <w:tc>
          <w:tcPr>
            <w:tcW w:w="1417" w:type="dxa"/>
            <w:vAlign w:val="center"/>
          </w:tcPr>
          <w:p w14:paraId="6978F59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13.0 (7.0)</w:t>
            </w:r>
          </w:p>
        </w:tc>
        <w:tc>
          <w:tcPr>
            <w:tcW w:w="1165" w:type="dxa"/>
          </w:tcPr>
          <w:p w14:paraId="6073A84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0.179</w:t>
            </w:r>
          </w:p>
        </w:tc>
      </w:tr>
      <w:tr w:rsidR="00E86360" w:rsidRPr="00E86360" w14:paraId="4C2A487F" w14:textId="77777777" w:rsidTr="00CC316D">
        <w:trPr>
          <w:trHeight w:val="266"/>
          <w:jc w:val="center"/>
        </w:trPr>
        <w:tc>
          <w:tcPr>
            <w:tcW w:w="2830" w:type="dxa"/>
            <w:vAlign w:val="center"/>
          </w:tcPr>
          <w:p w14:paraId="105B96FA"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Αμυλούχα</w:t>
            </w:r>
          </w:p>
        </w:tc>
        <w:tc>
          <w:tcPr>
            <w:tcW w:w="1560" w:type="dxa"/>
            <w:vAlign w:val="center"/>
          </w:tcPr>
          <w:p w14:paraId="24BBA39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20.</w:t>
            </w:r>
            <w:r w:rsidRPr="00E86360">
              <w:rPr>
                <w:rFonts w:ascii="Times New Roman" w:eastAsia="Times New Roman" w:hAnsi="Times New Roman" w:cs="Times New Roman"/>
                <w:sz w:val="24"/>
                <w:szCs w:val="24"/>
                <w:lang w:val="en-US" w:eastAsia="el-GR"/>
              </w:rPr>
              <w:t>9</w:t>
            </w:r>
            <w:r w:rsidRPr="00E86360">
              <w:rPr>
                <w:rFonts w:ascii="Times New Roman" w:eastAsia="Times New Roman" w:hAnsi="Times New Roman" w:cs="Times New Roman"/>
                <w:sz w:val="24"/>
                <w:szCs w:val="24"/>
                <w:lang w:eastAsia="el-GR"/>
              </w:rPr>
              <w:t xml:space="preserve"> (10.8)</w:t>
            </w:r>
          </w:p>
        </w:tc>
        <w:tc>
          <w:tcPr>
            <w:tcW w:w="1559" w:type="dxa"/>
            <w:vAlign w:val="center"/>
          </w:tcPr>
          <w:p w14:paraId="4D7F256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22.6 (12.3)</w:t>
            </w:r>
          </w:p>
        </w:tc>
        <w:tc>
          <w:tcPr>
            <w:tcW w:w="1417" w:type="dxa"/>
            <w:vAlign w:val="center"/>
          </w:tcPr>
          <w:p w14:paraId="21CBBD7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21.7 (11.5)</w:t>
            </w:r>
          </w:p>
        </w:tc>
        <w:tc>
          <w:tcPr>
            <w:tcW w:w="1165" w:type="dxa"/>
          </w:tcPr>
          <w:p w14:paraId="202F285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0.333</w:t>
            </w:r>
          </w:p>
        </w:tc>
      </w:tr>
      <w:tr w:rsidR="00E86360" w:rsidRPr="00E86360" w14:paraId="181EF884" w14:textId="77777777" w:rsidTr="00CC316D">
        <w:trPr>
          <w:trHeight w:val="266"/>
          <w:jc w:val="center"/>
        </w:trPr>
        <w:tc>
          <w:tcPr>
            <w:tcW w:w="2830" w:type="dxa"/>
            <w:vAlign w:val="center"/>
          </w:tcPr>
          <w:p w14:paraId="0D2C1C43"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Κρεατικά</w:t>
            </w:r>
          </w:p>
        </w:tc>
        <w:tc>
          <w:tcPr>
            <w:tcW w:w="1560" w:type="dxa"/>
            <w:vAlign w:val="center"/>
          </w:tcPr>
          <w:p w14:paraId="7044EDE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 (4.8)</w:t>
            </w:r>
          </w:p>
        </w:tc>
        <w:tc>
          <w:tcPr>
            <w:tcW w:w="1559" w:type="dxa"/>
            <w:vAlign w:val="center"/>
          </w:tcPr>
          <w:p w14:paraId="1F68E17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6.1 (3.4)</w:t>
            </w:r>
          </w:p>
        </w:tc>
        <w:tc>
          <w:tcPr>
            <w:tcW w:w="1417" w:type="dxa"/>
            <w:vAlign w:val="center"/>
          </w:tcPr>
          <w:p w14:paraId="159F2F0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6.6 (4.2)</w:t>
            </w:r>
          </w:p>
        </w:tc>
        <w:tc>
          <w:tcPr>
            <w:tcW w:w="1165" w:type="dxa"/>
          </w:tcPr>
          <w:p w14:paraId="16DC2FB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val="en-US" w:eastAsia="el-GR"/>
              </w:rPr>
              <w:t>0.17</w:t>
            </w:r>
            <w:r w:rsidRPr="00E86360">
              <w:rPr>
                <w:rFonts w:ascii="Times New Roman" w:eastAsia="Times New Roman" w:hAnsi="Times New Roman" w:cs="Times New Roman"/>
                <w:sz w:val="24"/>
                <w:szCs w:val="24"/>
                <w:lang w:eastAsia="el-GR"/>
              </w:rPr>
              <w:t>4</w:t>
            </w:r>
          </w:p>
        </w:tc>
      </w:tr>
      <w:tr w:rsidR="00E86360" w:rsidRPr="00E86360" w14:paraId="15A1E9FA" w14:textId="77777777" w:rsidTr="00CC316D">
        <w:trPr>
          <w:trHeight w:val="266"/>
          <w:jc w:val="center"/>
        </w:trPr>
        <w:tc>
          <w:tcPr>
            <w:tcW w:w="2830" w:type="dxa"/>
            <w:vAlign w:val="center"/>
          </w:tcPr>
          <w:p w14:paraId="7730978C"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Αλλαντικά</w:t>
            </w:r>
          </w:p>
        </w:tc>
        <w:tc>
          <w:tcPr>
            <w:tcW w:w="1560" w:type="dxa"/>
            <w:vAlign w:val="center"/>
          </w:tcPr>
          <w:p w14:paraId="1E32CD8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2.5 (2.3)</w:t>
            </w:r>
          </w:p>
        </w:tc>
        <w:tc>
          <w:tcPr>
            <w:tcW w:w="1559" w:type="dxa"/>
            <w:vAlign w:val="center"/>
          </w:tcPr>
          <w:p w14:paraId="1E03444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3.0 (2.6)</w:t>
            </w:r>
          </w:p>
        </w:tc>
        <w:tc>
          <w:tcPr>
            <w:tcW w:w="1417" w:type="dxa"/>
            <w:vAlign w:val="center"/>
          </w:tcPr>
          <w:p w14:paraId="7E6027C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2.7 (2.4)</w:t>
            </w:r>
          </w:p>
        </w:tc>
        <w:tc>
          <w:tcPr>
            <w:tcW w:w="1165" w:type="dxa"/>
          </w:tcPr>
          <w:p w14:paraId="49E29CB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0.155</w:t>
            </w:r>
          </w:p>
        </w:tc>
      </w:tr>
      <w:tr w:rsidR="00E86360" w:rsidRPr="00E86360" w14:paraId="378D8188" w14:textId="77777777" w:rsidTr="00CC316D">
        <w:trPr>
          <w:trHeight w:val="255"/>
          <w:jc w:val="center"/>
        </w:trPr>
        <w:tc>
          <w:tcPr>
            <w:tcW w:w="2830" w:type="dxa"/>
            <w:vAlign w:val="center"/>
          </w:tcPr>
          <w:p w14:paraId="7F99CDB8"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Άλλα</w:t>
            </w:r>
            <w:r w:rsidRPr="00E86360">
              <w:rPr>
                <w:rFonts w:ascii="Times New Roman" w:eastAsia="Times New Roman" w:hAnsi="Times New Roman" w:cs="Times New Roman"/>
                <w:sz w:val="24"/>
                <w:szCs w:val="24"/>
                <w:vertAlign w:val="superscript"/>
                <w:lang w:eastAsia="el-GR"/>
              </w:rPr>
              <w:t>1</w:t>
            </w:r>
          </w:p>
        </w:tc>
        <w:tc>
          <w:tcPr>
            <w:tcW w:w="1560" w:type="dxa"/>
            <w:vAlign w:val="center"/>
          </w:tcPr>
          <w:p w14:paraId="4A760AF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5.5 (5.2)</w:t>
            </w:r>
          </w:p>
        </w:tc>
        <w:tc>
          <w:tcPr>
            <w:tcW w:w="1559" w:type="dxa"/>
            <w:vAlign w:val="center"/>
          </w:tcPr>
          <w:p w14:paraId="2D90BBE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5.6 (4.1)</w:t>
            </w:r>
          </w:p>
        </w:tc>
        <w:tc>
          <w:tcPr>
            <w:tcW w:w="1417" w:type="dxa"/>
            <w:vAlign w:val="center"/>
          </w:tcPr>
          <w:p w14:paraId="2485F3B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5.6 (4.7)</w:t>
            </w:r>
          </w:p>
        </w:tc>
        <w:tc>
          <w:tcPr>
            <w:tcW w:w="1165" w:type="dxa"/>
          </w:tcPr>
          <w:p w14:paraId="41E2DEE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0.965</w:t>
            </w:r>
          </w:p>
        </w:tc>
      </w:tr>
      <w:tr w:rsidR="00E86360" w:rsidRPr="00E86360" w14:paraId="2EAA8E39" w14:textId="77777777" w:rsidTr="00CC316D">
        <w:trPr>
          <w:trHeight w:val="266"/>
          <w:jc w:val="center"/>
        </w:trPr>
        <w:tc>
          <w:tcPr>
            <w:tcW w:w="2830" w:type="dxa"/>
            <w:vAlign w:val="center"/>
          </w:tcPr>
          <w:p w14:paraId="4AAF1ACB"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Γλυκά</w:t>
            </w:r>
          </w:p>
        </w:tc>
        <w:tc>
          <w:tcPr>
            <w:tcW w:w="1560" w:type="dxa"/>
            <w:vAlign w:val="center"/>
          </w:tcPr>
          <w:p w14:paraId="3AA3B62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3.6 (2.8)</w:t>
            </w:r>
          </w:p>
        </w:tc>
        <w:tc>
          <w:tcPr>
            <w:tcW w:w="1559" w:type="dxa"/>
            <w:vAlign w:val="center"/>
          </w:tcPr>
          <w:p w14:paraId="3590299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3.1 (2.6)</w:t>
            </w:r>
          </w:p>
        </w:tc>
        <w:tc>
          <w:tcPr>
            <w:tcW w:w="1417" w:type="dxa"/>
            <w:vAlign w:val="center"/>
          </w:tcPr>
          <w:p w14:paraId="769993B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3.4 (2.7)</w:t>
            </w:r>
          </w:p>
        </w:tc>
        <w:tc>
          <w:tcPr>
            <w:tcW w:w="1165" w:type="dxa"/>
          </w:tcPr>
          <w:p w14:paraId="7CC50DA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0.243</w:t>
            </w:r>
          </w:p>
        </w:tc>
      </w:tr>
      <w:tr w:rsidR="00E86360" w:rsidRPr="00E86360" w14:paraId="66C8614D" w14:textId="77777777" w:rsidTr="00CC316D">
        <w:trPr>
          <w:trHeight w:val="266"/>
          <w:jc w:val="center"/>
        </w:trPr>
        <w:tc>
          <w:tcPr>
            <w:tcW w:w="2830" w:type="dxa"/>
            <w:vAlign w:val="center"/>
          </w:tcPr>
          <w:p w14:paraId="601EFB98"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Διάφορα</w:t>
            </w:r>
            <w:r w:rsidRPr="00E86360">
              <w:rPr>
                <w:rFonts w:ascii="Times New Roman" w:eastAsia="Times New Roman" w:hAnsi="Times New Roman" w:cs="Times New Roman"/>
                <w:sz w:val="24"/>
                <w:szCs w:val="24"/>
                <w:vertAlign w:val="superscript"/>
                <w:lang w:eastAsia="el-GR"/>
              </w:rPr>
              <w:t>2</w:t>
            </w:r>
          </w:p>
        </w:tc>
        <w:tc>
          <w:tcPr>
            <w:tcW w:w="1560" w:type="dxa"/>
            <w:vAlign w:val="center"/>
          </w:tcPr>
          <w:p w14:paraId="1FA6DCB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3.6 (4.1)</w:t>
            </w:r>
          </w:p>
        </w:tc>
        <w:tc>
          <w:tcPr>
            <w:tcW w:w="1559" w:type="dxa"/>
            <w:vAlign w:val="center"/>
          </w:tcPr>
          <w:p w14:paraId="5F6E6B4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3.2 (3.2)</w:t>
            </w:r>
          </w:p>
        </w:tc>
        <w:tc>
          <w:tcPr>
            <w:tcW w:w="1417" w:type="dxa"/>
            <w:vAlign w:val="center"/>
          </w:tcPr>
          <w:p w14:paraId="2A15E32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3.4 (3.7)</w:t>
            </w:r>
          </w:p>
        </w:tc>
        <w:tc>
          <w:tcPr>
            <w:tcW w:w="1165" w:type="dxa"/>
          </w:tcPr>
          <w:p w14:paraId="24B8F62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0.568</w:t>
            </w:r>
          </w:p>
        </w:tc>
      </w:tr>
      <w:tr w:rsidR="00E86360" w:rsidRPr="00E86360" w14:paraId="525AA007" w14:textId="77777777" w:rsidTr="00CC316D">
        <w:trPr>
          <w:trHeight w:val="266"/>
          <w:jc w:val="center"/>
        </w:trPr>
        <w:tc>
          <w:tcPr>
            <w:tcW w:w="2830" w:type="dxa"/>
            <w:vAlign w:val="center"/>
          </w:tcPr>
          <w:p w14:paraId="3049C215"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Έτοιμο φαγητό</w:t>
            </w:r>
          </w:p>
        </w:tc>
        <w:tc>
          <w:tcPr>
            <w:tcW w:w="1560" w:type="dxa"/>
            <w:vAlign w:val="center"/>
          </w:tcPr>
          <w:p w14:paraId="18A763D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3.0 (3.2)</w:t>
            </w:r>
          </w:p>
        </w:tc>
        <w:tc>
          <w:tcPr>
            <w:tcW w:w="1559" w:type="dxa"/>
            <w:vAlign w:val="center"/>
          </w:tcPr>
          <w:p w14:paraId="68AD07A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3.9 (3.3</w:t>
            </w:r>
            <w:r w:rsidRPr="00E86360">
              <w:rPr>
                <w:rFonts w:ascii="Times New Roman" w:eastAsia="Times New Roman" w:hAnsi="Times New Roman" w:cs="Times New Roman"/>
                <w:sz w:val="24"/>
                <w:szCs w:val="24"/>
                <w:lang w:eastAsia="el-GR"/>
              </w:rPr>
              <w:t>)</w:t>
            </w:r>
          </w:p>
        </w:tc>
        <w:tc>
          <w:tcPr>
            <w:tcW w:w="1417" w:type="dxa"/>
            <w:vAlign w:val="center"/>
          </w:tcPr>
          <w:p w14:paraId="510AF9B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3.5 (3.3)</w:t>
            </w:r>
          </w:p>
        </w:tc>
        <w:tc>
          <w:tcPr>
            <w:tcW w:w="1165" w:type="dxa"/>
          </w:tcPr>
          <w:p w14:paraId="2D19D059"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0.066</w:t>
            </w:r>
          </w:p>
        </w:tc>
      </w:tr>
      <w:tr w:rsidR="00E86360" w:rsidRPr="00E86360" w14:paraId="062FF453" w14:textId="77777777" w:rsidTr="00CC316D">
        <w:trPr>
          <w:trHeight w:val="266"/>
          <w:jc w:val="center"/>
        </w:trPr>
        <w:tc>
          <w:tcPr>
            <w:tcW w:w="2830" w:type="dxa"/>
            <w:vAlign w:val="center"/>
          </w:tcPr>
          <w:p w14:paraId="79BA0122"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Κονσέρβες</w:t>
            </w:r>
          </w:p>
        </w:tc>
        <w:tc>
          <w:tcPr>
            <w:tcW w:w="1560" w:type="dxa"/>
            <w:vAlign w:val="center"/>
          </w:tcPr>
          <w:p w14:paraId="6FCA785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0.3 (0.6)</w:t>
            </w:r>
          </w:p>
        </w:tc>
        <w:tc>
          <w:tcPr>
            <w:tcW w:w="1559" w:type="dxa"/>
            <w:vAlign w:val="center"/>
          </w:tcPr>
          <w:p w14:paraId="4576F57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0.5 (0.8</w:t>
            </w:r>
            <w:r w:rsidRPr="00E86360">
              <w:rPr>
                <w:rFonts w:ascii="Times New Roman" w:eastAsia="Times New Roman" w:hAnsi="Times New Roman" w:cs="Times New Roman"/>
                <w:sz w:val="24"/>
                <w:szCs w:val="24"/>
                <w:lang w:eastAsia="el-GR"/>
              </w:rPr>
              <w:t>)</w:t>
            </w:r>
          </w:p>
        </w:tc>
        <w:tc>
          <w:tcPr>
            <w:tcW w:w="1417" w:type="dxa"/>
            <w:vAlign w:val="center"/>
          </w:tcPr>
          <w:p w14:paraId="7FB3FD6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0.4 (0.7)</w:t>
            </w:r>
          </w:p>
        </w:tc>
        <w:tc>
          <w:tcPr>
            <w:tcW w:w="1165" w:type="dxa"/>
          </w:tcPr>
          <w:p w14:paraId="370CEEBF"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0.043*</w:t>
            </w:r>
          </w:p>
        </w:tc>
      </w:tr>
      <w:tr w:rsidR="00E86360" w:rsidRPr="00E86360" w14:paraId="5D184981" w14:textId="77777777" w:rsidTr="00CC316D">
        <w:trPr>
          <w:trHeight w:val="266"/>
          <w:jc w:val="center"/>
        </w:trPr>
        <w:tc>
          <w:tcPr>
            <w:tcW w:w="2830" w:type="dxa"/>
            <w:vAlign w:val="center"/>
          </w:tcPr>
          <w:p w14:paraId="78BCCCF2"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Ροφήματα / Αναψυκτικά</w:t>
            </w:r>
          </w:p>
        </w:tc>
        <w:tc>
          <w:tcPr>
            <w:tcW w:w="1560" w:type="dxa"/>
            <w:vAlign w:val="center"/>
          </w:tcPr>
          <w:p w14:paraId="7E0F53F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11.3 (5.5)</w:t>
            </w:r>
          </w:p>
        </w:tc>
        <w:tc>
          <w:tcPr>
            <w:tcW w:w="1559" w:type="dxa"/>
            <w:vAlign w:val="center"/>
          </w:tcPr>
          <w:p w14:paraId="2D15859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13.3 (6.0</w:t>
            </w:r>
            <w:r w:rsidRPr="00E86360">
              <w:rPr>
                <w:rFonts w:ascii="Times New Roman" w:eastAsia="Times New Roman" w:hAnsi="Times New Roman" w:cs="Times New Roman"/>
                <w:sz w:val="24"/>
                <w:szCs w:val="24"/>
                <w:lang w:eastAsia="el-GR"/>
              </w:rPr>
              <w:t>)</w:t>
            </w:r>
          </w:p>
        </w:tc>
        <w:tc>
          <w:tcPr>
            <w:tcW w:w="1417" w:type="dxa"/>
            <w:vAlign w:val="center"/>
          </w:tcPr>
          <w:p w14:paraId="2DB3081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12.3 (5.8)</w:t>
            </w:r>
          </w:p>
        </w:tc>
        <w:tc>
          <w:tcPr>
            <w:tcW w:w="1165" w:type="dxa"/>
          </w:tcPr>
          <w:p w14:paraId="484A1519"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0.033*</w:t>
            </w:r>
          </w:p>
        </w:tc>
      </w:tr>
      <w:tr w:rsidR="00E86360" w:rsidRPr="00E86360" w14:paraId="1AB8906C" w14:textId="77777777" w:rsidTr="00CC316D">
        <w:trPr>
          <w:trHeight w:val="255"/>
          <w:jc w:val="center"/>
        </w:trPr>
        <w:tc>
          <w:tcPr>
            <w:tcW w:w="2830" w:type="dxa"/>
            <w:vAlign w:val="center"/>
          </w:tcPr>
          <w:p w14:paraId="07C8C983"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 xml:space="preserve">Αλκοόλ / ποτά </w:t>
            </w:r>
          </w:p>
        </w:tc>
        <w:tc>
          <w:tcPr>
            <w:tcW w:w="1560" w:type="dxa"/>
            <w:vAlign w:val="center"/>
          </w:tcPr>
          <w:p w14:paraId="3CE74C6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3.9 (4.7)</w:t>
            </w:r>
          </w:p>
        </w:tc>
        <w:tc>
          <w:tcPr>
            <w:tcW w:w="1559" w:type="dxa"/>
            <w:vAlign w:val="center"/>
          </w:tcPr>
          <w:p w14:paraId="106BE76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4.8 (5.5</w:t>
            </w:r>
            <w:r w:rsidRPr="00E86360">
              <w:rPr>
                <w:rFonts w:ascii="Times New Roman" w:eastAsia="Times New Roman" w:hAnsi="Times New Roman" w:cs="Times New Roman"/>
                <w:sz w:val="24"/>
                <w:szCs w:val="24"/>
                <w:lang w:eastAsia="el-GR"/>
              </w:rPr>
              <w:t>)</w:t>
            </w:r>
          </w:p>
        </w:tc>
        <w:tc>
          <w:tcPr>
            <w:tcW w:w="1417" w:type="dxa"/>
            <w:vAlign w:val="center"/>
          </w:tcPr>
          <w:p w14:paraId="1698892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4.3 (5.1)</w:t>
            </w:r>
          </w:p>
        </w:tc>
        <w:tc>
          <w:tcPr>
            <w:tcW w:w="1165" w:type="dxa"/>
          </w:tcPr>
          <w:p w14:paraId="74D1410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0.292</w:t>
            </w:r>
          </w:p>
        </w:tc>
      </w:tr>
      <w:tr w:rsidR="00E86360" w:rsidRPr="00E86360" w14:paraId="6B48C4A3" w14:textId="77777777" w:rsidTr="00CC316D">
        <w:trPr>
          <w:trHeight w:val="266"/>
          <w:jc w:val="center"/>
        </w:trPr>
        <w:tc>
          <w:tcPr>
            <w:tcW w:w="2830" w:type="dxa"/>
            <w:vAlign w:val="center"/>
          </w:tcPr>
          <w:p w14:paraId="358941D9"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Ελαιόλαδο</w:t>
            </w:r>
          </w:p>
        </w:tc>
        <w:tc>
          <w:tcPr>
            <w:tcW w:w="1560" w:type="dxa"/>
            <w:vAlign w:val="center"/>
          </w:tcPr>
          <w:p w14:paraId="6DAFE7A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22.5 (16.4)</w:t>
            </w:r>
          </w:p>
        </w:tc>
        <w:tc>
          <w:tcPr>
            <w:tcW w:w="1559" w:type="dxa"/>
            <w:vAlign w:val="center"/>
          </w:tcPr>
          <w:p w14:paraId="105749B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26.3 (16.9</w:t>
            </w:r>
            <w:r w:rsidRPr="00E86360">
              <w:rPr>
                <w:rFonts w:ascii="Times New Roman" w:eastAsia="Times New Roman" w:hAnsi="Times New Roman" w:cs="Times New Roman"/>
                <w:sz w:val="24"/>
                <w:szCs w:val="24"/>
                <w:lang w:eastAsia="el-GR"/>
              </w:rPr>
              <w:t>)</w:t>
            </w:r>
          </w:p>
        </w:tc>
        <w:tc>
          <w:tcPr>
            <w:tcW w:w="1417" w:type="dxa"/>
            <w:vAlign w:val="center"/>
          </w:tcPr>
          <w:p w14:paraId="7FB2B22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24.3 (16.7)</w:t>
            </w:r>
          </w:p>
        </w:tc>
        <w:tc>
          <w:tcPr>
            <w:tcW w:w="1165" w:type="dxa"/>
          </w:tcPr>
          <w:p w14:paraId="056ABFB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0.150</w:t>
            </w:r>
          </w:p>
        </w:tc>
      </w:tr>
      <w:tr w:rsidR="00E86360" w:rsidRPr="00E86360" w14:paraId="01100898" w14:textId="77777777" w:rsidTr="00CC316D">
        <w:trPr>
          <w:trHeight w:val="266"/>
          <w:jc w:val="center"/>
        </w:trPr>
        <w:tc>
          <w:tcPr>
            <w:tcW w:w="2830" w:type="dxa"/>
            <w:vAlign w:val="center"/>
          </w:tcPr>
          <w:p w14:paraId="61AC8B29"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Όσπρια</w:t>
            </w:r>
          </w:p>
        </w:tc>
        <w:tc>
          <w:tcPr>
            <w:tcW w:w="1560" w:type="dxa"/>
            <w:vAlign w:val="center"/>
          </w:tcPr>
          <w:p w14:paraId="33639E1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1.5 (0.8</w:t>
            </w:r>
            <w:r w:rsidRPr="00E86360">
              <w:rPr>
                <w:rFonts w:ascii="Times New Roman" w:eastAsia="Times New Roman" w:hAnsi="Times New Roman" w:cs="Times New Roman"/>
                <w:sz w:val="24"/>
                <w:szCs w:val="24"/>
                <w:lang w:eastAsia="el-GR"/>
              </w:rPr>
              <w:t>)</w:t>
            </w:r>
          </w:p>
        </w:tc>
        <w:tc>
          <w:tcPr>
            <w:tcW w:w="1559" w:type="dxa"/>
            <w:vAlign w:val="center"/>
          </w:tcPr>
          <w:p w14:paraId="0FB52F1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1.4 (0.9</w:t>
            </w:r>
            <w:r w:rsidRPr="00E86360">
              <w:rPr>
                <w:rFonts w:ascii="Times New Roman" w:eastAsia="Times New Roman" w:hAnsi="Times New Roman" w:cs="Times New Roman"/>
                <w:sz w:val="24"/>
                <w:szCs w:val="24"/>
                <w:lang w:eastAsia="el-GR"/>
              </w:rPr>
              <w:t>)</w:t>
            </w:r>
          </w:p>
        </w:tc>
        <w:tc>
          <w:tcPr>
            <w:tcW w:w="1417" w:type="dxa"/>
            <w:vAlign w:val="center"/>
          </w:tcPr>
          <w:p w14:paraId="34DCC24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1.5 (0.9)</w:t>
            </w:r>
          </w:p>
        </w:tc>
        <w:tc>
          <w:tcPr>
            <w:tcW w:w="1165" w:type="dxa"/>
          </w:tcPr>
          <w:p w14:paraId="1414E7D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0.611</w:t>
            </w:r>
          </w:p>
        </w:tc>
      </w:tr>
      <w:tr w:rsidR="00E86360" w:rsidRPr="00E86360" w14:paraId="0BAD72A0" w14:textId="77777777" w:rsidTr="00CC316D">
        <w:trPr>
          <w:trHeight w:val="266"/>
          <w:jc w:val="center"/>
        </w:trPr>
        <w:tc>
          <w:tcPr>
            <w:tcW w:w="2830" w:type="dxa"/>
            <w:vAlign w:val="center"/>
          </w:tcPr>
          <w:p w14:paraId="5F2653A2"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Κοτόπουλο</w:t>
            </w:r>
          </w:p>
        </w:tc>
        <w:tc>
          <w:tcPr>
            <w:tcW w:w="1560" w:type="dxa"/>
            <w:vAlign w:val="center"/>
          </w:tcPr>
          <w:p w14:paraId="5C63525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2.2 (1.4</w:t>
            </w:r>
            <w:r w:rsidRPr="00E86360">
              <w:rPr>
                <w:rFonts w:ascii="Times New Roman" w:eastAsia="Times New Roman" w:hAnsi="Times New Roman" w:cs="Times New Roman"/>
                <w:sz w:val="24"/>
                <w:szCs w:val="24"/>
                <w:lang w:eastAsia="el-GR"/>
              </w:rPr>
              <w:t>)</w:t>
            </w:r>
          </w:p>
        </w:tc>
        <w:tc>
          <w:tcPr>
            <w:tcW w:w="1559" w:type="dxa"/>
            <w:vAlign w:val="center"/>
          </w:tcPr>
          <w:p w14:paraId="695A5C1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2.1 (1.2</w:t>
            </w:r>
            <w:r w:rsidRPr="00E86360">
              <w:rPr>
                <w:rFonts w:ascii="Times New Roman" w:eastAsia="Times New Roman" w:hAnsi="Times New Roman" w:cs="Times New Roman"/>
                <w:sz w:val="24"/>
                <w:szCs w:val="24"/>
                <w:lang w:eastAsia="el-GR"/>
              </w:rPr>
              <w:t>)</w:t>
            </w:r>
          </w:p>
        </w:tc>
        <w:tc>
          <w:tcPr>
            <w:tcW w:w="1417" w:type="dxa"/>
            <w:vAlign w:val="center"/>
          </w:tcPr>
          <w:p w14:paraId="4A8B0C8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2.2 (1.3)</w:t>
            </w:r>
          </w:p>
        </w:tc>
        <w:tc>
          <w:tcPr>
            <w:tcW w:w="1165" w:type="dxa"/>
          </w:tcPr>
          <w:p w14:paraId="536CB01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0.497</w:t>
            </w:r>
          </w:p>
        </w:tc>
      </w:tr>
      <w:tr w:rsidR="00E86360" w:rsidRPr="00E86360" w14:paraId="435F08C9" w14:textId="77777777" w:rsidTr="00CC316D">
        <w:trPr>
          <w:trHeight w:val="266"/>
          <w:jc w:val="center"/>
        </w:trPr>
        <w:tc>
          <w:tcPr>
            <w:tcW w:w="2830" w:type="dxa"/>
            <w:vAlign w:val="center"/>
          </w:tcPr>
          <w:p w14:paraId="1813240B"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Κόκκινο κρέας</w:t>
            </w:r>
          </w:p>
        </w:tc>
        <w:tc>
          <w:tcPr>
            <w:tcW w:w="1560" w:type="dxa"/>
            <w:vAlign w:val="center"/>
          </w:tcPr>
          <w:p w14:paraId="315A6B2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3.9 (2.2</w:t>
            </w:r>
            <w:r w:rsidRPr="00E86360">
              <w:rPr>
                <w:rFonts w:ascii="Times New Roman" w:eastAsia="Times New Roman" w:hAnsi="Times New Roman" w:cs="Times New Roman"/>
                <w:sz w:val="24"/>
                <w:szCs w:val="24"/>
                <w:lang w:eastAsia="el-GR"/>
              </w:rPr>
              <w:t>)</w:t>
            </w:r>
          </w:p>
        </w:tc>
        <w:tc>
          <w:tcPr>
            <w:tcW w:w="1559" w:type="dxa"/>
            <w:vAlign w:val="center"/>
          </w:tcPr>
          <w:p w14:paraId="74CD70A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3.4 (1.9</w:t>
            </w:r>
            <w:r w:rsidRPr="00E86360">
              <w:rPr>
                <w:rFonts w:ascii="Times New Roman" w:eastAsia="Times New Roman" w:hAnsi="Times New Roman" w:cs="Times New Roman"/>
                <w:sz w:val="24"/>
                <w:szCs w:val="24"/>
                <w:lang w:eastAsia="el-GR"/>
              </w:rPr>
              <w:t>)</w:t>
            </w:r>
          </w:p>
        </w:tc>
        <w:tc>
          <w:tcPr>
            <w:tcW w:w="1417" w:type="dxa"/>
            <w:vAlign w:val="center"/>
          </w:tcPr>
          <w:p w14:paraId="0867034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3.7 (2.1)</w:t>
            </w:r>
          </w:p>
        </w:tc>
        <w:tc>
          <w:tcPr>
            <w:tcW w:w="1165" w:type="dxa"/>
          </w:tcPr>
          <w:p w14:paraId="72F530D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0.099</w:t>
            </w:r>
          </w:p>
        </w:tc>
      </w:tr>
      <w:tr w:rsidR="00E86360" w:rsidRPr="00E86360" w14:paraId="573024EF" w14:textId="77777777" w:rsidTr="00CC316D">
        <w:trPr>
          <w:trHeight w:val="266"/>
          <w:jc w:val="center"/>
        </w:trPr>
        <w:tc>
          <w:tcPr>
            <w:tcW w:w="2830" w:type="dxa"/>
            <w:vAlign w:val="center"/>
          </w:tcPr>
          <w:p w14:paraId="2FE0E3DB"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Ψάρι</w:t>
            </w:r>
          </w:p>
        </w:tc>
        <w:tc>
          <w:tcPr>
            <w:tcW w:w="1560" w:type="dxa"/>
            <w:vAlign w:val="center"/>
          </w:tcPr>
          <w:p w14:paraId="6192246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1.7 (1.3</w:t>
            </w:r>
            <w:r w:rsidRPr="00E86360">
              <w:rPr>
                <w:rFonts w:ascii="Times New Roman" w:eastAsia="Times New Roman" w:hAnsi="Times New Roman" w:cs="Times New Roman"/>
                <w:sz w:val="24"/>
                <w:szCs w:val="24"/>
                <w:lang w:eastAsia="el-GR"/>
              </w:rPr>
              <w:t>)</w:t>
            </w:r>
          </w:p>
        </w:tc>
        <w:tc>
          <w:tcPr>
            <w:tcW w:w="1559" w:type="dxa"/>
            <w:vAlign w:val="center"/>
          </w:tcPr>
          <w:p w14:paraId="3E8C113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1.6 (1.3</w:t>
            </w:r>
            <w:r w:rsidRPr="00E86360">
              <w:rPr>
                <w:rFonts w:ascii="Times New Roman" w:eastAsia="Times New Roman" w:hAnsi="Times New Roman" w:cs="Times New Roman"/>
                <w:sz w:val="24"/>
                <w:szCs w:val="24"/>
                <w:lang w:eastAsia="el-GR"/>
              </w:rPr>
              <w:t>)</w:t>
            </w:r>
          </w:p>
        </w:tc>
        <w:tc>
          <w:tcPr>
            <w:tcW w:w="1417" w:type="dxa"/>
            <w:vAlign w:val="center"/>
          </w:tcPr>
          <w:p w14:paraId="1E7E080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1.7 (1.3)</w:t>
            </w:r>
          </w:p>
        </w:tc>
        <w:tc>
          <w:tcPr>
            <w:tcW w:w="1165" w:type="dxa"/>
          </w:tcPr>
          <w:p w14:paraId="64060D1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0.625</w:t>
            </w:r>
          </w:p>
        </w:tc>
      </w:tr>
      <w:tr w:rsidR="00E86360" w:rsidRPr="00E86360" w14:paraId="11349BEB" w14:textId="77777777" w:rsidTr="00CC316D">
        <w:trPr>
          <w:trHeight w:val="255"/>
          <w:jc w:val="center"/>
        </w:trPr>
        <w:tc>
          <w:tcPr>
            <w:tcW w:w="2830" w:type="dxa"/>
            <w:vAlign w:val="center"/>
          </w:tcPr>
          <w:p w14:paraId="6D05C3E8"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Αυγό</w:t>
            </w:r>
          </w:p>
        </w:tc>
        <w:tc>
          <w:tcPr>
            <w:tcW w:w="1560" w:type="dxa"/>
            <w:vAlign w:val="center"/>
          </w:tcPr>
          <w:p w14:paraId="1139886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2.7 (2.0</w:t>
            </w:r>
            <w:r w:rsidRPr="00E86360">
              <w:rPr>
                <w:rFonts w:ascii="Times New Roman" w:eastAsia="Times New Roman" w:hAnsi="Times New Roman" w:cs="Times New Roman"/>
                <w:sz w:val="24"/>
                <w:szCs w:val="24"/>
                <w:lang w:eastAsia="el-GR"/>
              </w:rPr>
              <w:t>)</w:t>
            </w:r>
          </w:p>
        </w:tc>
        <w:tc>
          <w:tcPr>
            <w:tcW w:w="1559" w:type="dxa"/>
            <w:vAlign w:val="center"/>
          </w:tcPr>
          <w:p w14:paraId="6731B6B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2.3 (1.7</w:t>
            </w:r>
            <w:r w:rsidRPr="00E86360">
              <w:rPr>
                <w:rFonts w:ascii="Times New Roman" w:eastAsia="Times New Roman" w:hAnsi="Times New Roman" w:cs="Times New Roman"/>
                <w:sz w:val="24"/>
                <w:szCs w:val="24"/>
                <w:lang w:eastAsia="el-GR"/>
              </w:rPr>
              <w:t>)</w:t>
            </w:r>
          </w:p>
        </w:tc>
        <w:tc>
          <w:tcPr>
            <w:tcW w:w="1417" w:type="dxa"/>
            <w:vAlign w:val="center"/>
          </w:tcPr>
          <w:p w14:paraId="793AB31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2.5 (1.9)</w:t>
            </w:r>
          </w:p>
        </w:tc>
        <w:tc>
          <w:tcPr>
            <w:tcW w:w="1165" w:type="dxa"/>
          </w:tcPr>
          <w:p w14:paraId="5BF6415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0.104</w:t>
            </w:r>
          </w:p>
        </w:tc>
      </w:tr>
    </w:tbl>
    <w:p w14:paraId="2A4E3188" w14:textId="77777777" w:rsidR="00E86360" w:rsidRPr="00E86360" w:rsidRDefault="00E86360" w:rsidP="00E86360">
      <w:pPr>
        <w:spacing w:after="0" w:line="240" w:lineRule="auto"/>
        <w:jc w:val="both"/>
        <w:rPr>
          <w:rFonts w:ascii="Times New Roman" w:eastAsia="Calibri" w:hAnsi="Times New Roman" w:cs="Times New Roman"/>
          <w:sz w:val="20"/>
          <w:szCs w:val="24"/>
          <w:lang w:eastAsia="el-GR"/>
        </w:rPr>
      </w:pPr>
      <w:r w:rsidRPr="00E86360">
        <w:rPr>
          <w:rFonts w:ascii="Times New Roman" w:eastAsia="Calibri" w:hAnsi="Times New Roman" w:cs="Times New Roman"/>
          <w:sz w:val="20"/>
          <w:szCs w:val="24"/>
          <w:vertAlign w:val="superscript"/>
          <w:lang w:eastAsia="el-GR"/>
        </w:rPr>
        <w:t>1</w:t>
      </w:r>
      <w:r w:rsidRPr="00E86360">
        <w:rPr>
          <w:rFonts w:ascii="Times New Roman" w:eastAsia="Calibri" w:hAnsi="Times New Roman" w:cs="Times New Roman"/>
          <w:sz w:val="20"/>
          <w:szCs w:val="24"/>
          <w:lang w:eastAsia="el-GR"/>
        </w:rPr>
        <w:t>αυγό, μαγιονέζα, σως εμπορίου κλπ</w:t>
      </w:r>
    </w:p>
    <w:p w14:paraId="14CEF9DD" w14:textId="77777777" w:rsidR="00E86360" w:rsidRPr="00E86360" w:rsidRDefault="00E86360" w:rsidP="00E86360">
      <w:pPr>
        <w:spacing w:after="0" w:line="240" w:lineRule="auto"/>
        <w:jc w:val="both"/>
        <w:rPr>
          <w:rFonts w:ascii="Times New Roman" w:eastAsia="Calibri" w:hAnsi="Times New Roman" w:cs="Times New Roman"/>
          <w:sz w:val="20"/>
          <w:szCs w:val="24"/>
          <w:lang w:eastAsia="el-GR"/>
        </w:rPr>
      </w:pPr>
      <w:r w:rsidRPr="00E86360">
        <w:rPr>
          <w:rFonts w:ascii="Times New Roman" w:eastAsia="Calibri" w:hAnsi="Times New Roman" w:cs="Times New Roman"/>
          <w:sz w:val="20"/>
          <w:szCs w:val="24"/>
          <w:vertAlign w:val="superscript"/>
          <w:lang w:eastAsia="el-GR"/>
        </w:rPr>
        <w:t>2</w:t>
      </w:r>
      <w:r w:rsidRPr="00E86360">
        <w:rPr>
          <w:rFonts w:ascii="Times New Roman" w:eastAsia="Calibri" w:hAnsi="Times New Roman" w:cs="Times New Roman"/>
          <w:sz w:val="20"/>
          <w:szCs w:val="24"/>
          <w:lang w:eastAsia="el-GR"/>
        </w:rPr>
        <w:t>πατατάκια, γαριδάκια, μπισκότα, σνακς εμπορίου κλπ</w:t>
      </w:r>
    </w:p>
    <w:p w14:paraId="63544363" w14:textId="77777777" w:rsidR="00E86360" w:rsidRPr="00E86360" w:rsidRDefault="00E86360" w:rsidP="00E86360">
      <w:pPr>
        <w:spacing w:after="0" w:line="240" w:lineRule="auto"/>
        <w:jc w:val="both"/>
        <w:rPr>
          <w:rFonts w:ascii="Times New Roman" w:eastAsia="Calibri" w:hAnsi="Times New Roman" w:cs="Times New Roman"/>
          <w:sz w:val="20"/>
          <w:szCs w:val="24"/>
          <w:lang w:eastAsia="el-GR"/>
        </w:rPr>
      </w:pPr>
      <w:r w:rsidRPr="00E86360">
        <w:rPr>
          <w:rFonts w:ascii="Times New Roman" w:eastAsia="Calibri" w:hAnsi="Times New Roman" w:cs="Times New Roman"/>
          <w:sz w:val="20"/>
          <w:szCs w:val="24"/>
          <w:vertAlign w:val="superscript"/>
          <w:lang w:eastAsia="el-GR"/>
        </w:rPr>
        <w:t>3</w:t>
      </w:r>
      <w:r w:rsidRPr="00E86360">
        <w:rPr>
          <w:rFonts w:ascii="Times New Roman" w:eastAsia="Calibri" w:hAnsi="Times New Roman" w:cs="Times New Roman"/>
          <w:sz w:val="20"/>
          <w:szCs w:val="24"/>
          <w:lang w:eastAsia="el-GR"/>
        </w:rPr>
        <w:t>Mann-Whitney test</w:t>
      </w:r>
    </w:p>
    <w:p w14:paraId="32AA1E55" w14:textId="77777777" w:rsidR="00E86360" w:rsidRPr="00E86360" w:rsidRDefault="00E86360" w:rsidP="00E86360">
      <w:pPr>
        <w:spacing w:after="0" w:line="240" w:lineRule="auto"/>
        <w:jc w:val="both"/>
        <w:rPr>
          <w:rFonts w:ascii="Times New Roman" w:eastAsia="Times New Roman" w:hAnsi="Times New Roman" w:cs="Times New Roman"/>
          <w:sz w:val="20"/>
          <w:szCs w:val="24"/>
          <w:lang w:eastAsia="el-GR"/>
        </w:rPr>
      </w:pPr>
      <w:r w:rsidRPr="00E86360">
        <w:rPr>
          <w:rFonts w:ascii="Times New Roman" w:eastAsia="Times New Roman" w:hAnsi="Times New Roman" w:cs="Times New Roman"/>
          <w:sz w:val="20"/>
          <w:szCs w:val="24"/>
          <w:lang w:eastAsia="el-GR"/>
        </w:rPr>
        <w:t>*στατιστικά σημαντικό αποτέλεσμα σε επίπεδο στατιστικής σημαντικότητας 5%</w:t>
      </w:r>
    </w:p>
    <w:p w14:paraId="435A75E6" w14:textId="77777777" w:rsidR="00E86360" w:rsidRPr="00E86360" w:rsidRDefault="00E86360" w:rsidP="00E86360">
      <w:pPr>
        <w:spacing w:after="0" w:line="240" w:lineRule="auto"/>
        <w:jc w:val="both"/>
        <w:rPr>
          <w:rFonts w:ascii="Times New Roman" w:eastAsia="Calibri" w:hAnsi="Times New Roman" w:cs="Times New Roman"/>
          <w:sz w:val="20"/>
          <w:szCs w:val="24"/>
          <w:lang w:eastAsia="el-GR"/>
        </w:rPr>
      </w:pPr>
    </w:p>
    <w:p w14:paraId="0069DC4A" w14:textId="77777777" w:rsidR="00E86360" w:rsidRPr="00E86360" w:rsidRDefault="00E86360" w:rsidP="00E86360">
      <w:pPr>
        <w:spacing w:after="0" w:line="240" w:lineRule="auto"/>
        <w:jc w:val="both"/>
        <w:rPr>
          <w:rFonts w:ascii="Times New Roman" w:eastAsia="Calibri" w:hAnsi="Times New Roman" w:cs="Times New Roman"/>
          <w:b/>
          <w:sz w:val="20"/>
          <w:szCs w:val="20"/>
          <w:lang w:eastAsia="el-GR"/>
        </w:rPr>
      </w:pPr>
      <w:r w:rsidRPr="00433743">
        <w:rPr>
          <w:rFonts w:ascii="Times New Roman" w:eastAsia="Calibri" w:hAnsi="Times New Roman" w:cs="Times New Roman"/>
          <w:b/>
          <w:sz w:val="24"/>
          <w:szCs w:val="20"/>
          <w:lang w:eastAsia="el-GR"/>
        </w:rPr>
        <w:t xml:space="preserve">Πίνακας 6: </w:t>
      </w:r>
      <w:r w:rsidRPr="00433743">
        <w:rPr>
          <w:rFonts w:ascii="Times New Roman" w:eastAsia="Calibri" w:hAnsi="Times New Roman" w:cs="Times New Roman"/>
          <w:bCs/>
          <w:sz w:val="24"/>
          <w:szCs w:val="20"/>
          <w:lang w:eastAsia="el-GR"/>
        </w:rPr>
        <w:t>Κατανομή των διατροφικών συνηθειών, μεταξύ διαβητικών και μη ασθενών, καθώς και στο σύνολο του δείγματος</w:t>
      </w:r>
      <w:r w:rsidRPr="00E86360">
        <w:rPr>
          <w:rFonts w:ascii="Times New Roman" w:eastAsia="Calibri" w:hAnsi="Times New Roman" w:cs="Times New Roman"/>
          <w:b/>
          <w:sz w:val="20"/>
          <w:szCs w:val="20"/>
          <w:lang w:eastAsia="el-GR"/>
        </w:rPr>
        <w:t>.</w:t>
      </w:r>
    </w:p>
    <w:p w14:paraId="7834AD4A" w14:textId="77777777" w:rsidR="00E86360" w:rsidRPr="00E86360" w:rsidRDefault="00E86360" w:rsidP="00E86360">
      <w:pPr>
        <w:spacing w:after="0" w:line="240" w:lineRule="auto"/>
        <w:rPr>
          <w:rFonts w:ascii="Times New Roman" w:eastAsia="Times New Roman" w:hAnsi="Times New Roman" w:cs="Times New Roman"/>
          <w:sz w:val="20"/>
          <w:szCs w:val="20"/>
          <w:lang w:eastAsia="el-GR"/>
        </w:rPr>
      </w:pPr>
    </w:p>
    <w:p w14:paraId="17E8E8BF" w14:textId="77777777" w:rsidR="00E86360" w:rsidRPr="00E86360" w:rsidRDefault="00E86360" w:rsidP="00E86360">
      <w:pPr>
        <w:spacing w:after="0" w:line="240" w:lineRule="auto"/>
        <w:rPr>
          <w:rFonts w:ascii="Times New Roman" w:eastAsia="Times New Roman" w:hAnsi="Times New Roman" w:cs="Times New Roman"/>
          <w:sz w:val="20"/>
          <w:szCs w:val="20"/>
          <w:lang w:eastAsia="el-GR"/>
        </w:rPr>
      </w:pPr>
    </w:p>
    <w:p w14:paraId="5D35A8CC" w14:textId="77777777" w:rsidR="00E86360" w:rsidRPr="00E86360" w:rsidRDefault="00E86360" w:rsidP="00E86360">
      <w:pPr>
        <w:spacing w:after="0" w:line="240" w:lineRule="auto"/>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3C918ED9" wp14:editId="3721E0E4">
            <wp:extent cx="5274310" cy="3102038"/>
            <wp:effectExtent l="0" t="0" r="2540" b="3175"/>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4310" cy="3102038"/>
                    </a:xfrm>
                    <a:prstGeom prst="rect">
                      <a:avLst/>
                    </a:prstGeom>
                    <a:noFill/>
                    <a:ln>
                      <a:noFill/>
                    </a:ln>
                  </pic:spPr>
                </pic:pic>
              </a:graphicData>
            </a:graphic>
          </wp:inline>
        </w:drawing>
      </w:r>
    </w:p>
    <w:p w14:paraId="6E9989E6" w14:textId="77777777" w:rsidR="00E86360" w:rsidRPr="00433743" w:rsidRDefault="00E86360" w:rsidP="00E86360">
      <w:pPr>
        <w:spacing w:after="0" w:line="240" w:lineRule="auto"/>
        <w:jc w:val="both"/>
        <w:rPr>
          <w:rFonts w:ascii="Times New Roman" w:eastAsia="Times New Roman" w:hAnsi="Times New Roman" w:cs="Times New Roman"/>
          <w:bCs/>
          <w:sz w:val="24"/>
          <w:szCs w:val="24"/>
          <w:lang w:eastAsia="el-GR"/>
        </w:rPr>
      </w:pPr>
      <w:r w:rsidRPr="00433743">
        <w:rPr>
          <w:rFonts w:ascii="Times New Roman" w:eastAsia="Calibri" w:hAnsi="Times New Roman" w:cs="Times New Roman"/>
          <w:b/>
          <w:iCs/>
          <w:sz w:val="24"/>
          <w:szCs w:val="24"/>
          <w:lang w:eastAsia="el-GR"/>
        </w:rPr>
        <w:t>Γράφημα 16:</w:t>
      </w:r>
      <w:r w:rsidRPr="00433743">
        <w:rPr>
          <w:rFonts w:ascii="Times New Roman" w:eastAsia="Times New Roman" w:hAnsi="Times New Roman" w:cs="Times New Roman"/>
          <w:bCs/>
          <w:sz w:val="24"/>
          <w:szCs w:val="24"/>
          <w:lang w:eastAsia="el-GR"/>
        </w:rPr>
        <w:t>Γράφημα της μέσης τιμής και του αντίστοιχου 95% Διαστήματος Εμπιστοσύνης των διατροφικών συνηθειών του συνολικού δείγματος</w:t>
      </w:r>
    </w:p>
    <w:p w14:paraId="134C3D0F" w14:textId="77777777" w:rsidR="00E86360" w:rsidRPr="007C6186" w:rsidRDefault="00E86360" w:rsidP="00E86360">
      <w:pPr>
        <w:spacing w:after="0" w:line="240" w:lineRule="auto"/>
        <w:rPr>
          <w:rFonts w:ascii="Times New Roman" w:eastAsia="Times New Roman" w:hAnsi="Times New Roman" w:cs="Times New Roman"/>
          <w:b/>
          <w:sz w:val="24"/>
          <w:szCs w:val="24"/>
          <w:lang w:eastAsia="el-GR"/>
        </w:rPr>
      </w:pPr>
    </w:p>
    <w:p w14:paraId="6ECF2FB4" w14:textId="77777777" w:rsidR="00433743" w:rsidRPr="007C6186" w:rsidRDefault="00433743" w:rsidP="00E86360">
      <w:pPr>
        <w:spacing w:after="0" w:line="240" w:lineRule="auto"/>
        <w:rPr>
          <w:rFonts w:ascii="Times New Roman" w:eastAsia="Times New Roman" w:hAnsi="Times New Roman" w:cs="Times New Roman"/>
          <w:b/>
          <w:sz w:val="24"/>
          <w:szCs w:val="24"/>
          <w:lang w:eastAsia="el-GR"/>
        </w:rPr>
      </w:pPr>
    </w:p>
    <w:p w14:paraId="1D6602A1" w14:textId="77777777" w:rsidR="00433743" w:rsidRPr="007C6186" w:rsidRDefault="00433743" w:rsidP="00E86360">
      <w:pPr>
        <w:spacing w:after="0" w:line="240" w:lineRule="auto"/>
        <w:rPr>
          <w:rFonts w:ascii="Times New Roman" w:eastAsia="Times New Roman" w:hAnsi="Times New Roman" w:cs="Times New Roman"/>
          <w:b/>
          <w:sz w:val="24"/>
          <w:szCs w:val="24"/>
          <w:lang w:eastAsia="el-GR"/>
        </w:rPr>
      </w:pPr>
    </w:p>
    <w:p w14:paraId="6D7FA63D" w14:textId="77777777" w:rsidR="00E86360" w:rsidRPr="00E86360" w:rsidRDefault="00E86360" w:rsidP="00E86360">
      <w:pPr>
        <w:spacing w:after="0" w:line="240" w:lineRule="auto"/>
        <w:rPr>
          <w:rFonts w:ascii="Times New Roman" w:eastAsia="Calibri" w:hAnsi="Times New Roman" w:cs="Times New Roman"/>
          <w:b/>
          <w:sz w:val="24"/>
          <w:szCs w:val="24"/>
          <w:lang w:eastAsia="el-GR"/>
        </w:rPr>
      </w:pPr>
    </w:p>
    <w:p w14:paraId="55196480"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29BD5E4D" wp14:editId="60D770C9">
            <wp:extent cx="5274310" cy="3102038"/>
            <wp:effectExtent l="0" t="0" r="254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4310" cy="3102038"/>
                    </a:xfrm>
                    <a:prstGeom prst="rect">
                      <a:avLst/>
                    </a:prstGeom>
                    <a:noFill/>
                    <a:ln>
                      <a:noFill/>
                    </a:ln>
                  </pic:spPr>
                </pic:pic>
              </a:graphicData>
            </a:graphic>
          </wp:inline>
        </w:drawing>
      </w:r>
    </w:p>
    <w:p w14:paraId="4A316388" w14:textId="77777777" w:rsidR="00E86360" w:rsidRPr="00433743" w:rsidRDefault="00E86360" w:rsidP="00E86360">
      <w:pPr>
        <w:spacing w:after="0" w:line="240" w:lineRule="auto"/>
        <w:jc w:val="both"/>
        <w:rPr>
          <w:rFonts w:ascii="Times New Roman" w:eastAsia="Times New Roman" w:hAnsi="Times New Roman" w:cs="Times New Roman"/>
          <w:bCs/>
          <w:sz w:val="24"/>
          <w:szCs w:val="24"/>
          <w:lang w:eastAsia="el-GR"/>
        </w:rPr>
      </w:pPr>
      <w:bookmarkStart w:id="74" w:name="_Hlk92636041"/>
      <w:r w:rsidRPr="00433743">
        <w:rPr>
          <w:rFonts w:ascii="Times New Roman" w:eastAsia="Calibri" w:hAnsi="Times New Roman" w:cs="Times New Roman"/>
          <w:b/>
          <w:iCs/>
          <w:sz w:val="24"/>
          <w:szCs w:val="24"/>
          <w:lang w:eastAsia="el-GR"/>
        </w:rPr>
        <w:t>Γράφημα 17:</w:t>
      </w:r>
      <w:r w:rsidRPr="00433743">
        <w:rPr>
          <w:rFonts w:ascii="Times New Roman" w:eastAsia="Times New Roman" w:hAnsi="Times New Roman" w:cs="Times New Roman"/>
          <w:bCs/>
          <w:sz w:val="24"/>
          <w:szCs w:val="24"/>
          <w:lang w:eastAsia="el-GR"/>
        </w:rPr>
        <w:t>Γράφημα της μέσης τιμής και του αντίστοιχου 95% Διαστήματος Εμπιστοσύνης των διατροφικών συνηθειών για την ομάδα των διαβητικών ασθενών</w:t>
      </w:r>
    </w:p>
    <w:p w14:paraId="63C43ADC"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p>
    <w:bookmarkEnd w:id="74"/>
    <w:p w14:paraId="7A12FDAF"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440EAD6E" wp14:editId="022029B5">
            <wp:extent cx="5274310" cy="3102038"/>
            <wp:effectExtent l="0" t="0" r="2540" b="3175"/>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4310" cy="3102038"/>
                    </a:xfrm>
                    <a:prstGeom prst="rect">
                      <a:avLst/>
                    </a:prstGeom>
                    <a:noFill/>
                    <a:ln>
                      <a:noFill/>
                    </a:ln>
                  </pic:spPr>
                </pic:pic>
              </a:graphicData>
            </a:graphic>
          </wp:inline>
        </w:drawing>
      </w:r>
    </w:p>
    <w:p w14:paraId="459B14C4" w14:textId="77777777" w:rsidR="00E86360" w:rsidRPr="00E86360" w:rsidRDefault="00E86360" w:rsidP="00E86360">
      <w:pPr>
        <w:spacing w:after="0" w:line="240" w:lineRule="auto"/>
        <w:jc w:val="both"/>
        <w:rPr>
          <w:rFonts w:ascii="Times New Roman" w:eastAsia="Times New Roman" w:hAnsi="Times New Roman" w:cs="Times New Roman"/>
          <w:bCs/>
          <w:sz w:val="24"/>
          <w:szCs w:val="24"/>
          <w:lang w:eastAsia="el-GR"/>
        </w:rPr>
      </w:pPr>
      <w:r w:rsidRPr="00E86360">
        <w:rPr>
          <w:rFonts w:ascii="Times New Roman" w:eastAsia="Calibri" w:hAnsi="Times New Roman" w:cs="Times New Roman"/>
          <w:b/>
          <w:iCs/>
          <w:sz w:val="20"/>
          <w:szCs w:val="20"/>
          <w:lang w:eastAsia="el-GR"/>
        </w:rPr>
        <w:t>Γράφημα 18:</w:t>
      </w:r>
      <w:r w:rsidRPr="00E86360">
        <w:rPr>
          <w:rFonts w:ascii="Times New Roman" w:eastAsia="Times New Roman" w:hAnsi="Times New Roman" w:cs="Times New Roman"/>
          <w:bCs/>
          <w:sz w:val="24"/>
          <w:szCs w:val="24"/>
          <w:lang w:eastAsia="el-GR"/>
        </w:rPr>
        <w:t>Γράφημα της μέσης τιμής και του αντίστοιχου 95% Διαστήματος Εμπιστοσύνης των διατροφικών συνηθειών για την ομάδα των μη διαβητικών ασθενών</w:t>
      </w:r>
    </w:p>
    <w:p w14:paraId="69787626"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p>
    <w:p w14:paraId="4D596C91" w14:textId="77777777" w:rsidR="00E86360" w:rsidRPr="00B414C7" w:rsidRDefault="00B414C7" w:rsidP="00B414C7">
      <w:pPr>
        <w:pStyle w:val="1"/>
        <w:rPr>
          <w:rFonts w:ascii="Times New Roman" w:eastAsia="Calibri" w:hAnsi="Times New Roman" w:cs="Times New Roman"/>
          <w:lang w:eastAsia="el-GR"/>
        </w:rPr>
      </w:pPr>
      <w:bookmarkStart w:id="75" w:name="_Toc93415784"/>
      <w:r>
        <w:rPr>
          <w:rFonts w:ascii="Times New Roman" w:eastAsia="Calibri" w:hAnsi="Times New Roman" w:cs="Times New Roman"/>
          <w:sz w:val="24"/>
          <w:szCs w:val="24"/>
          <w:lang w:eastAsia="el-GR"/>
        </w:rPr>
        <w:t xml:space="preserve">5.1.5 </w:t>
      </w:r>
      <w:r w:rsidR="00E86360" w:rsidRPr="00B414C7">
        <w:rPr>
          <w:rFonts w:ascii="Times New Roman" w:eastAsia="Calibri" w:hAnsi="Times New Roman" w:cs="Times New Roman"/>
          <w:sz w:val="24"/>
          <w:szCs w:val="24"/>
          <w:lang w:eastAsia="el-GR"/>
        </w:rPr>
        <w:t>Τρόπος μαγειρέματος</w:t>
      </w:r>
      <w:bookmarkEnd w:id="75"/>
    </w:p>
    <w:p w14:paraId="7AA6CB91"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lang w:eastAsia="el-GR"/>
        </w:rPr>
        <w:t xml:space="preserve">Στον Πίνακα 7 παρουσιάζεται η κατανομή των ερωτήσεων που αφορούν στον τρόπο που μαγειρεύουν οι ασθενείς, τόσο στο σύνολο του δείγματος, όσο και ανάμεσα σε διαβητικούς και μη ασθενείς.  Από τα αποτελέσματα συσχέτισης των ερωτήσεων αυτών, μεταξύ των διαβητικών και μη ασθενών δεν προκύπτει κάποια στατιστικά σημαντική συσχέτιση (p-value&gt; 0.05). Επομένως, δεν φαίνεται να υπάρχει διαφοροποίηση στον τρόπο που μαγειρεύουν οι διαβητικοί και μη ασθενείς. </w:t>
      </w:r>
    </w:p>
    <w:p w14:paraId="6BDC7228" w14:textId="77777777" w:rsidR="00E86360" w:rsidRPr="00E86360" w:rsidRDefault="00E86360" w:rsidP="00E86360">
      <w:pPr>
        <w:spacing w:after="0" w:line="360" w:lineRule="auto"/>
        <w:jc w:val="both"/>
        <w:rPr>
          <w:rFonts w:ascii="Times New Roman" w:eastAsia="Times New Roman" w:hAnsi="Times New Roman" w:cs="Times New Roman"/>
          <w:sz w:val="24"/>
          <w:szCs w:val="24"/>
          <w:lang w:eastAsia="el-GR"/>
        </w:rPr>
      </w:pPr>
    </w:p>
    <w:tbl>
      <w:tblPr>
        <w:tblW w:w="8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13"/>
        <w:gridCol w:w="1555"/>
        <w:gridCol w:w="1240"/>
        <w:gridCol w:w="1163"/>
        <w:gridCol w:w="1162"/>
      </w:tblGrid>
      <w:tr w:rsidR="00E86360" w:rsidRPr="00E86360" w14:paraId="6C8D3046" w14:textId="77777777" w:rsidTr="00CC316D">
        <w:trPr>
          <w:trHeight w:val="309"/>
          <w:jc w:val="center"/>
        </w:trPr>
        <w:tc>
          <w:tcPr>
            <w:tcW w:w="3413" w:type="dxa"/>
            <w:vMerge w:val="restart"/>
            <w:vAlign w:val="center"/>
          </w:tcPr>
          <w:p w14:paraId="03146BBC"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Τρόπος μαγειρέματος</w:t>
            </w:r>
          </w:p>
        </w:tc>
        <w:tc>
          <w:tcPr>
            <w:tcW w:w="3958" w:type="dxa"/>
            <w:gridSpan w:val="3"/>
            <w:vAlign w:val="center"/>
          </w:tcPr>
          <w:p w14:paraId="4175C0DF"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Συχνότητα (%)</w:t>
            </w:r>
          </w:p>
        </w:tc>
        <w:tc>
          <w:tcPr>
            <w:tcW w:w="1162" w:type="dxa"/>
            <w:vMerge w:val="restart"/>
            <w:vAlign w:val="center"/>
          </w:tcPr>
          <w:p w14:paraId="5D74FFFB"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p-value</w:t>
            </w:r>
            <w:r w:rsidRPr="00E86360">
              <w:rPr>
                <w:rFonts w:ascii="Times New Roman" w:eastAsia="Times New Roman" w:hAnsi="Times New Roman" w:cs="Times New Roman"/>
                <w:b/>
                <w:sz w:val="24"/>
                <w:szCs w:val="24"/>
                <w:vertAlign w:val="superscript"/>
                <w:lang w:eastAsia="el-GR"/>
              </w:rPr>
              <w:t>1</w:t>
            </w:r>
          </w:p>
        </w:tc>
      </w:tr>
      <w:tr w:rsidR="00E86360" w:rsidRPr="00E86360" w14:paraId="52AA9015" w14:textId="77777777" w:rsidTr="00CC316D">
        <w:trPr>
          <w:trHeight w:val="825"/>
          <w:jc w:val="center"/>
        </w:trPr>
        <w:tc>
          <w:tcPr>
            <w:tcW w:w="3413" w:type="dxa"/>
            <w:vMerge/>
            <w:vAlign w:val="center"/>
          </w:tcPr>
          <w:p w14:paraId="7F81E370"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eastAsia="el-GR"/>
              </w:rPr>
            </w:pPr>
          </w:p>
        </w:tc>
        <w:tc>
          <w:tcPr>
            <w:tcW w:w="1555" w:type="dxa"/>
            <w:vAlign w:val="center"/>
          </w:tcPr>
          <w:p w14:paraId="34FF4330"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Μη διαβητικοί</w:t>
            </w:r>
          </w:p>
          <w:p w14:paraId="3FC159E3"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w:t>
            </w:r>
            <w:r w:rsidRPr="00E86360">
              <w:rPr>
                <w:rFonts w:ascii="Times New Roman" w:eastAsia="Times New Roman" w:hAnsi="Times New Roman" w:cs="Times New Roman"/>
                <w:b/>
                <w:sz w:val="24"/>
                <w:szCs w:val="24"/>
                <w:lang w:eastAsia="el-GR"/>
              </w:rPr>
              <w:t>82)</w:t>
            </w:r>
          </w:p>
        </w:tc>
        <w:tc>
          <w:tcPr>
            <w:tcW w:w="1240" w:type="dxa"/>
            <w:vAlign w:val="center"/>
          </w:tcPr>
          <w:p w14:paraId="77A21DF2"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Διαβητικοί</w:t>
            </w:r>
          </w:p>
          <w:p w14:paraId="2163CDDE"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w:t>
            </w:r>
            <w:r w:rsidRPr="00E86360">
              <w:rPr>
                <w:rFonts w:ascii="Times New Roman" w:eastAsia="Times New Roman" w:hAnsi="Times New Roman" w:cs="Times New Roman"/>
                <w:b/>
                <w:sz w:val="24"/>
                <w:szCs w:val="24"/>
                <w:lang w:eastAsia="el-GR"/>
              </w:rPr>
              <w:t>79)</w:t>
            </w:r>
          </w:p>
        </w:tc>
        <w:tc>
          <w:tcPr>
            <w:tcW w:w="1162" w:type="dxa"/>
            <w:vAlign w:val="center"/>
          </w:tcPr>
          <w:p w14:paraId="0CDD885B"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Σύνολο</w:t>
            </w:r>
          </w:p>
          <w:p w14:paraId="29C4C235" w14:textId="77777777" w:rsidR="00E86360" w:rsidRPr="00E86360" w:rsidRDefault="00E86360" w:rsidP="00E86360">
            <w:pPr>
              <w:spacing w:after="0" w:line="240" w:lineRule="auto"/>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=161</w:t>
            </w:r>
            <w:r w:rsidRPr="00E86360">
              <w:rPr>
                <w:rFonts w:ascii="Times New Roman" w:eastAsia="Times New Roman" w:hAnsi="Times New Roman" w:cs="Times New Roman"/>
                <w:b/>
                <w:sz w:val="24"/>
                <w:szCs w:val="24"/>
                <w:lang w:eastAsia="el-GR"/>
              </w:rPr>
              <w:t>)</w:t>
            </w:r>
          </w:p>
        </w:tc>
        <w:tc>
          <w:tcPr>
            <w:tcW w:w="1162" w:type="dxa"/>
            <w:vMerge/>
            <w:vAlign w:val="center"/>
          </w:tcPr>
          <w:p w14:paraId="7C5B391A"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p>
        </w:tc>
      </w:tr>
      <w:tr w:rsidR="00E86360" w:rsidRPr="00E86360" w14:paraId="495852E5" w14:textId="77777777" w:rsidTr="00CC316D">
        <w:trPr>
          <w:trHeight w:val="529"/>
          <w:jc w:val="center"/>
        </w:trPr>
        <w:tc>
          <w:tcPr>
            <w:tcW w:w="3413" w:type="dxa"/>
            <w:vAlign w:val="center"/>
          </w:tcPr>
          <w:p w14:paraId="7466565C"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Τι είδους λιπαρή ουσία συνηθίζετε να χρησιμοποιείτε στο μαγείρεμα;</w:t>
            </w:r>
          </w:p>
        </w:tc>
        <w:tc>
          <w:tcPr>
            <w:tcW w:w="1555" w:type="dxa"/>
            <w:vAlign w:val="center"/>
          </w:tcPr>
          <w:p w14:paraId="150BF45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240" w:type="dxa"/>
            <w:vAlign w:val="center"/>
          </w:tcPr>
          <w:p w14:paraId="06AA983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62" w:type="dxa"/>
            <w:vAlign w:val="center"/>
          </w:tcPr>
          <w:p w14:paraId="599D1B5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62" w:type="dxa"/>
            <w:vAlign w:val="center"/>
          </w:tcPr>
          <w:p w14:paraId="7B2EB16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2C40F3BA" w14:textId="77777777" w:rsidTr="00CC316D">
        <w:trPr>
          <w:trHeight w:val="270"/>
          <w:jc w:val="center"/>
        </w:trPr>
        <w:tc>
          <w:tcPr>
            <w:tcW w:w="3413" w:type="dxa"/>
            <w:vAlign w:val="center"/>
          </w:tcPr>
          <w:p w14:paraId="5C7107E9" w14:textId="77777777" w:rsidR="00E86360" w:rsidRPr="00E86360" w:rsidRDefault="00E86360" w:rsidP="00E86360">
            <w:pPr>
              <w:spacing w:after="0" w:line="240" w:lineRule="auto"/>
              <w:contextualSpacing/>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Ελαιόλαδο</w:t>
            </w:r>
          </w:p>
        </w:tc>
        <w:tc>
          <w:tcPr>
            <w:tcW w:w="1555" w:type="dxa"/>
            <w:vAlign w:val="center"/>
          </w:tcPr>
          <w:p w14:paraId="774964F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81 (98.8)</w:t>
            </w:r>
          </w:p>
        </w:tc>
        <w:tc>
          <w:tcPr>
            <w:tcW w:w="1240" w:type="dxa"/>
            <w:vAlign w:val="center"/>
          </w:tcPr>
          <w:p w14:paraId="55B4149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79 (100)</w:t>
            </w:r>
          </w:p>
        </w:tc>
        <w:tc>
          <w:tcPr>
            <w:tcW w:w="1162" w:type="dxa"/>
            <w:vAlign w:val="center"/>
          </w:tcPr>
          <w:p w14:paraId="788737E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160 (99.4)</w:t>
            </w:r>
          </w:p>
        </w:tc>
        <w:tc>
          <w:tcPr>
            <w:tcW w:w="1162" w:type="dxa"/>
            <w:vMerge w:val="restart"/>
            <w:vAlign w:val="center"/>
          </w:tcPr>
          <w:p w14:paraId="7679731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0.325</w:t>
            </w:r>
          </w:p>
        </w:tc>
      </w:tr>
      <w:tr w:rsidR="00E86360" w:rsidRPr="00E86360" w14:paraId="0AD35661" w14:textId="77777777" w:rsidTr="00CC316D">
        <w:trPr>
          <w:trHeight w:val="270"/>
          <w:jc w:val="center"/>
        </w:trPr>
        <w:tc>
          <w:tcPr>
            <w:tcW w:w="3413" w:type="dxa"/>
            <w:vAlign w:val="center"/>
          </w:tcPr>
          <w:p w14:paraId="52D2ED3A" w14:textId="77777777" w:rsidR="00E86360" w:rsidRPr="00E86360" w:rsidRDefault="00E86360" w:rsidP="00E86360">
            <w:pPr>
              <w:spacing w:after="0" w:line="240" w:lineRule="auto"/>
              <w:contextualSpacing/>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Σπορέλαιο</w:t>
            </w:r>
          </w:p>
        </w:tc>
        <w:tc>
          <w:tcPr>
            <w:tcW w:w="1555" w:type="dxa"/>
            <w:vAlign w:val="center"/>
          </w:tcPr>
          <w:p w14:paraId="00E3AEE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1 (1.2)</w:t>
            </w:r>
          </w:p>
        </w:tc>
        <w:tc>
          <w:tcPr>
            <w:tcW w:w="1240" w:type="dxa"/>
            <w:vAlign w:val="center"/>
          </w:tcPr>
          <w:p w14:paraId="39BA804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 (0)</w:t>
            </w:r>
          </w:p>
        </w:tc>
        <w:tc>
          <w:tcPr>
            <w:tcW w:w="1162" w:type="dxa"/>
            <w:vAlign w:val="center"/>
          </w:tcPr>
          <w:p w14:paraId="42D911B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eastAsia="el-GR"/>
              </w:rPr>
              <w:t>1 (0.6)</w:t>
            </w:r>
          </w:p>
        </w:tc>
        <w:tc>
          <w:tcPr>
            <w:tcW w:w="1162" w:type="dxa"/>
            <w:vMerge/>
            <w:vAlign w:val="center"/>
          </w:tcPr>
          <w:p w14:paraId="1C8A906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0ECA3C8A" w14:textId="77777777" w:rsidTr="00CC316D">
        <w:trPr>
          <w:trHeight w:val="270"/>
          <w:jc w:val="center"/>
        </w:trPr>
        <w:tc>
          <w:tcPr>
            <w:tcW w:w="3413" w:type="dxa"/>
            <w:vAlign w:val="center"/>
          </w:tcPr>
          <w:p w14:paraId="68A5843A" w14:textId="77777777" w:rsidR="00E86360" w:rsidRPr="00E86360" w:rsidRDefault="00E86360" w:rsidP="00E86360">
            <w:pPr>
              <w:spacing w:after="0" w:line="240" w:lineRule="auto"/>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Μαργαρίνη</w:t>
            </w:r>
          </w:p>
        </w:tc>
        <w:tc>
          <w:tcPr>
            <w:tcW w:w="1555" w:type="dxa"/>
            <w:vAlign w:val="center"/>
          </w:tcPr>
          <w:p w14:paraId="30CE9FB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 (0)</w:t>
            </w:r>
          </w:p>
        </w:tc>
        <w:tc>
          <w:tcPr>
            <w:tcW w:w="1240" w:type="dxa"/>
            <w:vAlign w:val="center"/>
          </w:tcPr>
          <w:p w14:paraId="01D289A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 (0)</w:t>
            </w:r>
          </w:p>
        </w:tc>
        <w:tc>
          <w:tcPr>
            <w:tcW w:w="1162" w:type="dxa"/>
            <w:vAlign w:val="center"/>
          </w:tcPr>
          <w:p w14:paraId="04F862E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 (0)</w:t>
            </w:r>
          </w:p>
        </w:tc>
        <w:tc>
          <w:tcPr>
            <w:tcW w:w="1162" w:type="dxa"/>
            <w:vMerge/>
            <w:vAlign w:val="center"/>
          </w:tcPr>
          <w:p w14:paraId="47F7F6F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34F0EACF" w14:textId="77777777" w:rsidTr="00CC316D">
        <w:trPr>
          <w:trHeight w:val="270"/>
          <w:jc w:val="center"/>
        </w:trPr>
        <w:tc>
          <w:tcPr>
            <w:tcW w:w="3413" w:type="dxa"/>
            <w:vAlign w:val="center"/>
          </w:tcPr>
          <w:p w14:paraId="7F812404" w14:textId="77777777" w:rsidR="00E86360" w:rsidRPr="00E86360" w:rsidRDefault="00E86360" w:rsidP="00E86360">
            <w:pPr>
              <w:spacing w:after="0" w:line="240" w:lineRule="auto"/>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Ζωικό Λίπος</w:t>
            </w:r>
          </w:p>
        </w:tc>
        <w:tc>
          <w:tcPr>
            <w:tcW w:w="1555" w:type="dxa"/>
            <w:vAlign w:val="center"/>
          </w:tcPr>
          <w:p w14:paraId="184F9BE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 (0)</w:t>
            </w:r>
          </w:p>
        </w:tc>
        <w:tc>
          <w:tcPr>
            <w:tcW w:w="1240" w:type="dxa"/>
            <w:vAlign w:val="center"/>
          </w:tcPr>
          <w:p w14:paraId="411C968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 (0)</w:t>
            </w:r>
          </w:p>
        </w:tc>
        <w:tc>
          <w:tcPr>
            <w:tcW w:w="1162" w:type="dxa"/>
            <w:vAlign w:val="center"/>
          </w:tcPr>
          <w:p w14:paraId="00C6A57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w:t>
            </w:r>
          </w:p>
        </w:tc>
        <w:tc>
          <w:tcPr>
            <w:tcW w:w="1162" w:type="dxa"/>
            <w:vMerge/>
            <w:vAlign w:val="center"/>
          </w:tcPr>
          <w:p w14:paraId="5FC5739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6EED6812" w14:textId="77777777" w:rsidTr="00CC316D">
        <w:trPr>
          <w:trHeight w:val="542"/>
          <w:jc w:val="center"/>
        </w:trPr>
        <w:tc>
          <w:tcPr>
            <w:tcW w:w="3413" w:type="dxa"/>
            <w:vAlign w:val="center"/>
          </w:tcPr>
          <w:p w14:paraId="196CE2EA"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Συνηθίζετε να προσθέτετε τη λιπαρή ουσία:</w:t>
            </w:r>
          </w:p>
        </w:tc>
        <w:tc>
          <w:tcPr>
            <w:tcW w:w="1555" w:type="dxa"/>
            <w:vAlign w:val="center"/>
          </w:tcPr>
          <w:p w14:paraId="0149EB1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240" w:type="dxa"/>
            <w:vAlign w:val="center"/>
          </w:tcPr>
          <w:p w14:paraId="0BCBF6F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62" w:type="dxa"/>
            <w:vAlign w:val="center"/>
          </w:tcPr>
          <w:p w14:paraId="2ACF45D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62" w:type="dxa"/>
            <w:vAlign w:val="center"/>
          </w:tcPr>
          <w:p w14:paraId="6CB8219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2E921427" w14:textId="77777777" w:rsidTr="00CC316D">
        <w:trPr>
          <w:trHeight w:val="270"/>
          <w:jc w:val="center"/>
        </w:trPr>
        <w:tc>
          <w:tcPr>
            <w:tcW w:w="3413" w:type="dxa"/>
            <w:vAlign w:val="center"/>
          </w:tcPr>
          <w:p w14:paraId="24BE646A" w14:textId="77777777" w:rsidR="00E86360" w:rsidRPr="00E86360" w:rsidRDefault="00E86360" w:rsidP="00E86360">
            <w:pPr>
              <w:spacing w:after="0" w:line="240" w:lineRule="auto"/>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 xml:space="preserve">Στην αρχή του μαγειρέματος </w:t>
            </w:r>
          </w:p>
        </w:tc>
        <w:tc>
          <w:tcPr>
            <w:tcW w:w="1555" w:type="dxa"/>
            <w:vAlign w:val="center"/>
          </w:tcPr>
          <w:p w14:paraId="371F034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70 (85.4)</w:t>
            </w:r>
          </w:p>
        </w:tc>
        <w:tc>
          <w:tcPr>
            <w:tcW w:w="1240" w:type="dxa"/>
            <w:vAlign w:val="center"/>
          </w:tcPr>
          <w:p w14:paraId="3BCECE8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68 (88.3)</w:t>
            </w:r>
          </w:p>
        </w:tc>
        <w:tc>
          <w:tcPr>
            <w:tcW w:w="1162" w:type="dxa"/>
            <w:vAlign w:val="center"/>
          </w:tcPr>
          <w:p w14:paraId="07D51EC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138 (86.8)</w:t>
            </w:r>
          </w:p>
        </w:tc>
        <w:tc>
          <w:tcPr>
            <w:tcW w:w="1162" w:type="dxa"/>
            <w:vMerge w:val="restart"/>
            <w:vAlign w:val="center"/>
          </w:tcPr>
          <w:p w14:paraId="160A920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0.739</w:t>
            </w:r>
          </w:p>
        </w:tc>
      </w:tr>
      <w:tr w:rsidR="00E86360" w:rsidRPr="00E86360" w14:paraId="23D6FB46" w14:textId="77777777" w:rsidTr="00CC316D">
        <w:trPr>
          <w:trHeight w:val="259"/>
          <w:jc w:val="center"/>
        </w:trPr>
        <w:tc>
          <w:tcPr>
            <w:tcW w:w="3413" w:type="dxa"/>
            <w:vAlign w:val="center"/>
          </w:tcPr>
          <w:p w14:paraId="351BF9AE" w14:textId="77777777" w:rsidR="00E86360" w:rsidRPr="00E86360" w:rsidRDefault="00E86360" w:rsidP="00E86360">
            <w:pPr>
              <w:spacing w:after="0" w:line="240" w:lineRule="auto"/>
              <w:jc w:val="right"/>
              <w:rPr>
                <w:rFonts w:ascii="Times New Roman" w:eastAsia="Times New Roman" w:hAnsi="Times New Roman" w:cs="Times New Roman"/>
                <w:sz w:val="24"/>
                <w:szCs w:val="24"/>
                <w:lang w:eastAsia="el-GR"/>
              </w:rPr>
            </w:pPr>
            <w:r w:rsidRPr="00E86360">
              <w:rPr>
                <w:rFonts w:ascii="Times New Roman" w:eastAsia="Times New Roman" w:hAnsi="Times New Roman" w:cs="Times New Roman"/>
                <w:i/>
                <w:sz w:val="24"/>
                <w:szCs w:val="24"/>
                <w:lang w:eastAsia="el-GR"/>
              </w:rPr>
              <w:t>Στη μέση του μαγειρέματος</w:t>
            </w:r>
          </w:p>
        </w:tc>
        <w:tc>
          <w:tcPr>
            <w:tcW w:w="1555" w:type="dxa"/>
            <w:vAlign w:val="center"/>
          </w:tcPr>
          <w:p w14:paraId="0D46561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 (4.9)</w:t>
            </w:r>
          </w:p>
        </w:tc>
        <w:tc>
          <w:tcPr>
            <w:tcW w:w="1240" w:type="dxa"/>
            <w:vAlign w:val="center"/>
          </w:tcPr>
          <w:p w14:paraId="5E60731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 (2.6)</w:t>
            </w:r>
          </w:p>
        </w:tc>
        <w:tc>
          <w:tcPr>
            <w:tcW w:w="1162" w:type="dxa"/>
            <w:vAlign w:val="center"/>
          </w:tcPr>
          <w:p w14:paraId="352BF39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 (3.8)</w:t>
            </w:r>
          </w:p>
        </w:tc>
        <w:tc>
          <w:tcPr>
            <w:tcW w:w="1162" w:type="dxa"/>
            <w:vMerge/>
            <w:vAlign w:val="center"/>
          </w:tcPr>
          <w:p w14:paraId="722C2D6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689A7B17" w14:textId="77777777" w:rsidTr="00CC316D">
        <w:trPr>
          <w:trHeight w:val="270"/>
          <w:jc w:val="center"/>
        </w:trPr>
        <w:tc>
          <w:tcPr>
            <w:tcW w:w="3413" w:type="dxa"/>
            <w:vAlign w:val="center"/>
          </w:tcPr>
          <w:p w14:paraId="09727616" w14:textId="77777777" w:rsidR="00E86360" w:rsidRPr="00E86360" w:rsidRDefault="00E86360" w:rsidP="00E86360">
            <w:pPr>
              <w:spacing w:after="0" w:line="240" w:lineRule="auto"/>
              <w:jc w:val="right"/>
              <w:rPr>
                <w:rFonts w:ascii="Times New Roman" w:eastAsia="Times New Roman" w:hAnsi="Times New Roman" w:cs="Times New Roman"/>
                <w:sz w:val="24"/>
                <w:szCs w:val="24"/>
                <w:lang w:eastAsia="el-GR"/>
              </w:rPr>
            </w:pPr>
            <w:r w:rsidRPr="00E86360">
              <w:rPr>
                <w:rFonts w:ascii="Times New Roman" w:eastAsia="Times New Roman" w:hAnsi="Times New Roman" w:cs="Times New Roman"/>
                <w:i/>
                <w:sz w:val="24"/>
                <w:szCs w:val="24"/>
                <w:lang w:eastAsia="el-GR"/>
              </w:rPr>
              <w:t>Στο τέλος του μαγειρέματος</w:t>
            </w:r>
          </w:p>
        </w:tc>
        <w:tc>
          <w:tcPr>
            <w:tcW w:w="1555" w:type="dxa"/>
            <w:vAlign w:val="center"/>
          </w:tcPr>
          <w:p w14:paraId="0728F2A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8 (9.8)</w:t>
            </w:r>
          </w:p>
        </w:tc>
        <w:tc>
          <w:tcPr>
            <w:tcW w:w="1240" w:type="dxa"/>
            <w:vAlign w:val="center"/>
          </w:tcPr>
          <w:p w14:paraId="48F291A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 (9.1)</w:t>
            </w:r>
          </w:p>
        </w:tc>
        <w:tc>
          <w:tcPr>
            <w:tcW w:w="1162" w:type="dxa"/>
            <w:vAlign w:val="center"/>
          </w:tcPr>
          <w:p w14:paraId="1CCB172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15 (9.4)</w:t>
            </w:r>
          </w:p>
        </w:tc>
        <w:tc>
          <w:tcPr>
            <w:tcW w:w="1162" w:type="dxa"/>
            <w:vMerge/>
            <w:vAlign w:val="center"/>
          </w:tcPr>
          <w:p w14:paraId="3643F85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33A82D89" w14:textId="77777777" w:rsidTr="00CC316D">
        <w:trPr>
          <w:trHeight w:val="270"/>
          <w:jc w:val="center"/>
        </w:trPr>
        <w:tc>
          <w:tcPr>
            <w:tcW w:w="3413" w:type="dxa"/>
            <w:vAlign w:val="center"/>
          </w:tcPr>
          <w:p w14:paraId="097113A0"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Συνηθίζετε να μαγειρεύετε στον ατμό;</w:t>
            </w:r>
          </w:p>
        </w:tc>
        <w:tc>
          <w:tcPr>
            <w:tcW w:w="1555" w:type="dxa"/>
            <w:vAlign w:val="center"/>
          </w:tcPr>
          <w:p w14:paraId="520A94A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240" w:type="dxa"/>
            <w:vAlign w:val="center"/>
          </w:tcPr>
          <w:p w14:paraId="7AF6897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62" w:type="dxa"/>
            <w:vAlign w:val="center"/>
          </w:tcPr>
          <w:p w14:paraId="5F0555A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62" w:type="dxa"/>
            <w:vAlign w:val="center"/>
          </w:tcPr>
          <w:p w14:paraId="6AB4C2F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1CCB1EEE" w14:textId="77777777" w:rsidTr="00CC316D">
        <w:trPr>
          <w:trHeight w:val="270"/>
          <w:jc w:val="center"/>
        </w:trPr>
        <w:tc>
          <w:tcPr>
            <w:tcW w:w="3413" w:type="dxa"/>
            <w:vAlign w:val="center"/>
          </w:tcPr>
          <w:p w14:paraId="55E7B643" w14:textId="77777777" w:rsidR="00E86360" w:rsidRPr="00E86360" w:rsidRDefault="00E86360" w:rsidP="00E86360">
            <w:pPr>
              <w:spacing w:after="0" w:line="240" w:lineRule="auto"/>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Συχνά</w:t>
            </w:r>
          </w:p>
        </w:tc>
        <w:tc>
          <w:tcPr>
            <w:tcW w:w="1555" w:type="dxa"/>
            <w:vAlign w:val="center"/>
          </w:tcPr>
          <w:p w14:paraId="35480BD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 (2.4)</w:t>
            </w:r>
          </w:p>
        </w:tc>
        <w:tc>
          <w:tcPr>
            <w:tcW w:w="1240" w:type="dxa"/>
            <w:vAlign w:val="center"/>
          </w:tcPr>
          <w:p w14:paraId="27FB3FB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 (2.6)</w:t>
            </w:r>
          </w:p>
        </w:tc>
        <w:tc>
          <w:tcPr>
            <w:tcW w:w="1162" w:type="dxa"/>
            <w:vAlign w:val="center"/>
          </w:tcPr>
          <w:p w14:paraId="6CC794E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 (2.5)</w:t>
            </w:r>
          </w:p>
        </w:tc>
        <w:tc>
          <w:tcPr>
            <w:tcW w:w="1162" w:type="dxa"/>
            <w:vMerge w:val="restart"/>
            <w:vAlign w:val="center"/>
          </w:tcPr>
          <w:p w14:paraId="3FA7A0A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0.991</w:t>
            </w:r>
          </w:p>
        </w:tc>
      </w:tr>
      <w:tr w:rsidR="00E86360" w:rsidRPr="00E86360" w14:paraId="7A8273A6" w14:textId="77777777" w:rsidTr="00CC316D">
        <w:trPr>
          <w:trHeight w:val="270"/>
          <w:jc w:val="center"/>
        </w:trPr>
        <w:tc>
          <w:tcPr>
            <w:tcW w:w="3413" w:type="dxa"/>
            <w:vAlign w:val="center"/>
          </w:tcPr>
          <w:p w14:paraId="376E5865" w14:textId="77777777" w:rsidR="00E86360" w:rsidRPr="00E86360" w:rsidRDefault="00E86360" w:rsidP="00E86360">
            <w:pPr>
              <w:spacing w:after="0" w:line="240" w:lineRule="auto"/>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Σπάνια</w:t>
            </w:r>
          </w:p>
        </w:tc>
        <w:tc>
          <w:tcPr>
            <w:tcW w:w="1555" w:type="dxa"/>
            <w:vAlign w:val="center"/>
          </w:tcPr>
          <w:p w14:paraId="1F41DC8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10 (12.2)</w:t>
            </w:r>
          </w:p>
        </w:tc>
        <w:tc>
          <w:tcPr>
            <w:tcW w:w="1240" w:type="dxa"/>
            <w:vAlign w:val="center"/>
          </w:tcPr>
          <w:p w14:paraId="3CB7007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9 (11.5)</w:t>
            </w:r>
          </w:p>
        </w:tc>
        <w:tc>
          <w:tcPr>
            <w:tcW w:w="1162" w:type="dxa"/>
            <w:vAlign w:val="center"/>
          </w:tcPr>
          <w:p w14:paraId="539996A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19 (11.9)</w:t>
            </w:r>
          </w:p>
        </w:tc>
        <w:tc>
          <w:tcPr>
            <w:tcW w:w="1162" w:type="dxa"/>
            <w:vMerge/>
            <w:vAlign w:val="center"/>
          </w:tcPr>
          <w:p w14:paraId="4635015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42F22B56" w14:textId="77777777" w:rsidTr="00CC316D">
        <w:trPr>
          <w:trHeight w:val="259"/>
          <w:jc w:val="center"/>
        </w:trPr>
        <w:tc>
          <w:tcPr>
            <w:tcW w:w="3413" w:type="dxa"/>
            <w:vAlign w:val="center"/>
          </w:tcPr>
          <w:p w14:paraId="799B94D9" w14:textId="77777777" w:rsidR="00E86360" w:rsidRPr="00E86360" w:rsidRDefault="00E86360" w:rsidP="00E86360">
            <w:pPr>
              <w:spacing w:after="0" w:line="240" w:lineRule="auto"/>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Ποτέ</w:t>
            </w:r>
          </w:p>
        </w:tc>
        <w:tc>
          <w:tcPr>
            <w:tcW w:w="1555" w:type="dxa"/>
            <w:vAlign w:val="center"/>
          </w:tcPr>
          <w:p w14:paraId="60AA384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70 (85.4)</w:t>
            </w:r>
          </w:p>
        </w:tc>
        <w:tc>
          <w:tcPr>
            <w:tcW w:w="1240" w:type="dxa"/>
            <w:vAlign w:val="center"/>
          </w:tcPr>
          <w:p w14:paraId="7D3CCCF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67 (85.9)</w:t>
            </w:r>
          </w:p>
        </w:tc>
        <w:tc>
          <w:tcPr>
            <w:tcW w:w="1162" w:type="dxa"/>
            <w:vAlign w:val="center"/>
          </w:tcPr>
          <w:p w14:paraId="2090C24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137 (85.6)</w:t>
            </w:r>
          </w:p>
        </w:tc>
        <w:tc>
          <w:tcPr>
            <w:tcW w:w="1162" w:type="dxa"/>
            <w:vMerge/>
            <w:vAlign w:val="center"/>
          </w:tcPr>
          <w:p w14:paraId="6C7AED6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7000A0E6" w14:textId="77777777" w:rsidTr="00CC316D">
        <w:trPr>
          <w:trHeight w:val="542"/>
          <w:jc w:val="center"/>
        </w:trPr>
        <w:tc>
          <w:tcPr>
            <w:tcW w:w="3413" w:type="dxa"/>
            <w:vAlign w:val="center"/>
          </w:tcPr>
          <w:p w14:paraId="5F754E98"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Χρησιμοποιείτε κατά το μαγείρεμα χύτρα ταχύτητας;</w:t>
            </w:r>
          </w:p>
        </w:tc>
        <w:tc>
          <w:tcPr>
            <w:tcW w:w="1555" w:type="dxa"/>
            <w:vAlign w:val="center"/>
          </w:tcPr>
          <w:p w14:paraId="3254FA9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240" w:type="dxa"/>
            <w:vAlign w:val="center"/>
          </w:tcPr>
          <w:p w14:paraId="011DE60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62" w:type="dxa"/>
            <w:vAlign w:val="center"/>
          </w:tcPr>
          <w:p w14:paraId="730F0B8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c>
          <w:tcPr>
            <w:tcW w:w="1162" w:type="dxa"/>
            <w:vAlign w:val="center"/>
          </w:tcPr>
          <w:p w14:paraId="2339806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49E58C38" w14:textId="77777777" w:rsidTr="00CC316D">
        <w:trPr>
          <w:trHeight w:val="270"/>
          <w:jc w:val="center"/>
        </w:trPr>
        <w:tc>
          <w:tcPr>
            <w:tcW w:w="3413" w:type="dxa"/>
            <w:vAlign w:val="center"/>
          </w:tcPr>
          <w:p w14:paraId="63298672" w14:textId="77777777" w:rsidR="00E86360" w:rsidRPr="00E86360" w:rsidRDefault="00E86360" w:rsidP="00E86360">
            <w:pPr>
              <w:spacing w:after="0" w:line="240" w:lineRule="auto"/>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Συχνά</w:t>
            </w:r>
          </w:p>
        </w:tc>
        <w:tc>
          <w:tcPr>
            <w:tcW w:w="1555" w:type="dxa"/>
            <w:vAlign w:val="center"/>
          </w:tcPr>
          <w:p w14:paraId="4B17BD0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28 (34.1)</w:t>
            </w:r>
          </w:p>
        </w:tc>
        <w:tc>
          <w:tcPr>
            <w:tcW w:w="1240" w:type="dxa"/>
            <w:vAlign w:val="center"/>
          </w:tcPr>
          <w:p w14:paraId="68BB617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27 (34.2)</w:t>
            </w:r>
          </w:p>
        </w:tc>
        <w:tc>
          <w:tcPr>
            <w:tcW w:w="1162" w:type="dxa"/>
            <w:vAlign w:val="center"/>
          </w:tcPr>
          <w:p w14:paraId="7796638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55 (34.2)</w:t>
            </w:r>
          </w:p>
        </w:tc>
        <w:tc>
          <w:tcPr>
            <w:tcW w:w="1162" w:type="dxa"/>
            <w:vMerge w:val="restart"/>
            <w:vAlign w:val="center"/>
          </w:tcPr>
          <w:p w14:paraId="5F75EBD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0.367</w:t>
            </w:r>
          </w:p>
        </w:tc>
      </w:tr>
      <w:tr w:rsidR="00E86360" w:rsidRPr="00E86360" w14:paraId="563AE840" w14:textId="77777777" w:rsidTr="00CC316D">
        <w:trPr>
          <w:trHeight w:val="270"/>
          <w:jc w:val="center"/>
        </w:trPr>
        <w:tc>
          <w:tcPr>
            <w:tcW w:w="3413" w:type="dxa"/>
            <w:vAlign w:val="center"/>
          </w:tcPr>
          <w:p w14:paraId="06411684" w14:textId="77777777" w:rsidR="00E86360" w:rsidRPr="00E86360" w:rsidRDefault="00E86360" w:rsidP="00E86360">
            <w:pPr>
              <w:spacing w:after="0" w:line="240" w:lineRule="auto"/>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Σπάνια</w:t>
            </w:r>
          </w:p>
        </w:tc>
        <w:tc>
          <w:tcPr>
            <w:tcW w:w="1555" w:type="dxa"/>
            <w:vAlign w:val="center"/>
          </w:tcPr>
          <w:p w14:paraId="0A09751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12 (14.6)</w:t>
            </w:r>
          </w:p>
        </w:tc>
        <w:tc>
          <w:tcPr>
            <w:tcW w:w="1240" w:type="dxa"/>
            <w:vAlign w:val="center"/>
          </w:tcPr>
          <w:p w14:paraId="27DD8A2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18 (22.8)</w:t>
            </w:r>
          </w:p>
        </w:tc>
        <w:tc>
          <w:tcPr>
            <w:tcW w:w="1162" w:type="dxa"/>
            <w:vAlign w:val="center"/>
          </w:tcPr>
          <w:p w14:paraId="79091C9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30 (18.6)</w:t>
            </w:r>
          </w:p>
        </w:tc>
        <w:tc>
          <w:tcPr>
            <w:tcW w:w="1162" w:type="dxa"/>
            <w:vMerge/>
            <w:vAlign w:val="center"/>
          </w:tcPr>
          <w:p w14:paraId="6D9A5EF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11071BD1" w14:textId="77777777" w:rsidTr="00CC316D">
        <w:trPr>
          <w:trHeight w:val="270"/>
          <w:jc w:val="center"/>
        </w:trPr>
        <w:tc>
          <w:tcPr>
            <w:tcW w:w="3413" w:type="dxa"/>
            <w:vAlign w:val="center"/>
          </w:tcPr>
          <w:p w14:paraId="2CECBF16" w14:textId="77777777" w:rsidR="00E86360" w:rsidRPr="00E86360" w:rsidRDefault="00E86360" w:rsidP="00E86360">
            <w:pPr>
              <w:spacing w:after="0" w:line="240" w:lineRule="auto"/>
              <w:jc w:val="right"/>
              <w:rPr>
                <w:rFonts w:ascii="Times New Roman" w:eastAsia="Times New Roman" w:hAnsi="Times New Roman" w:cs="Times New Roman"/>
                <w:i/>
                <w:sz w:val="24"/>
                <w:szCs w:val="24"/>
                <w:lang w:eastAsia="el-GR"/>
              </w:rPr>
            </w:pPr>
            <w:r w:rsidRPr="00E86360">
              <w:rPr>
                <w:rFonts w:ascii="Times New Roman" w:eastAsia="Times New Roman" w:hAnsi="Times New Roman" w:cs="Times New Roman"/>
                <w:i/>
                <w:sz w:val="24"/>
                <w:szCs w:val="24"/>
                <w:lang w:eastAsia="el-GR"/>
              </w:rPr>
              <w:t>Ποτέ</w:t>
            </w:r>
          </w:p>
        </w:tc>
        <w:tc>
          <w:tcPr>
            <w:tcW w:w="1555" w:type="dxa"/>
            <w:vAlign w:val="center"/>
          </w:tcPr>
          <w:p w14:paraId="116B6EA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42 (51.2)</w:t>
            </w:r>
          </w:p>
        </w:tc>
        <w:tc>
          <w:tcPr>
            <w:tcW w:w="1240" w:type="dxa"/>
            <w:vAlign w:val="center"/>
          </w:tcPr>
          <w:p w14:paraId="6181F22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34 (43.0)</w:t>
            </w:r>
          </w:p>
        </w:tc>
        <w:tc>
          <w:tcPr>
            <w:tcW w:w="1162" w:type="dxa"/>
            <w:vAlign w:val="center"/>
          </w:tcPr>
          <w:p w14:paraId="5134E14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76 (47.2)</w:t>
            </w:r>
          </w:p>
        </w:tc>
        <w:tc>
          <w:tcPr>
            <w:tcW w:w="1162" w:type="dxa"/>
            <w:vMerge/>
            <w:vAlign w:val="center"/>
          </w:tcPr>
          <w:p w14:paraId="74B2F8FE"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p>
        </w:tc>
      </w:tr>
      <w:tr w:rsidR="00E86360" w:rsidRPr="00E86360" w14:paraId="35E4C7DF" w14:textId="77777777" w:rsidTr="00CC316D">
        <w:trPr>
          <w:trHeight w:val="529"/>
          <w:jc w:val="center"/>
        </w:trPr>
        <w:tc>
          <w:tcPr>
            <w:tcW w:w="3413" w:type="dxa"/>
            <w:vAlign w:val="center"/>
          </w:tcPr>
          <w:p w14:paraId="58C2D7FF"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Κατά το μαγείρεμα συνηθίζετε να τσιγαρίζετε τα τρόφιμα; (ναι)</w:t>
            </w:r>
          </w:p>
        </w:tc>
        <w:tc>
          <w:tcPr>
            <w:tcW w:w="1555" w:type="dxa"/>
            <w:vAlign w:val="center"/>
          </w:tcPr>
          <w:p w14:paraId="45E53EE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61 (74.4)</w:t>
            </w:r>
          </w:p>
        </w:tc>
        <w:tc>
          <w:tcPr>
            <w:tcW w:w="1240" w:type="dxa"/>
            <w:vAlign w:val="center"/>
          </w:tcPr>
          <w:p w14:paraId="06AA378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60 (75.9)</w:t>
            </w:r>
          </w:p>
        </w:tc>
        <w:tc>
          <w:tcPr>
            <w:tcW w:w="1162" w:type="dxa"/>
            <w:vAlign w:val="center"/>
          </w:tcPr>
          <w:p w14:paraId="4B1FE35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121 (75.2)</w:t>
            </w:r>
          </w:p>
        </w:tc>
        <w:tc>
          <w:tcPr>
            <w:tcW w:w="1162" w:type="dxa"/>
            <w:vAlign w:val="center"/>
          </w:tcPr>
          <w:p w14:paraId="2161898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0.553</w:t>
            </w:r>
          </w:p>
        </w:tc>
      </w:tr>
    </w:tbl>
    <w:p w14:paraId="24D47DB8" w14:textId="77777777" w:rsidR="00E86360" w:rsidRPr="00E86360" w:rsidRDefault="00E86360" w:rsidP="00E86360">
      <w:pPr>
        <w:spacing w:after="0" w:line="240" w:lineRule="auto"/>
        <w:jc w:val="both"/>
        <w:rPr>
          <w:rFonts w:ascii="Times New Roman" w:eastAsia="Times New Roman" w:hAnsi="Times New Roman" w:cs="Times New Roman"/>
          <w:sz w:val="20"/>
          <w:szCs w:val="24"/>
          <w:lang w:eastAsia="el-GR"/>
        </w:rPr>
      </w:pPr>
      <w:r w:rsidRPr="00E86360">
        <w:rPr>
          <w:rFonts w:ascii="Times New Roman" w:eastAsia="Times New Roman" w:hAnsi="Times New Roman" w:cs="Times New Roman"/>
          <w:sz w:val="20"/>
          <w:szCs w:val="24"/>
          <w:vertAlign w:val="superscript"/>
          <w:lang w:eastAsia="el-GR"/>
        </w:rPr>
        <w:t>1</w:t>
      </w:r>
      <w:r w:rsidRPr="00E86360">
        <w:rPr>
          <w:rFonts w:ascii="Times New Roman" w:eastAsia="Times New Roman" w:hAnsi="Times New Roman" w:cs="Times New Roman"/>
          <w:sz w:val="20"/>
          <w:szCs w:val="24"/>
          <w:lang w:eastAsia="el-GR"/>
        </w:rPr>
        <w:t>Χ</w:t>
      </w:r>
      <w:r w:rsidRPr="00E86360">
        <w:rPr>
          <w:rFonts w:ascii="Times New Roman" w:eastAsia="Times New Roman" w:hAnsi="Times New Roman" w:cs="Times New Roman"/>
          <w:sz w:val="20"/>
          <w:szCs w:val="24"/>
          <w:vertAlign w:val="superscript"/>
          <w:lang w:eastAsia="el-GR"/>
        </w:rPr>
        <w:t xml:space="preserve">2 </w:t>
      </w:r>
      <w:r w:rsidRPr="00E86360">
        <w:rPr>
          <w:rFonts w:ascii="Times New Roman" w:eastAsia="Times New Roman" w:hAnsi="Times New Roman" w:cs="Times New Roman"/>
          <w:sz w:val="20"/>
          <w:szCs w:val="24"/>
          <w:lang w:eastAsia="el-GR"/>
        </w:rPr>
        <w:t>έλεγχος</w:t>
      </w:r>
    </w:p>
    <w:p w14:paraId="06E7CF2B" w14:textId="77777777" w:rsidR="00E86360" w:rsidRPr="00433743" w:rsidRDefault="00E86360" w:rsidP="00E86360">
      <w:pPr>
        <w:spacing w:after="0" w:line="240" w:lineRule="auto"/>
        <w:jc w:val="both"/>
        <w:rPr>
          <w:rFonts w:ascii="Times New Roman" w:eastAsia="Calibri" w:hAnsi="Times New Roman" w:cs="Times New Roman"/>
          <w:bCs/>
          <w:sz w:val="24"/>
          <w:szCs w:val="20"/>
          <w:lang w:eastAsia="el-GR"/>
        </w:rPr>
      </w:pPr>
      <w:r w:rsidRPr="00433743">
        <w:rPr>
          <w:rFonts w:ascii="Times New Roman" w:eastAsia="Calibri" w:hAnsi="Times New Roman" w:cs="Times New Roman"/>
          <w:b/>
          <w:sz w:val="24"/>
          <w:szCs w:val="20"/>
          <w:lang w:eastAsia="el-GR"/>
        </w:rPr>
        <w:t xml:space="preserve">Πίνακας 7: </w:t>
      </w:r>
      <w:r w:rsidRPr="00433743">
        <w:rPr>
          <w:rFonts w:ascii="Times New Roman" w:eastAsia="Calibri" w:hAnsi="Times New Roman" w:cs="Times New Roman"/>
          <w:bCs/>
          <w:sz w:val="24"/>
          <w:szCs w:val="20"/>
          <w:lang w:eastAsia="el-GR"/>
        </w:rPr>
        <w:t>Κατανομή του τρόπου μαγειρέματος, μεταξύ διαβητικών και μη ασθενών, καθώς και στο σύνολο του δείγματος.</w:t>
      </w:r>
    </w:p>
    <w:p w14:paraId="06035780" w14:textId="77777777" w:rsidR="00E86360" w:rsidRPr="00E86360" w:rsidRDefault="00E86360" w:rsidP="00E86360">
      <w:pPr>
        <w:spacing w:after="0" w:line="240" w:lineRule="auto"/>
        <w:jc w:val="both"/>
        <w:rPr>
          <w:rFonts w:ascii="Times New Roman" w:eastAsia="Times New Roman" w:hAnsi="Times New Roman" w:cs="Times New Roman"/>
          <w:sz w:val="24"/>
          <w:szCs w:val="24"/>
          <w:lang w:eastAsia="el-GR"/>
        </w:rPr>
      </w:pPr>
    </w:p>
    <w:p w14:paraId="494089CA" w14:textId="77777777" w:rsidR="00E86360" w:rsidRPr="00B414C7" w:rsidRDefault="00B414C7" w:rsidP="00B414C7">
      <w:pPr>
        <w:pStyle w:val="1"/>
        <w:rPr>
          <w:rFonts w:ascii="Times New Roman" w:eastAsia="Calibri" w:hAnsi="Times New Roman" w:cs="Times New Roman"/>
          <w:sz w:val="24"/>
          <w:szCs w:val="24"/>
          <w:lang w:eastAsia="el-GR"/>
        </w:rPr>
      </w:pPr>
      <w:bookmarkStart w:id="76" w:name="_Toc93415785"/>
      <w:r>
        <w:rPr>
          <w:rFonts w:ascii="Times New Roman" w:eastAsia="Calibri" w:hAnsi="Times New Roman" w:cs="Times New Roman"/>
          <w:sz w:val="24"/>
          <w:szCs w:val="24"/>
          <w:lang w:eastAsia="el-GR"/>
        </w:rPr>
        <w:t xml:space="preserve">5.1.7 </w:t>
      </w:r>
      <w:r w:rsidR="00E86360" w:rsidRPr="00B414C7">
        <w:rPr>
          <w:rFonts w:ascii="Times New Roman" w:eastAsia="Calibri" w:hAnsi="Times New Roman" w:cs="Times New Roman"/>
          <w:sz w:val="24"/>
          <w:szCs w:val="24"/>
          <w:lang w:eastAsia="el-GR"/>
        </w:rPr>
        <w:t xml:space="preserve">Διερεύνηση της συσχέτισης της </w:t>
      </w:r>
      <w:r w:rsidR="00E86360" w:rsidRPr="00B414C7">
        <w:rPr>
          <w:rFonts w:ascii="Times New Roman" w:eastAsia="Times New Roman" w:hAnsi="Times New Roman" w:cs="Times New Roman"/>
          <w:sz w:val="24"/>
          <w:szCs w:val="24"/>
          <w:lang w:eastAsia="el-GR"/>
        </w:rPr>
        <w:t>HbA1c και των διατροφικών συνηθειών των ασθενών</w:t>
      </w:r>
      <w:bookmarkEnd w:id="76"/>
    </w:p>
    <w:p w14:paraId="4BF2DE61" w14:textId="77777777" w:rsidR="00E86360" w:rsidRPr="00E86360" w:rsidRDefault="00E86360" w:rsidP="00E86360">
      <w:pPr>
        <w:spacing w:after="0" w:line="360" w:lineRule="auto"/>
        <w:rPr>
          <w:rFonts w:ascii="Times New Roman" w:eastAsia="Calibri" w:hAnsi="Times New Roman" w:cs="Times New Roman"/>
          <w:b/>
          <w:sz w:val="24"/>
          <w:szCs w:val="24"/>
          <w:lang w:eastAsia="el-GR"/>
        </w:rPr>
      </w:pPr>
    </w:p>
    <w:p w14:paraId="3F49FA77"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lang w:eastAsia="el-GR"/>
        </w:rPr>
        <w:t xml:space="preserve">Στον Πίνακα 8 δίνονται τα αποτελέσματα της συσχέτισης μεταξύ της </w:t>
      </w:r>
      <w:r w:rsidRPr="00E86360">
        <w:rPr>
          <w:rFonts w:ascii="Times New Roman" w:eastAsia="Times New Roman" w:hAnsi="Times New Roman" w:cs="Times New Roman"/>
          <w:sz w:val="24"/>
          <w:szCs w:val="24"/>
          <w:lang w:eastAsia="el-GR"/>
        </w:rPr>
        <w:t>HbA1c</w:t>
      </w:r>
      <w:r w:rsidRPr="00E86360">
        <w:rPr>
          <w:rFonts w:ascii="Times New Roman" w:eastAsia="Calibri" w:hAnsi="Times New Roman" w:cs="Times New Roman"/>
          <w:sz w:val="24"/>
          <w:szCs w:val="24"/>
          <w:lang w:eastAsia="el-GR"/>
        </w:rPr>
        <w:t xml:space="preserve"> και των διατροφικών συνηθειών, τόσο στο σύνολο του δείγματος, όσο και ανάμεσα σε διαβητικούς και μη ασθενείς.  Από τα αποτελέσματα του συντελεστή συσχέτισης προκύπτει πως μεταξύ των διαβητικών ασθενών υπάρχει στατιστικά σημαντική θετική συσχέτιση της </w:t>
      </w:r>
      <w:r w:rsidRPr="00E86360">
        <w:rPr>
          <w:rFonts w:ascii="Times New Roman" w:eastAsia="Times New Roman" w:hAnsi="Times New Roman" w:cs="Times New Roman"/>
          <w:sz w:val="24"/>
          <w:szCs w:val="24"/>
          <w:lang w:eastAsia="el-GR"/>
        </w:rPr>
        <w:t>HbA1c και της κατανάλωσης γαλακτοκομικών, αμυλούχων, αλλαντικών, διαφόρων τροφών (</w:t>
      </w:r>
      <w:r w:rsidRPr="00E86360">
        <w:rPr>
          <w:rFonts w:ascii="Times New Roman" w:eastAsia="Calibri" w:hAnsi="Times New Roman" w:cs="Times New Roman"/>
          <w:sz w:val="24"/>
          <w:szCs w:val="24"/>
          <w:lang w:eastAsia="el-GR"/>
        </w:rPr>
        <w:t xml:space="preserve">πατατάκια, γαριδάκια, μπισκότα, σνακς εμπορίου κλπ), αλκοόλ / ποτών και ελαιόλαδου (p –value&lt; 0.05). Αυτό σημαίνει ότι όσο αυξάνεται η κατανάλωση των ομάδων τροφίμων που προαναφέρθηκαν, τόσο αυξάνει και η τιμή της </w:t>
      </w:r>
      <w:r w:rsidRPr="00E86360">
        <w:rPr>
          <w:rFonts w:ascii="Times New Roman" w:eastAsia="Times New Roman" w:hAnsi="Times New Roman" w:cs="Times New Roman"/>
          <w:sz w:val="24"/>
          <w:szCs w:val="24"/>
          <w:lang w:eastAsia="el-GR"/>
        </w:rPr>
        <w:t xml:space="preserve">HbA1c στους διαβητικούς ασθενείς. Για τους διαβητικούς ασθενείς, προκύπτει ότι υπάρχει στα </w:t>
      </w:r>
      <w:r w:rsidRPr="00E86360">
        <w:rPr>
          <w:rFonts w:ascii="Times New Roman" w:eastAsia="Calibri" w:hAnsi="Times New Roman" w:cs="Times New Roman"/>
          <w:sz w:val="24"/>
          <w:szCs w:val="24"/>
          <w:lang w:eastAsia="el-GR"/>
        </w:rPr>
        <w:t xml:space="preserve">στατιστικά σημαντική θετική συσχέτιση της </w:t>
      </w:r>
      <w:r w:rsidRPr="00E86360">
        <w:rPr>
          <w:rFonts w:ascii="Times New Roman" w:eastAsia="Times New Roman" w:hAnsi="Times New Roman" w:cs="Times New Roman"/>
          <w:sz w:val="24"/>
          <w:szCs w:val="24"/>
          <w:lang w:eastAsia="el-GR"/>
        </w:rPr>
        <w:t xml:space="preserve">HbA1c και της κατανάλωσης αμυλούχων, αλλαντικών, </w:t>
      </w:r>
      <w:r w:rsidRPr="00E86360">
        <w:rPr>
          <w:rFonts w:ascii="Times New Roman" w:eastAsia="Calibri" w:hAnsi="Times New Roman" w:cs="Times New Roman"/>
          <w:sz w:val="24"/>
          <w:szCs w:val="24"/>
          <w:lang w:eastAsia="el-GR"/>
        </w:rPr>
        <w:t xml:space="preserve">αλκοόλ / ποτών και ελαιόλαδου (p –value&lt; 0.05). Συνεπώς, όσο αυξάνεται η κατανάλωση των ομάδων τροφίμων που προαναφέρθηκαν, τόσο αυξάνει και η τιμή της </w:t>
      </w:r>
      <w:r w:rsidRPr="00E86360">
        <w:rPr>
          <w:rFonts w:ascii="Times New Roman" w:eastAsia="Times New Roman" w:hAnsi="Times New Roman" w:cs="Times New Roman"/>
          <w:sz w:val="24"/>
          <w:szCs w:val="24"/>
          <w:lang w:eastAsia="el-GR"/>
        </w:rPr>
        <w:t xml:space="preserve">HbA1c στους μη διαβητικούς ασθενείς. Τα παραπάνω αποτελέσματα παρουσιάζονται και γραφικά στο γραφήματα 19, 20 και 21. </w:t>
      </w:r>
    </w:p>
    <w:p w14:paraId="141A8F29" w14:textId="77777777" w:rsidR="00E86360" w:rsidRPr="00E86360" w:rsidRDefault="00E86360" w:rsidP="00E86360">
      <w:pPr>
        <w:spacing w:after="0" w:line="360" w:lineRule="auto"/>
        <w:jc w:val="both"/>
        <w:rPr>
          <w:rFonts w:ascii="Times New Roman" w:eastAsia="Calibri" w:hAnsi="Times New Roman" w:cs="Times New Roman"/>
          <w:b/>
          <w:sz w:val="24"/>
          <w:szCs w:val="24"/>
          <w:lang w:eastAsia="el-GR"/>
        </w:rPr>
      </w:pPr>
    </w:p>
    <w:p w14:paraId="59F2C8E5" w14:textId="77777777" w:rsidR="00E86360" w:rsidRDefault="00E86360" w:rsidP="00E86360">
      <w:pPr>
        <w:spacing w:after="0" w:line="360" w:lineRule="auto"/>
        <w:jc w:val="both"/>
        <w:rPr>
          <w:rFonts w:ascii="Times New Roman" w:eastAsia="Calibri" w:hAnsi="Times New Roman" w:cs="Times New Roman"/>
          <w:b/>
          <w:sz w:val="24"/>
          <w:szCs w:val="24"/>
          <w:lang w:val="en-US" w:eastAsia="el-GR"/>
        </w:rPr>
      </w:pPr>
    </w:p>
    <w:p w14:paraId="5211F173" w14:textId="77777777" w:rsidR="00433743" w:rsidRPr="00433743" w:rsidRDefault="00433743" w:rsidP="00E86360">
      <w:pPr>
        <w:spacing w:after="0" w:line="360" w:lineRule="auto"/>
        <w:jc w:val="both"/>
        <w:rPr>
          <w:rFonts w:ascii="Times New Roman" w:eastAsia="Calibri" w:hAnsi="Times New Roman" w:cs="Times New Roman"/>
          <w:b/>
          <w:sz w:val="24"/>
          <w:szCs w:val="24"/>
          <w:lang w:val="en-US" w:eastAsia="el-GR"/>
        </w:rPr>
      </w:pPr>
    </w:p>
    <w:tbl>
      <w:tblPr>
        <w:tblW w:w="8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2"/>
        <w:gridCol w:w="1820"/>
        <w:gridCol w:w="1733"/>
        <w:gridCol w:w="1994"/>
      </w:tblGrid>
      <w:tr w:rsidR="00E86360" w:rsidRPr="00E86360" w14:paraId="74DF6030" w14:textId="77777777" w:rsidTr="00CC316D">
        <w:trPr>
          <w:trHeight w:val="312"/>
          <w:jc w:val="center"/>
        </w:trPr>
        <w:tc>
          <w:tcPr>
            <w:tcW w:w="2942" w:type="dxa"/>
            <w:vMerge w:val="restart"/>
            <w:vAlign w:val="center"/>
          </w:tcPr>
          <w:p w14:paraId="1568B713"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Ομάδα τροφίμων</w:t>
            </w:r>
          </w:p>
          <w:p w14:paraId="6D4415C3"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sz w:val="24"/>
                <w:szCs w:val="24"/>
                <w:lang w:eastAsia="el-GR"/>
              </w:rPr>
              <w:t>(συνολική ποσότητα κατανάλωσης/ εβδομάδα)</w:t>
            </w:r>
          </w:p>
        </w:tc>
        <w:tc>
          <w:tcPr>
            <w:tcW w:w="5547" w:type="dxa"/>
            <w:gridSpan w:val="3"/>
            <w:vAlign w:val="center"/>
          </w:tcPr>
          <w:p w14:paraId="6803CD14"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Συντελεστής συσχέτισης r (p-value)</w:t>
            </w:r>
          </w:p>
        </w:tc>
      </w:tr>
      <w:tr w:rsidR="00E86360" w:rsidRPr="00E86360" w14:paraId="781F0BAB" w14:textId="77777777" w:rsidTr="00CC316D">
        <w:trPr>
          <w:trHeight w:val="833"/>
          <w:jc w:val="center"/>
        </w:trPr>
        <w:tc>
          <w:tcPr>
            <w:tcW w:w="2942" w:type="dxa"/>
            <w:vMerge/>
            <w:vAlign w:val="center"/>
          </w:tcPr>
          <w:p w14:paraId="387A0F2B"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eastAsia="el-GR"/>
              </w:rPr>
            </w:pPr>
          </w:p>
        </w:tc>
        <w:tc>
          <w:tcPr>
            <w:tcW w:w="1820" w:type="dxa"/>
            <w:vAlign w:val="center"/>
          </w:tcPr>
          <w:p w14:paraId="3DA4B6AB"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Μη διαβητικοί</w:t>
            </w:r>
          </w:p>
          <w:p w14:paraId="730093FC"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w:t>
            </w:r>
            <w:r w:rsidRPr="00E86360">
              <w:rPr>
                <w:rFonts w:ascii="Times New Roman" w:eastAsia="Times New Roman" w:hAnsi="Times New Roman" w:cs="Times New Roman"/>
                <w:b/>
                <w:sz w:val="24"/>
                <w:szCs w:val="24"/>
                <w:lang w:eastAsia="el-GR"/>
              </w:rPr>
              <w:t>82)</w:t>
            </w:r>
          </w:p>
        </w:tc>
        <w:tc>
          <w:tcPr>
            <w:tcW w:w="1733" w:type="dxa"/>
            <w:vAlign w:val="center"/>
          </w:tcPr>
          <w:p w14:paraId="783A30E4"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Διαβητικοί</w:t>
            </w:r>
          </w:p>
          <w:p w14:paraId="6B728EE4"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w:t>
            </w:r>
            <w:r w:rsidRPr="00E86360">
              <w:rPr>
                <w:rFonts w:ascii="Times New Roman" w:eastAsia="Times New Roman" w:hAnsi="Times New Roman" w:cs="Times New Roman"/>
                <w:b/>
                <w:sz w:val="24"/>
                <w:szCs w:val="24"/>
                <w:lang w:eastAsia="el-GR"/>
              </w:rPr>
              <w:t>79)</w:t>
            </w:r>
          </w:p>
        </w:tc>
        <w:tc>
          <w:tcPr>
            <w:tcW w:w="1993" w:type="dxa"/>
            <w:vAlign w:val="center"/>
          </w:tcPr>
          <w:p w14:paraId="24E0A89B"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Σύνολο</w:t>
            </w:r>
          </w:p>
          <w:p w14:paraId="59B10BD0" w14:textId="77777777" w:rsidR="00E86360" w:rsidRPr="00E86360" w:rsidRDefault="00E86360" w:rsidP="00E86360">
            <w:pPr>
              <w:spacing w:after="0" w:line="240" w:lineRule="auto"/>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=161</w:t>
            </w:r>
            <w:r w:rsidRPr="00E86360">
              <w:rPr>
                <w:rFonts w:ascii="Times New Roman" w:eastAsia="Times New Roman" w:hAnsi="Times New Roman" w:cs="Times New Roman"/>
                <w:b/>
                <w:sz w:val="24"/>
                <w:szCs w:val="24"/>
                <w:lang w:eastAsia="el-GR"/>
              </w:rPr>
              <w:t>)</w:t>
            </w:r>
          </w:p>
        </w:tc>
      </w:tr>
      <w:tr w:rsidR="00E86360" w:rsidRPr="00E86360" w14:paraId="705C567C" w14:textId="77777777" w:rsidTr="00CC316D">
        <w:trPr>
          <w:trHeight w:val="261"/>
          <w:jc w:val="center"/>
        </w:trPr>
        <w:tc>
          <w:tcPr>
            <w:tcW w:w="2942" w:type="dxa"/>
            <w:vAlign w:val="center"/>
          </w:tcPr>
          <w:p w14:paraId="5A0F888B"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Φρούτα</w:t>
            </w:r>
          </w:p>
        </w:tc>
        <w:tc>
          <w:tcPr>
            <w:tcW w:w="1820" w:type="dxa"/>
            <w:vAlign w:val="center"/>
          </w:tcPr>
          <w:p w14:paraId="20F62C3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0.06 (0.579)</w:t>
            </w:r>
          </w:p>
        </w:tc>
        <w:tc>
          <w:tcPr>
            <w:tcW w:w="1733" w:type="dxa"/>
            <w:vAlign w:val="center"/>
          </w:tcPr>
          <w:p w14:paraId="1F0B0D2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0.10 (0.384)</w:t>
            </w:r>
          </w:p>
        </w:tc>
        <w:tc>
          <w:tcPr>
            <w:tcW w:w="1993" w:type="dxa"/>
            <w:vAlign w:val="center"/>
          </w:tcPr>
          <w:p w14:paraId="06045C7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0.11 (0.185)</w:t>
            </w:r>
          </w:p>
        </w:tc>
      </w:tr>
      <w:tr w:rsidR="00E86360" w:rsidRPr="00E86360" w14:paraId="46CFCDAE" w14:textId="77777777" w:rsidTr="00CC316D">
        <w:trPr>
          <w:trHeight w:val="273"/>
          <w:jc w:val="center"/>
        </w:trPr>
        <w:tc>
          <w:tcPr>
            <w:tcW w:w="2942" w:type="dxa"/>
            <w:vAlign w:val="center"/>
          </w:tcPr>
          <w:p w14:paraId="216ECCA8"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Λαχανικά</w:t>
            </w:r>
          </w:p>
        </w:tc>
        <w:tc>
          <w:tcPr>
            <w:tcW w:w="1820" w:type="dxa"/>
            <w:vAlign w:val="center"/>
          </w:tcPr>
          <w:p w14:paraId="32AE1B6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-0.03 (0.773)</w:t>
            </w:r>
          </w:p>
        </w:tc>
        <w:tc>
          <w:tcPr>
            <w:tcW w:w="1733" w:type="dxa"/>
            <w:vAlign w:val="center"/>
          </w:tcPr>
          <w:p w14:paraId="5C5D239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0.13 (0.257)</w:t>
            </w:r>
          </w:p>
        </w:tc>
        <w:tc>
          <w:tcPr>
            <w:tcW w:w="1993" w:type="dxa"/>
            <w:vAlign w:val="center"/>
          </w:tcPr>
          <w:p w14:paraId="7C2C33E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0.05 (0.500)</w:t>
            </w:r>
          </w:p>
        </w:tc>
      </w:tr>
      <w:tr w:rsidR="00E86360" w:rsidRPr="00E86360" w14:paraId="573816E3" w14:textId="77777777" w:rsidTr="00CC316D">
        <w:trPr>
          <w:trHeight w:val="273"/>
          <w:jc w:val="center"/>
        </w:trPr>
        <w:tc>
          <w:tcPr>
            <w:tcW w:w="2942" w:type="dxa"/>
            <w:vAlign w:val="center"/>
          </w:tcPr>
          <w:p w14:paraId="2D125EDC"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Γαλακτοκομικά</w:t>
            </w:r>
          </w:p>
        </w:tc>
        <w:tc>
          <w:tcPr>
            <w:tcW w:w="1820" w:type="dxa"/>
            <w:vAlign w:val="center"/>
          </w:tcPr>
          <w:p w14:paraId="34CDDED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-0.05 (0.663)</w:t>
            </w:r>
          </w:p>
        </w:tc>
        <w:tc>
          <w:tcPr>
            <w:tcW w:w="1733" w:type="dxa"/>
            <w:vAlign w:val="center"/>
          </w:tcPr>
          <w:p w14:paraId="58E99093"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0.23 (0.039*)</w:t>
            </w:r>
          </w:p>
        </w:tc>
        <w:tc>
          <w:tcPr>
            <w:tcW w:w="1993" w:type="dxa"/>
            <w:vAlign w:val="center"/>
          </w:tcPr>
          <w:p w14:paraId="135C4E64"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0.18 (0.021*)</w:t>
            </w:r>
          </w:p>
        </w:tc>
      </w:tr>
      <w:tr w:rsidR="00E86360" w:rsidRPr="00E86360" w14:paraId="7B943361" w14:textId="77777777" w:rsidTr="00CC316D">
        <w:trPr>
          <w:trHeight w:val="273"/>
          <w:jc w:val="center"/>
        </w:trPr>
        <w:tc>
          <w:tcPr>
            <w:tcW w:w="2942" w:type="dxa"/>
            <w:vAlign w:val="center"/>
          </w:tcPr>
          <w:p w14:paraId="1DD2E406"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Αμυλούχα</w:t>
            </w:r>
          </w:p>
        </w:tc>
        <w:tc>
          <w:tcPr>
            <w:tcW w:w="1820" w:type="dxa"/>
            <w:vAlign w:val="center"/>
          </w:tcPr>
          <w:p w14:paraId="3E8280B0"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0.22 (0.053)</w:t>
            </w:r>
          </w:p>
        </w:tc>
        <w:tc>
          <w:tcPr>
            <w:tcW w:w="1733" w:type="dxa"/>
            <w:vAlign w:val="center"/>
          </w:tcPr>
          <w:p w14:paraId="2F8FB6DB"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0.40 (&lt;0.001*)</w:t>
            </w:r>
          </w:p>
        </w:tc>
        <w:tc>
          <w:tcPr>
            <w:tcW w:w="1993" w:type="dxa"/>
            <w:vAlign w:val="center"/>
          </w:tcPr>
          <w:p w14:paraId="3766BE02"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0.29 (&lt;0.001*)</w:t>
            </w:r>
          </w:p>
        </w:tc>
      </w:tr>
      <w:tr w:rsidR="00E86360" w:rsidRPr="00E86360" w14:paraId="5FBE35D2" w14:textId="77777777" w:rsidTr="00CC316D">
        <w:trPr>
          <w:trHeight w:val="273"/>
          <w:jc w:val="center"/>
        </w:trPr>
        <w:tc>
          <w:tcPr>
            <w:tcW w:w="2942" w:type="dxa"/>
            <w:vAlign w:val="center"/>
          </w:tcPr>
          <w:p w14:paraId="7F841C93"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Κρεατικά</w:t>
            </w:r>
          </w:p>
        </w:tc>
        <w:tc>
          <w:tcPr>
            <w:tcW w:w="1820" w:type="dxa"/>
            <w:vAlign w:val="center"/>
          </w:tcPr>
          <w:p w14:paraId="0A493BD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-0.06 (0.568)</w:t>
            </w:r>
          </w:p>
        </w:tc>
        <w:tc>
          <w:tcPr>
            <w:tcW w:w="1733" w:type="dxa"/>
            <w:vAlign w:val="center"/>
          </w:tcPr>
          <w:p w14:paraId="3689C4D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0.03 (0.770)</w:t>
            </w:r>
          </w:p>
        </w:tc>
        <w:tc>
          <w:tcPr>
            <w:tcW w:w="1993" w:type="dxa"/>
            <w:vAlign w:val="center"/>
          </w:tcPr>
          <w:p w14:paraId="5E50E06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-0.07 (0.369)</w:t>
            </w:r>
          </w:p>
        </w:tc>
      </w:tr>
      <w:tr w:rsidR="00E86360" w:rsidRPr="00E86360" w14:paraId="227C6B97" w14:textId="77777777" w:rsidTr="00CC316D">
        <w:trPr>
          <w:trHeight w:val="273"/>
          <w:jc w:val="center"/>
        </w:trPr>
        <w:tc>
          <w:tcPr>
            <w:tcW w:w="2942" w:type="dxa"/>
            <w:vAlign w:val="center"/>
          </w:tcPr>
          <w:p w14:paraId="1F23A809"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Αλλαντικά</w:t>
            </w:r>
          </w:p>
        </w:tc>
        <w:tc>
          <w:tcPr>
            <w:tcW w:w="1820" w:type="dxa"/>
            <w:vAlign w:val="center"/>
          </w:tcPr>
          <w:p w14:paraId="35F22694"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0.34 (0.002*)</w:t>
            </w:r>
          </w:p>
        </w:tc>
        <w:tc>
          <w:tcPr>
            <w:tcW w:w="1733" w:type="dxa"/>
            <w:vAlign w:val="center"/>
          </w:tcPr>
          <w:p w14:paraId="25BED648"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0.41 (&lt;0.001*)</w:t>
            </w:r>
          </w:p>
        </w:tc>
        <w:tc>
          <w:tcPr>
            <w:tcW w:w="1993" w:type="dxa"/>
            <w:vAlign w:val="center"/>
          </w:tcPr>
          <w:p w14:paraId="252F4BD2"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0.35 (&lt;0.001*)</w:t>
            </w:r>
          </w:p>
        </w:tc>
      </w:tr>
      <w:tr w:rsidR="00E86360" w:rsidRPr="00E86360" w14:paraId="1A927C4D" w14:textId="77777777" w:rsidTr="00CC316D">
        <w:trPr>
          <w:trHeight w:val="261"/>
          <w:jc w:val="center"/>
        </w:trPr>
        <w:tc>
          <w:tcPr>
            <w:tcW w:w="2942" w:type="dxa"/>
            <w:vAlign w:val="center"/>
          </w:tcPr>
          <w:p w14:paraId="1A385174"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Άλλα</w:t>
            </w:r>
            <w:r w:rsidRPr="00E86360">
              <w:rPr>
                <w:rFonts w:ascii="Times New Roman" w:eastAsia="Times New Roman" w:hAnsi="Times New Roman" w:cs="Times New Roman"/>
                <w:sz w:val="24"/>
                <w:szCs w:val="24"/>
                <w:vertAlign w:val="superscript"/>
                <w:lang w:eastAsia="el-GR"/>
              </w:rPr>
              <w:t>1</w:t>
            </w:r>
          </w:p>
        </w:tc>
        <w:tc>
          <w:tcPr>
            <w:tcW w:w="1820" w:type="dxa"/>
            <w:vAlign w:val="center"/>
          </w:tcPr>
          <w:p w14:paraId="7D99A18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-0.01 (0.917)</w:t>
            </w:r>
          </w:p>
        </w:tc>
        <w:tc>
          <w:tcPr>
            <w:tcW w:w="1733" w:type="dxa"/>
            <w:vAlign w:val="center"/>
          </w:tcPr>
          <w:p w14:paraId="09D7E3A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0.10 (0.398)</w:t>
            </w:r>
          </w:p>
        </w:tc>
        <w:tc>
          <w:tcPr>
            <w:tcW w:w="1993" w:type="dxa"/>
            <w:vAlign w:val="center"/>
          </w:tcPr>
          <w:p w14:paraId="3A4595D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0.04 (0.603)</w:t>
            </w:r>
          </w:p>
        </w:tc>
      </w:tr>
      <w:tr w:rsidR="00E86360" w:rsidRPr="00E86360" w14:paraId="4765F099" w14:textId="77777777" w:rsidTr="00CC316D">
        <w:trPr>
          <w:trHeight w:val="273"/>
          <w:jc w:val="center"/>
        </w:trPr>
        <w:tc>
          <w:tcPr>
            <w:tcW w:w="2942" w:type="dxa"/>
            <w:vAlign w:val="center"/>
          </w:tcPr>
          <w:p w14:paraId="00B760FB"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Γλυκά</w:t>
            </w:r>
          </w:p>
        </w:tc>
        <w:tc>
          <w:tcPr>
            <w:tcW w:w="1820" w:type="dxa"/>
            <w:vAlign w:val="center"/>
          </w:tcPr>
          <w:p w14:paraId="161029D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0.16 (0.162)</w:t>
            </w:r>
          </w:p>
        </w:tc>
        <w:tc>
          <w:tcPr>
            <w:tcW w:w="1733" w:type="dxa"/>
            <w:vAlign w:val="center"/>
          </w:tcPr>
          <w:p w14:paraId="052200D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0.18 (0.111)</w:t>
            </w:r>
          </w:p>
        </w:tc>
        <w:tc>
          <w:tcPr>
            <w:tcW w:w="1993" w:type="dxa"/>
            <w:vAlign w:val="center"/>
          </w:tcPr>
          <w:p w14:paraId="0486EE0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0.05 (0.517)</w:t>
            </w:r>
          </w:p>
        </w:tc>
      </w:tr>
      <w:tr w:rsidR="00E86360" w:rsidRPr="00E86360" w14:paraId="3B4E56B7" w14:textId="77777777" w:rsidTr="00CC316D">
        <w:trPr>
          <w:trHeight w:val="273"/>
          <w:jc w:val="center"/>
        </w:trPr>
        <w:tc>
          <w:tcPr>
            <w:tcW w:w="2942" w:type="dxa"/>
            <w:vAlign w:val="center"/>
          </w:tcPr>
          <w:p w14:paraId="2CCBF74F"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Διάφορα</w:t>
            </w:r>
            <w:r w:rsidRPr="00E86360">
              <w:rPr>
                <w:rFonts w:ascii="Times New Roman" w:eastAsia="Times New Roman" w:hAnsi="Times New Roman" w:cs="Times New Roman"/>
                <w:sz w:val="24"/>
                <w:szCs w:val="24"/>
                <w:vertAlign w:val="superscript"/>
                <w:lang w:eastAsia="el-GR"/>
              </w:rPr>
              <w:t>2</w:t>
            </w:r>
          </w:p>
        </w:tc>
        <w:tc>
          <w:tcPr>
            <w:tcW w:w="1820" w:type="dxa"/>
            <w:vAlign w:val="center"/>
          </w:tcPr>
          <w:p w14:paraId="27DB6C1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0.06 (0.616)</w:t>
            </w:r>
          </w:p>
        </w:tc>
        <w:tc>
          <w:tcPr>
            <w:tcW w:w="1733" w:type="dxa"/>
            <w:vAlign w:val="center"/>
          </w:tcPr>
          <w:p w14:paraId="27CD7DE7"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0.27 (0.015*)</w:t>
            </w:r>
          </w:p>
        </w:tc>
        <w:tc>
          <w:tcPr>
            <w:tcW w:w="1993" w:type="dxa"/>
            <w:vAlign w:val="center"/>
          </w:tcPr>
          <w:p w14:paraId="1163C37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0.10 (0.214)</w:t>
            </w:r>
          </w:p>
        </w:tc>
      </w:tr>
      <w:tr w:rsidR="00E86360" w:rsidRPr="00E86360" w14:paraId="654A35CA" w14:textId="77777777" w:rsidTr="00CC316D">
        <w:trPr>
          <w:trHeight w:val="273"/>
          <w:jc w:val="center"/>
        </w:trPr>
        <w:tc>
          <w:tcPr>
            <w:tcW w:w="2942" w:type="dxa"/>
            <w:vAlign w:val="center"/>
          </w:tcPr>
          <w:p w14:paraId="476183F2"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Έτοιμο φαγητό</w:t>
            </w:r>
          </w:p>
        </w:tc>
        <w:tc>
          <w:tcPr>
            <w:tcW w:w="1820" w:type="dxa"/>
            <w:vAlign w:val="center"/>
          </w:tcPr>
          <w:p w14:paraId="030FB01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-0.05 (0.667)</w:t>
            </w:r>
          </w:p>
        </w:tc>
        <w:tc>
          <w:tcPr>
            <w:tcW w:w="1733" w:type="dxa"/>
            <w:vAlign w:val="center"/>
          </w:tcPr>
          <w:p w14:paraId="0BE3E9C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0.10 (0.403)</w:t>
            </w:r>
          </w:p>
        </w:tc>
        <w:tc>
          <w:tcPr>
            <w:tcW w:w="1993" w:type="dxa"/>
            <w:vAlign w:val="center"/>
          </w:tcPr>
          <w:p w14:paraId="418D503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0.14 (0.086)</w:t>
            </w:r>
          </w:p>
        </w:tc>
      </w:tr>
      <w:tr w:rsidR="00E86360" w:rsidRPr="00E86360" w14:paraId="60672F61" w14:textId="77777777" w:rsidTr="00CC316D">
        <w:trPr>
          <w:trHeight w:val="273"/>
          <w:jc w:val="center"/>
        </w:trPr>
        <w:tc>
          <w:tcPr>
            <w:tcW w:w="2942" w:type="dxa"/>
            <w:vAlign w:val="center"/>
          </w:tcPr>
          <w:p w14:paraId="6AFE7AAB"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Κονσέρβες</w:t>
            </w:r>
          </w:p>
        </w:tc>
        <w:tc>
          <w:tcPr>
            <w:tcW w:w="1820" w:type="dxa"/>
            <w:vAlign w:val="center"/>
          </w:tcPr>
          <w:p w14:paraId="3FB4EEB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-0.17 (0.120)</w:t>
            </w:r>
          </w:p>
        </w:tc>
        <w:tc>
          <w:tcPr>
            <w:tcW w:w="1733" w:type="dxa"/>
            <w:vAlign w:val="center"/>
          </w:tcPr>
          <w:p w14:paraId="1B37321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-0.02 (0.865)</w:t>
            </w:r>
          </w:p>
        </w:tc>
        <w:tc>
          <w:tcPr>
            <w:tcW w:w="1993" w:type="dxa"/>
            <w:vAlign w:val="center"/>
          </w:tcPr>
          <w:p w14:paraId="2F8A1C2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0.07 (0.389)</w:t>
            </w:r>
          </w:p>
        </w:tc>
      </w:tr>
      <w:tr w:rsidR="00E86360" w:rsidRPr="00E86360" w14:paraId="1F161304" w14:textId="77777777" w:rsidTr="00CC316D">
        <w:trPr>
          <w:trHeight w:val="273"/>
          <w:jc w:val="center"/>
        </w:trPr>
        <w:tc>
          <w:tcPr>
            <w:tcW w:w="2942" w:type="dxa"/>
            <w:vAlign w:val="center"/>
          </w:tcPr>
          <w:p w14:paraId="719177F3"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Ροφήματα / Αναψυκτικά</w:t>
            </w:r>
          </w:p>
        </w:tc>
        <w:tc>
          <w:tcPr>
            <w:tcW w:w="1820" w:type="dxa"/>
            <w:vAlign w:val="center"/>
          </w:tcPr>
          <w:p w14:paraId="74B38BB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0.01 (0.337)</w:t>
            </w:r>
          </w:p>
        </w:tc>
        <w:tc>
          <w:tcPr>
            <w:tcW w:w="1733" w:type="dxa"/>
            <w:vAlign w:val="center"/>
          </w:tcPr>
          <w:p w14:paraId="27035DE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0.13 (0.247)</w:t>
            </w:r>
          </w:p>
        </w:tc>
        <w:tc>
          <w:tcPr>
            <w:tcW w:w="1993" w:type="dxa"/>
            <w:vAlign w:val="center"/>
          </w:tcPr>
          <w:p w14:paraId="4736DF01"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0.20 (0.013*)</w:t>
            </w:r>
          </w:p>
        </w:tc>
      </w:tr>
      <w:tr w:rsidR="00E86360" w:rsidRPr="00E86360" w14:paraId="5CB8418D" w14:textId="77777777" w:rsidTr="00CC316D">
        <w:trPr>
          <w:trHeight w:val="261"/>
          <w:jc w:val="center"/>
        </w:trPr>
        <w:tc>
          <w:tcPr>
            <w:tcW w:w="2942" w:type="dxa"/>
            <w:vAlign w:val="center"/>
          </w:tcPr>
          <w:p w14:paraId="2CE43847"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 xml:space="preserve">Αλκοόλ / ποτά </w:t>
            </w:r>
          </w:p>
        </w:tc>
        <w:tc>
          <w:tcPr>
            <w:tcW w:w="1820" w:type="dxa"/>
            <w:vAlign w:val="center"/>
          </w:tcPr>
          <w:p w14:paraId="4A4FBBA2"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0.24 (0.031*)</w:t>
            </w:r>
          </w:p>
        </w:tc>
        <w:tc>
          <w:tcPr>
            <w:tcW w:w="1733" w:type="dxa"/>
            <w:vAlign w:val="center"/>
          </w:tcPr>
          <w:p w14:paraId="6FDE0666"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0.30 (0.007*)</w:t>
            </w:r>
          </w:p>
        </w:tc>
        <w:tc>
          <w:tcPr>
            <w:tcW w:w="1993" w:type="dxa"/>
            <w:vAlign w:val="center"/>
          </w:tcPr>
          <w:p w14:paraId="33A85B03"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0.25 (0.001*)</w:t>
            </w:r>
          </w:p>
        </w:tc>
      </w:tr>
      <w:tr w:rsidR="00E86360" w:rsidRPr="00E86360" w14:paraId="74B3D945" w14:textId="77777777" w:rsidTr="00CC316D">
        <w:trPr>
          <w:trHeight w:val="273"/>
          <w:jc w:val="center"/>
        </w:trPr>
        <w:tc>
          <w:tcPr>
            <w:tcW w:w="2942" w:type="dxa"/>
            <w:vAlign w:val="center"/>
          </w:tcPr>
          <w:p w14:paraId="23B7B8A8"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Ελαιόλαδο</w:t>
            </w:r>
          </w:p>
        </w:tc>
        <w:tc>
          <w:tcPr>
            <w:tcW w:w="1820" w:type="dxa"/>
            <w:vAlign w:val="center"/>
          </w:tcPr>
          <w:p w14:paraId="5A33D73A"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0.23 (0.035*)</w:t>
            </w:r>
          </w:p>
        </w:tc>
        <w:tc>
          <w:tcPr>
            <w:tcW w:w="1733" w:type="dxa"/>
            <w:vAlign w:val="center"/>
          </w:tcPr>
          <w:p w14:paraId="11D4AFE1"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0.44 (&lt;0.001*)</w:t>
            </w:r>
          </w:p>
        </w:tc>
        <w:tc>
          <w:tcPr>
            <w:tcW w:w="1993" w:type="dxa"/>
            <w:vAlign w:val="center"/>
          </w:tcPr>
          <w:p w14:paraId="276BFC1E"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0.34 (&lt;0.001*)</w:t>
            </w:r>
          </w:p>
        </w:tc>
      </w:tr>
    </w:tbl>
    <w:p w14:paraId="32A32C1F" w14:textId="77777777" w:rsidR="00E86360" w:rsidRPr="00E86360" w:rsidRDefault="00E86360" w:rsidP="00E86360">
      <w:pPr>
        <w:spacing w:after="0" w:line="240" w:lineRule="auto"/>
        <w:ind w:left="720"/>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vertAlign w:val="superscript"/>
          <w:lang w:eastAsia="el-GR"/>
        </w:rPr>
        <w:t>1</w:t>
      </w:r>
      <w:r w:rsidRPr="00E86360">
        <w:rPr>
          <w:rFonts w:ascii="Times New Roman" w:eastAsia="Calibri" w:hAnsi="Times New Roman" w:cs="Times New Roman"/>
          <w:sz w:val="24"/>
          <w:szCs w:val="24"/>
          <w:lang w:eastAsia="el-GR"/>
        </w:rPr>
        <w:t>αυγό, μαγιονέζα, σως εμπορίου κλπ</w:t>
      </w:r>
    </w:p>
    <w:p w14:paraId="38E06513" w14:textId="77777777" w:rsidR="00E86360" w:rsidRPr="00E86360" w:rsidRDefault="00E86360" w:rsidP="00E86360">
      <w:pPr>
        <w:spacing w:after="0" w:line="240" w:lineRule="auto"/>
        <w:ind w:left="720"/>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vertAlign w:val="superscript"/>
          <w:lang w:eastAsia="el-GR"/>
        </w:rPr>
        <w:t>2</w:t>
      </w:r>
      <w:r w:rsidRPr="00E86360">
        <w:rPr>
          <w:rFonts w:ascii="Times New Roman" w:eastAsia="Calibri" w:hAnsi="Times New Roman" w:cs="Times New Roman"/>
          <w:sz w:val="24"/>
          <w:szCs w:val="24"/>
          <w:lang w:eastAsia="el-GR"/>
        </w:rPr>
        <w:t>πατατάκια, γαριδάκια, μπισκότα, σνακς εμπορίου κλπ</w:t>
      </w:r>
    </w:p>
    <w:p w14:paraId="13924C24" w14:textId="77777777" w:rsidR="00E86360" w:rsidRPr="00E86360" w:rsidRDefault="00E86360" w:rsidP="00E86360">
      <w:pPr>
        <w:spacing w:after="0" w:line="240" w:lineRule="auto"/>
        <w:ind w:left="720"/>
        <w:jc w:val="both"/>
        <w:rPr>
          <w:rFonts w:ascii="Times New Roman" w:eastAsia="Calibri" w:hAnsi="Times New Roman" w:cs="Times New Roman"/>
          <w:sz w:val="24"/>
          <w:szCs w:val="24"/>
          <w:lang w:eastAsia="el-GR"/>
        </w:rPr>
      </w:pPr>
      <w:r w:rsidRPr="00E86360">
        <w:rPr>
          <w:rFonts w:ascii="Times New Roman" w:eastAsia="Times New Roman" w:hAnsi="Times New Roman" w:cs="Times New Roman"/>
          <w:sz w:val="24"/>
          <w:szCs w:val="24"/>
          <w:lang w:eastAsia="el-GR"/>
        </w:rPr>
        <w:t>*στατιστικά σημαντικό αποτέλεσμα σε επίπεδο στατιστικής σημαντικότητας 5%</w:t>
      </w:r>
    </w:p>
    <w:p w14:paraId="6E7FCA6E" w14:textId="77777777" w:rsidR="00E86360" w:rsidRPr="00E86360" w:rsidRDefault="00E86360" w:rsidP="00E86360">
      <w:pPr>
        <w:spacing w:after="0" w:line="240" w:lineRule="auto"/>
        <w:jc w:val="both"/>
        <w:rPr>
          <w:rFonts w:ascii="Times New Roman" w:eastAsia="Calibri" w:hAnsi="Times New Roman" w:cs="Times New Roman"/>
          <w:bCs/>
          <w:sz w:val="24"/>
          <w:szCs w:val="24"/>
          <w:lang w:eastAsia="el-GR"/>
        </w:rPr>
      </w:pPr>
      <w:r w:rsidRPr="00E86360">
        <w:rPr>
          <w:rFonts w:ascii="Times New Roman" w:eastAsia="Calibri" w:hAnsi="Times New Roman" w:cs="Times New Roman"/>
          <w:b/>
          <w:sz w:val="24"/>
          <w:szCs w:val="24"/>
          <w:lang w:eastAsia="el-GR"/>
        </w:rPr>
        <w:t xml:space="preserve">Πίνακας 7: </w:t>
      </w:r>
      <w:r w:rsidRPr="00E86360">
        <w:rPr>
          <w:rFonts w:ascii="Times New Roman" w:eastAsia="Calibri" w:hAnsi="Times New Roman" w:cs="Times New Roman"/>
          <w:bCs/>
          <w:sz w:val="24"/>
          <w:szCs w:val="24"/>
          <w:lang w:eastAsia="el-GR"/>
        </w:rPr>
        <w:t xml:space="preserve">Συσχέτιση της </w:t>
      </w:r>
      <w:r w:rsidRPr="00E86360">
        <w:rPr>
          <w:rFonts w:ascii="Times New Roman" w:eastAsia="Times New Roman" w:hAnsi="Times New Roman" w:cs="Times New Roman"/>
          <w:bCs/>
          <w:sz w:val="24"/>
          <w:szCs w:val="24"/>
          <w:lang w:eastAsia="el-GR"/>
        </w:rPr>
        <w:t xml:space="preserve">HbA1c και </w:t>
      </w:r>
      <w:r w:rsidRPr="00E86360">
        <w:rPr>
          <w:rFonts w:ascii="Times New Roman" w:eastAsia="Calibri" w:hAnsi="Times New Roman" w:cs="Times New Roman"/>
          <w:bCs/>
          <w:sz w:val="24"/>
          <w:szCs w:val="24"/>
          <w:lang w:eastAsia="el-GR"/>
        </w:rPr>
        <w:t xml:space="preserve">των διατροφικών συνηθειών, στο σύνολο του δείγματος </w:t>
      </w:r>
      <w:r w:rsidRPr="00E86360">
        <w:rPr>
          <w:rFonts w:ascii="Times New Roman" w:eastAsia="Times New Roman" w:hAnsi="Times New Roman" w:cs="Times New Roman"/>
          <w:bCs/>
          <w:sz w:val="24"/>
          <w:szCs w:val="24"/>
          <w:lang w:eastAsia="el-GR"/>
        </w:rPr>
        <w:t xml:space="preserve">και ανά ομάδα </w:t>
      </w:r>
      <w:r w:rsidRPr="00E86360">
        <w:rPr>
          <w:rFonts w:ascii="Times New Roman" w:eastAsia="Calibri" w:hAnsi="Times New Roman" w:cs="Times New Roman"/>
          <w:bCs/>
          <w:sz w:val="24"/>
          <w:szCs w:val="24"/>
          <w:lang w:eastAsia="el-GR"/>
        </w:rPr>
        <w:t>(Διαβητικοί / Μη Διαβητικοί)</w:t>
      </w:r>
      <w:r w:rsidRPr="00E86360">
        <w:rPr>
          <w:rFonts w:ascii="Times New Roman" w:eastAsia="Times New Roman" w:hAnsi="Times New Roman" w:cs="Times New Roman"/>
          <w:bCs/>
          <w:sz w:val="24"/>
          <w:szCs w:val="24"/>
          <w:lang w:eastAsia="el-GR"/>
        </w:rPr>
        <w:t>.</w:t>
      </w:r>
    </w:p>
    <w:p w14:paraId="3785D77F" w14:textId="77777777" w:rsidR="00E86360" w:rsidRPr="00E86360" w:rsidRDefault="00E86360" w:rsidP="00E86360">
      <w:pPr>
        <w:spacing w:after="0" w:line="240" w:lineRule="auto"/>
        <w:ind w:left="360"/>
        <w:jc w:val="both"/>
        <w:rPr>
          <w:rFonts w:ascii="Times New Roman" w:eastAsia="Calibri" w:hAnsi="Times New Roman" w:cs="Times New Roman"/>
          <w:bCs/>
          <w:sz w:val="24"/>
          <w:szCs w:val="24"/>
          <w:lang w:eastAsia="el-GR"/>
        </w:rPr>
      </w:pPr>
    </w:p>
    <w:p w14:paraId="24A8EE97" w14:textId="77777777" w:rsidR="00E86360" w:rsidRPr="00E86360" w:rsidRDefault="00E86360" w:rsidP="00E86360">
      <w:pPr>
        <w:spacing w:after="0" w:line="360" w:lineRule="auto"/>
        <w:jc w:val="both"/>
        <w:rPr>
          <w:rFonts w:ascii="Times New Roman" w:eastAsia="Calibri" w:hAnsi="Times New Roman" w:cs="Times New Roman"/>
          <w:b/>
          <w:sz w:val="24"/>
          <w:szCs w:val="24"/>
          <w:lang w:eastAsia="el-GR"/>
        </w:rPr>
      </w:pPr>
    </w:p>
    <w:p w14:paraId="7FD5ED52" w14:textId="77777777" w:rsidR="00E86360" w:rsidRPr="00E86360" w:rsidRDefault="00E86360" w:rsidP="00E86360">
      <w:pPr>
        <w:autoSpaceDE w:val="0"/>
        <w:autoSpaceDN w:val="0"/>
        <w:adjustRightInd w:val="0"/>
        <w:spacing w:after="0" w:line="240" w:lineRule="auto"/>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26ECC8F1" wp14:editId="64E58444">
            <wp:extent cx="5943600" cy="34956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14:paraId="4CFE5428" w14:textId="77777777" w:rsidR="00E86360" w:rsidRPr="007C6186" w:rsidRDefault="00E86360" w:rsidP="00433743">
      <w:pPr>
        <w:spacing w:after="0" w:line="240" w:lineRule="auto"/>
        <w:jc w:val="both"/>
        <w:rPr>
          <w:rFonts w:ascii="Times New Roman" w:eastAsia="Calibri" w:hAnsi="Times New Roman" w:cs="Times New Roman"/>
          <w:bCs/>
          <w:sz w:val="24"/>
          <w:szCs w:val="24"/>
          <w:lang w:eastAsia="el-GR"/>
        </w:rPr>
      </w:pPr>
      <w:r w:rsidRPr="00E86360">
        <w:rPr>
          <w:rFonts w:ascii="Times New Roman" w:eastAsia="Calibri" w:hAnsi="Times New Roman" w:cs="Times New Roman"/>
          <w:b/>
          <w:sz w:val="24"/>
          <w:szCs w:val="24"/>
          <w:lang w:eastAsia="el-GR"/>
        </w:rPr>
        <w:t xml:space="preserve">Γράφημα 19: </w:t>
      </w:r>
      <w:r w:rsidRPr="00E86360">
        <w:rPr>
          <w:rFonts w:ascii="Times New Roman" w:eastAsia="Calibri" w:hAnsi="Times New Roman" w:cs="Times New Roman"/>
          <w:bCs/>
          <w:sz w:val="24"/>
          <w:szCs w:val="24"/>
          <w:lang w:eastAsia="el-GR"/>
        </w:rPr>
        <w:t xml:space="preserve">Στικτόγραμμα της </w:t>
      </w:r>
      <w:r w:rsidRPr="00E86360">
        <w:rPr>
          <w:rFonts w:ascii="Times New Roman" w:eastAsia="Times New Roman" w:hAnsi="Times New Roman" w:cs="Times New Roman"/>
          <w:bCs/>
          <w:sz w:val="24"/>
          <w:szCs w:val="24"/>
          <w:lang w:eastAsia="el-GR"/>
        </w:rPr>
        <w:t xml:space="preserve">HbA1c και </w:t>
      </w:r>
      <w:r w:rsidRPr="00E86360">
        <w:rPr>
          <w:rFonts w:ascii="Times New Roman" w:eastAsia="Calibri" w:hAnsi="Times New Roman" w:cs="Times New Roman"/>
          <w:bCs/>
          <w:sz w:val="24"/>
          <w:szCs w:val="24"/>
          <w:lang w:eastAsia="el-GR"/>
        </w:rPr>
        <w:t>των διατροφικών συνηθειών στο σύνολο του δείγματος.</w:t>
      </w:r>
    </w:p>
    <w:p w14:paraId="53EF55A0" w14:textId="77777777" w:rsidR="00433743" w:rsidRPr="007C6186" w:rsidRDefault="00433743" w:rsidP="00433743">
      <w:pPr>
        <w:spacing w:after="0" w:line="240" w:lineRule="auto"/>
        <w:jc w:val="both"/>
        <w:rPr>
          <w:rFonts w:ascii="Times New Roman" w:eastAsia="Calibri" w:hAnsi="Times New Roman" w:cs="Times New Roman"/>
          <w:bCs/>
          <w:sz w:val="24"/>
          <w:szCs w:val="24"/>
          <w:lang w:eastAsia="el-GR"/>
        </w:rPr>
      </w:pPr>
    </w:p>
    <w:p w14:paraId="1FB4C5D3" w14:textId="77777777" w:rsidR="00E86360" w:rsidRPr="00E86360" w:rsidRDefault="00E86360" w:rsidP="00E86360">
      <w:pPr>
        <w:spacing w:after="0" w:line="360" w:lineRule="auto"/>
        <w:jc w:val="both"/>
        <w:rPr>
          <w:rFonts w:ascii="Times New Roman" w:eastAsia="Calibri" w:hAnsi="Times New Roman" w:cs="Times New Roman"/>
          <w:bCs/>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541016D1" wp14:editId="08484245">
            <wp:extent cx="5274310" cy="3102038"/>
            <wp:effectExtent l="0" t="0" r="254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4310" cy="3102038"/>
                    </a:xfrm>
                    <a:prstGeom prst="rect">
                      <a:avLst/>
                    </a:prstGeom>
                    <a:noFill/>
                    <a:ln>
                      <a:noFill/>
                    </a:ln>
                  </pic:spPr>
                </pic:pic>
              </a:graphicData>
            </a:graphic>
          </wp:inline>
        </w:drawing>
      </w:r>
    </w:p>
    <w:p w14:paraId="7515FC4D" w14:textId="77777777" w:rsidR="00E86360" w:rsidRPr="00E86360" w:rsidRDefault="00E86360" w:rsidP="00E86360">
      <w:pPr>
        <w:autoSpaceDE w:val="0"/>
        <w:autoSpaceDN w:val="0"/>
        <w:adjustRightInd w:val="0"/>
        <w:spacing w:after="0" w:line="240" w:lineRule="auto"/>
        <w:rPr>
          <w:rFonts w:ascii="Times New Roman" w:eastAsia="Times New Roman" w:hAnsi="Times New Roman" w:cs="Times New Roman"/>
          <w:sz w:val="24"/>
          <w:szCs w:val="24"/>
          <w:lang w:eastAsia="el-GR"/>
        </w:rPr>
      </w:pPr>
    </w:p>
    <w:p w14:paraId="677D0F34" w14:textId="77777777" w:rsidR="00E86360" w:rsidRPr="00E86360" w:rsidRDefault="00E86360" w:rsidP="00433743">
      <w:pPr>
        <w:spacing w:after="0" w:line="240" w:lineRule="auto"/>
        <w:jc w:val="both"/>
        <w:rPr>
          <w:rFonts w:ascii="Times New Roman" w:eastAsia="Calibri" w:hAnsi="Times New Roman" w:cs="Times New Roman"/>
          <w:bCs/>
          <w:sz w:val="24"/>
          <w:szCs w:val="24"/>
          <w:lang w:eastAsia="el-GR"/>
        </w:rPr>
      </w:pPr>
      <w:r w:rsidRPr="00E86360">
        <w:rPr>
          <w:rFonts w:ascii="Times New Roman" w:eastAsia="Calibri" w:hAnsi="Times New Roman" w:cs="Times New Roman"/>
          <w:b/>
          <w:sz w:val="24"/>
          <w:szCs w:val="24"/>
          <w:lang w:eastAsia="el-GR"/>
        </w:rPr>
        <w:t xml:space="preserve">Γράφημα 20: </w:t>
      </w:r>
      <w:r w:rsidRPr="00E86360">
        <w:rPr>
          <w:rFonts w:ascii="Times New Roman" w:eastAsia="Calibri" w:hAnsi="Times New Roman" w:cs="Times New Roman"/>
          <w:bCs/>
          <w:sz w:val="24"/>
          <w:szCs w:val="24"/>
          <w:lang w:eastAsia="el-GR"/>
        </w:rPr>
        <w:t xml:space="preserve">Στικτόγραμμα της </w:t>
      </w:r>
      <w:r w:rsidRPr="00E86360">
        <w:rPr>
          <w:rFonts w:ascii="Times New Roman" w:eastAsia="Times New Roman" w:hAnsi="Times New Roman" w:cs="Times New Roman"/>
          <w:bCs/>
          <w:sz w:val="24"/>
          <w:szCs w:val="24"/>
          <w:lang w:eastAsia="el-GR"/>
        </w:rPr>
        <w:t xml:space="preserve">HbA1c και </w:t>
      </w:r>
      <w:r w:rsidRPr="00E86360">
        <w:rPr>
          <w:rFonts w:ascii="Times New Roman" w:eastAsia="Calibri" w:hAnsi="Times New Roman" w:cs="Times New Roman"/>
          <w:bCs/>
          <w:sz w:val="24"/>
          <w:szCs w:val="24"/>
          <w:lang w:eastAsia="el-GR"/>
        </w:rPr>
        <w:t>των διατροφικών συνηθειών για την ομάδα των διαβητικών ασθενών</w:t>
      </w:r>
    </w:p>
    <w:p w14:paraId="43BD3A32" w14:textId="77777777" w:rsidR="00E86360" w:rsidRPr="00E86360" w:rsidRDefault="00E86360" w:rsidP="00E86360">
      <w:pPr>
        <w:autoSpaceDE w:val="0"/>
        <w:autoSpaceDN w:val="0"/>
        <w:adjustRightInd w:val="0"/>
        <w:spacing w:after="0" w:line="240" w:lineRule="auto"/>
        <w:rPr>
          <w:rFonts w:ascii="Times New Roman" w:eastAsia="Times New Roman" w:hAnsi="Times New Roman" w:cs="Times New Roman"/>
          <w:sz w:val="24"/>
          <w:szCs w:val="24"/>
          <w:lang w:eastAsia="el-GR"/>
        </w:rPr>
      </w:pPr>
    </w:p>
    <w:p w14:paraId="4D6E771D" w14:textId="77777777" w:rsidR="00E86360" w:rsidRPr="00E86360" w:rsidRDefault="00E86360" w:rsidP="00E86360">
      <w:pPr>
        <w:autoSpaceDE w:val="0"/>
        <w:autoSpaceDN w:val="0"/>
        <w:adjustRightInd w:val="0"/>
        <w:spacing w:after="0" w:line="240" w:lineRule="auto"/>
        <w:rPr>
          <w:rFonts w:ascii="Times New Roman" w:eastAsia="Times New Roman" w:hAnsi="Times New Roman" w:cs="Times New Roman"/>
          <w:sz w:val="24"/>
          <w:szCs w:val="24"/>
          <w:lang w:eastAsia="el-GR"/>
        </w:rPr>
      </w:pPr>
    </w:p>
    <w:p w14:paraId="21DC8368" w14:textId="77777777" w:rsidR="00E86360" w:rsidRPr="00E86360" w:rsidRDefault="00E86360" w:rsidP="00E86360">
      <w:pPr>
        <w:autoSpaceDE w:val="0"/>
        <w:autoSpaceDN w:val="0"/>
        <w:adjustRightInd w:val="0"/>
        <w:spacing w:after="0" w:line="240" w:lineRule="auto"/>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57230B96" wp14:editId="76804E02">
            <wp:extent cx="5943600" cy="3495675"/>
            <wp:effectExtent l="0" t="0" r="0" b="9525"/>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14:paraId="23A9E787" w14:textId="77777777" w:rsidR="00E86360" w:rsidRPr="00E86360" w:rsidRDefault="00E86360" w:rsidP="00E86360">
      <w:pPr>
        <w:autoSpaceDE w:val="0"/>
        <w:autoSpaceDN w:val="0"/>
        <w:adjustRightInd w:val="0"/>
        <w:spacing w:after="0" w:line="240" w:lineRule="auto"/>
        <w:rPr>
          <w:rFonts w:ascii="Times New Roman" w:eastAsia="Times New Roman" w:hAnsi="Times New Roman" w:cs="Times New Roman"/>
          <w:sz w:val="24"/>
          <w:szCs w:val="24"/>
          <w:lang w:eastAsia="el-GR"/>
        </w:rPr>
      </w:pPr>
    </w:p>
    <w:p w14:paraId="4823E91B" w14:textId="77777777" w:rsidR="00E86360" w:rsidRPr="00E86360" w:rsidRDefault="00E86360" w:rsidP="00433743">
      <w:pPr>
        <w:spacing w:after="0" w:line="240" w:lineRule="auto"/>
        <w:jc w:val="both"/>
        <w:rPr>
          <w:rFonts w:ascii="Times New Roman" w:eastAsia="Calibri" w:hAnsi="Times New Roman" w:cs="Times New Roman"/>
          <w:bCs/>
          <w:sz w:val="24"/>
          <w:szCs w:val="24"/>
          <w:lang w:eastAsia="el-GR"/>
        </w:rPr>
      </w:pPr>
      <w:r w:rsidRPr="00E86360">
        <w:rPr>
          <w:rFonts w:ascii="Times New Roman" w:eastAsia="Calibri" w:hAnsi="Times New Roman" w:cs="Times New Roman"/>
          <w:b/>
          <w:sz w:val="24"/>
          <w:szCs w:val="24"/>
          <w:lang w:eastAsia="el-GR"/>
        </w:rPr>
        <w:t xml:space="preserve">Γράφημα 21: </w:t>
      </w:r>
      <w:r w:rsidRPr="00E86360">
        <w:rPr>
          <w:rFonts w:ascii="Times New Roman" w:eastAsia="Calibri" w:hAnsi="Times New Roman" w:cs="Times New Roman"/>
          <w:bCs/>
          <w:sz w:val="24"/>
          <w:szCs w:val="24"/>
          <w:lang w:eastAsia="el-GR"/>
        </w:rPr>
        <w:t xml:space="preserve">Στικτόγραμμα της </w:t>
      </w:r>
      <w:r w:rsidRPr="00E86360">
        <w:rPr>
          <w:rFonts w:ascii="Times New Roman" w:eastAsia="Times New Roman" w:hAnsi="Times New Roman" w:cs="Times New Roman"/>
          <w:bCs/>
          <w:sz w:val="24"/>
          <w:szCs w:val="24"/>
          <w:lang w:eastAsia="el-GR"/>
        </w:rPr>
        <w:t xml:space="preserve">HbA1c και </w:t>
      </w:r>
      <w:r w:rsidRPr="00E86360">
        <w:rPr>
          <w:rFonts w:ascii="Times New Roman" w:eastAsia="Calibri" w:hAnsi="Times New Roman" w:cs="Times New Roman"/>
          <w:bCs/>
          <w:sz w:val="24"/>
          <w:szCs w:val="24"/>
          <w:lang w:eastAsia="el-GR"/>
        </w:rPr>
        <w:t>των διατροφικών συνηθειών για την ομάδα των μη διαβητικών ασθενών</w:t>
      </w:r>
    </w:p>
    <w:p w14:paraId="24B27A17" w14:textId="77777777" w:rsidR="00E86360" w:rsidRPr="00E86360" w:rsidRDefault="00E86360" w:rsidP="00E86360">
      <w:pPr>
        <w:autoSpaceDE w:val="0"/>
        <w:autoSpaceDN w:val="0"/>
        <w:adjustRightInd w:val="0"/>
        <w:spacing w:after="0" w:line="240" w:lineRule="auto"/>
        <w:rPr>
          <w:rFonts w:ascii="Times New Roman" w:eastAsia="Times New Roman" w:hAnsi="Times New Roman" w:cs="Times New Roman"/>
          <w:sz w:val="24"/>
          <w:szCs w:val="24"/>
          <w:lang w:eastAsia="el-GR"/>
        </w:rPr>
      </w:pPr>
    </w:p>
    <w:p w14:paraId="6E02908E" w14:textId="77777777" w:rsidR="00E86360" w:rsidRPr="00B414C7" w:rsidRDefault="00B414C7" w:rsidP="00B414C7">
      <w:pPr>
        <w:pStyle w:val="1"/>
        <w:rPr>
          <w:rFonts w:ascii="Times New Roman" w:eastAsia="Calibri" w:hAnsi="Times New Roman" w:cs="Times New Roman"/>
          <w:sz w:val="24"/>
          <w:szCs w:val="24"/>
          <w:lang w:eastAsia="el-GR"/>
        </w:rPr>
      </w:pPr>
      <w:bookmarkStart w:id="77" w:name="_Toc93415786"/>
      <w:r>
        <w:rPr>
          <w:rFonts w:ascii="Times New Roman" w:eastAsia="Calibri" w:hAnsi="Times New Roman" w:cs="Times New Roman"/>
          <w:sz w:val="24"/>
          <w:szCs w:val="24"/>
          <w:lang w:eastAsia="el-GR"/>
        </w:rPr>
        <w:t xml:space="preserve">5.1.8 </w:t>
      </w:r>
      <w:r w:rsidR="00E86360" w:rsidRPr="00B414C7">
        <w:rPr>
          <w:rFonts w:ascii="Times New Roman" w:eastAsia="Calibri" w:hAnsi="Times New Roman" w:cs="Times New Roman"/>
          <w:sz w:val="24"/>
          <w:szCs w:val="24"/>
          <w:lang w:eastAsia="el-GR"/>
        </w:rPr>
        <w:t>Διερεύνηση της συσχέτισης του Δείκτη Μάζας Σώματος</w:t>
      </w:r>
      <w:r w:rsidR="00E86360" w:rsidRPr="00B414C7">
        <w:rPr>
          <w:rFonts w:ascii="Times New Roman" w:eastAsia="Times New Roman" w:hAnsi="Times New Roman" w:cs="Times New Roman"/>
          <w:sz w:val="24"/>
          <w:szCs w:val="24"/>
          <w:lang w:eastAsia="el-GR"/>
        </w:rPr>
        <w:t xml:space="preserve"> (ΔΜΣ) και των    διατροφικών συνηθειών των ασθενών</w:t>
      </w:r>
      <w:bookmarkEnd w:id="77"/>
    </w:p>
    <w:p w14:paraId="73708D5F" w14:textId="77777777" w:rsidR="00E86360" w:rsidRPr="00E86360" w:rsidRDefault="00E86360" w:rsidP="00E86360">
      <w:pPr>
        <w:spacing w:after="0" w:line="240" w:lineRule="auto"/>
        <w:ind w:left="720"/>
        <w:contextualSpacing/>
        <w:jc w:val="both"/>
        <w:rPr>
          <w:rFonts w:ascii="Times New Roman" w:eastAsia="Calibri" w:hAnsi="Times New Roman" w:cs="Times New Roman"/>
          <w:b/>
          <w:sz w:val="24"/>
          <w:szCs w:val="24"/>
          <w:lang w:eastAsia="el-GR"/>
        </w:rPr>
      </w:pPr>
    </w:p>
    <w:p w14:paraId="3FEC6408" w14:textId="77777777" w:rsidR="00E86360" w:rsidRPr="00E86360" w:rsidRDefault="00E86360" w:rsidP="00B414C7">
      <w:pPr>
        <w:spacing w:after="0" w:line="360" w:lineRule="auto"/>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lang w:eastAsia="el-GR"/>
        </w:rPr>
        <w:t>Στον Πίνακα 8 δίνονται τα αποτελέσματα της συσχέτισης μεταξύ του ΔΜΣ και των διατροφικών συνηθειών, τόσο στο σύνολο του δείγματος, όσο και ανάμεσα σε διαβητικούς και μη ασθενείς.  Από τα αποτελέσματα του συντελεστή συσχέτισης προκύπτει πως μεταξύ των διαβητικών ασθενών υπάρχει στατιστικά σημαντική θετική συσχέτιση του ΔΜΣ</w:t>
      </w:r>
      <w:r w:rsidRPr="00E86360">
        <w:rPr>
          <w:rFonts w:ascii="Times New Roman" w:eastAsia="Times New Roman" w:hAnsi="Times New Roman" w:cs="Times New Roman"/>
          <w:sz w:val="24"/>
          <w:szCs w:val="24"/>
          <w:lang w:eastAsia="el-GR"/>
        </w:rPr>
        <w:t xml:space="preserve"> και όλων των ομάδων τροφίμων, εκτός από τα γλυκά και τις κονσέρβες</w:t>
      </w:r>
      <w:r w:rsidRPr="00E86360">
        <w:rPr>
          <w:rFonts w:ascii="Times New Roman" w:eastAsia="Calibri" w:hAnsi="Times New Roman" w:cs="Times New Roman"/>
          <w:sz w:val="24"/>
          <w:szCs w:val="24"/>
          <w:lang w:eastAsia="el-GR"/>
        </w:rPr>
        <w:t xml:space="preserve"> (p –value&lt; 0.05). Αυτό σημαίνει ότι όσο αυξάνεται η κατανάλωση των ομάδων τροφίμων που προαναφέρθηκαν (εκτός από τα γλυκά και τις κονσέρβες), τόσο αυξάνει και ο ΔΜΣ</w:t>
      </w:r>
      <w:r w:rsidRPr="00E86360">
        <w:rPr>
          <w:rFonts w:ascii="Times New Roman" w:eastAsia="Times New Roman" w:hAnsi="Times New Roman" w:cs="Times New Roman"/>
          <w:sz w:val="24"/>
          <w:szCs w:val="24"/>
          <w:lang w:eastAsia="el-GR"/>
        </w:rPr>
        <w:t xml:space="preserve"> στους διαβητικούς ασθενείς. Για τους διαβητικούς ασθενείς, προκύπτει ότι υπάρχει στα </w:t>
      </w:r>
      <w:r w:rsidRPr="00E86360">
        <w:rPr>
          <w:rFonts w:ascii="Times New Roman" w:eastAsia="Calibri" w:hAnsi="Times New Roman" w:cs="Times New Roman"/>
          <w:sz w:val="24"/>
          <w:szCs w:val="24"/>
          <w:lang w:eastAsia="el-GR"/>
        </w:rPr>
        <w:t>στατιστικά σημαντική θετική συσχέτιση του ΔΜΣ</w:t>
      </w:r>
      <w:r w:rsidRPr="00E86360">
        <w:rPr>
          <w:rFonts w:ascii="Times New Roman" w:eastAsia="Times New Roman" w:hAnsi="Times New Roman" w:cs="Times New Roman"/>
          <w:sz w:val="24"/>
          <w:szCs w:val="24"/>
          <w:lang w:eastAsia="el-GR"/>
        </w:rPr>
        <w:t xml:space="preserve"> και της κατανάλωσης αμυλούχων, αλλαντικών, γλυκών, ροφημάτων / αναψυκτικών και </w:t>
      </w:r>
      <w:r w:rsidRPr="00E86360">
        <w:rPr>
          <w:rFonts w:ascii="Times New Roman" w:eastAsia="Calibri" w:hAnsi="Times New Roman" w:cs="Times New Roman"/>
          <w:sz w:val="24"/>
          <w:szCs w:val="24"/>
          <w:lang w:eastAsia="el-GR"/>
        </w:rPr>
        <w:t>αλκοόλ / ποτών (p –value&lt; 0.05). Συνεπώς, όσο αυξάνεται η κατανάλωση των ομάδων τροφίμων που προαναφέρθηκαν, τόσο αυξάνει και ο ΔΜΣ</w:t>
      </w:r>
      <w:r w:rsidRPr="00E86360">
        <w:rPr>
          <w:rFonts w:ascii="Times New Roman" w:eastAsia="Times New Roman" w:hAnsi="Times New Roman" w:cs="Times New Roman"/>
          <w:sz w:val="24"/>
          <w:szCs w:val="24"/>
          <w:lang w:eastAsia="el-GR"/>
        </w:rPr>
        <w:t xml:space="preserve"> στους μη διαβητικούς ασθενείς. Τα παραπάνω αποτελέσματα παρουσιάζονται και γραφικά στα γραφήματα 22, 23 και 24. </w:t>
      </w:r>
    </w:p>
    <w:p w14:paraId="6AC65DBF" w14:textId="77777777" w:rsidR="00E86360" w:rsidRDefault="00433743" w:rsidP="00E86360">
      <w:pPr>
        <w:spacing w:after="0" w:line="360" w:lineRule="auto"/>
        <w:ind w:left="360"/>
        <w:rPr>
          <w:rFonts w:ascii="Times New Roman" w:eastAsia="Calibri" w:hAnsi="Times New Roman" w:cs="Times New Roman"/>
          <w:b/>
          <w:sz w:val="24"/>
          <w:szCs w:val="24"/>
          <w:lang w:val="en-US" w:eastAsia="el-GR"/>
        </w:rPr>
      </w:pPr>
      <w:r>
        <w:rPr>
          <w:rFonts w:ascii="Times New Roman" w:eastAsia="Calibri" w:hAnsi="Times New Roman" w:cs="Times New Roman"/>
          <w:b/>
          <w:sz w:val="24"/>
          <w:szCs w:val="24"/>
          <w:lang w:val="en-US" w:eastAsia="el-GR"/>
        </w:rPr>
        <w:t xml:space="preserve"> </w:t>
      </w:r>
    </w:p>
    <w:p w14:paraId="5707563B" w14:textId="77777777" w:rsidR="00433743" w:rsidRPr="00433743" w:rsidRDefault="00433743" w:rsidP="00E86360">
      <w:pPr>
        <w:spacing w:after="0" w:line="360" w:lineRule="auto"/>
        <w:ind w:left="360"/>
        <w:rPr>
          <w:rFonts w:ascii="Times New Roman" w:eastAsia="Calibri" w:hAnsi="Times New Roman" w:cs="Times New Roman"/>
          <w:b/>
          <w:sz w:val="24"/>
          <w:szCs w:val="24"/>
          <w:lang w:val="en-US" w:eastAsia="el-GR"/>
        </w:rPr>
      </w:pPr>
    </w:p>
    <w:tbl>
      <w:tblPr>
        <w:tblW w:w="7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93"/>
        <w:gridCol w:w="1799"/>
        <w:gridCol w:w="1650"/>
        <w:gridCol w:w="1956"/>
      </w:tblGrid>
      <w:tr w:rsidR="00E86360" w:rsidRPr="00E86360" w14:paraId="5D7FF5FA" w14:textId="77777777" w:rsidTr="00B414C7">
        <w:trPr>
          <w:trHeight w:val="301"/>
          <w:jc w:val="center"/>
        </w:trPr>
        <w:tc>
          <w:tcPr>
            <w:tcW w:w="2393" w:type="dxa"/>
            <w:vMerge w:val="restart"/>
            <w:vAlign w:val="center"/>
          </w:tcPr>
          <w:p w14:paraId="4F83FA5D"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Ομάδα τροφίμων</w:t>
            </w:r>
          </w:p>
          <w:p w14:paraId="15288EF7"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sz w:val="24"/>
                <w:szCs w:val="24"/>
                <w:lang w:eastAsia="el-GR"/>
              </w:rPr>
              <w:t>(συνολική ποσότητα κατανάλωσης/ εβδομάδα)</w:t>
            </w:r>
          </w:p>
        </w:tc>
        <w:tc>
          <w:tcPr>
            <w:tcW w:w="5405" w:type="dxa"/>
            <w:gridSpan w:val="3"/>
            <w:vAlign w:val="center"/>
          </w:tcPr>
          <w:p w14:paraId="500150A7"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Συντελεστής συσχέτισης r (p-value)</w:t>
            </w:r>
          </w:p>
        </w:tc>
      </w:tr>
      <w:tr w:rsidR="00E86360" w:rsidRPr="00E86360" w14:paraId="7C1E48E2" w14:textId="77777777" w:rsidTr="00B414C7">
        <w:trPr>
          <w:trHeight w:val="806"/>
          <w:jc w:val="center"/>
        </w:trPr>
        <w:tc>
          <w:tcPr>
            <w:tcW w:w="2393" w:type="dxa"/>
            <w:vMerge/>
            <w:vAlign w:val="center"/>
          </w:tcPr>
          <w:p w14:paraId="110C5376"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eastAsia="el-GR"/>
              </w:rPr>
            </w:pPr>
          </w:p>
        </w:tc>
        <w:tc>
          <w:tcPr>
            <w:tcW w:w="1799" w:type="dxa"/>
            <w:vAlign w:val="center"/>
          </w:tcPr>
          <w:p w14:paraId="20EA8EF7"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Μη διαβητικοί</w:t>
            </w:r>
          </w:p>
          <w:p w14:paraId="617B5CF0"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w:t>
            </w:r>
            <w:r w:rsidRPr="00E86360">
              <w:rPr>
                <w:rFonts w:ascii="Times New Roman" w:eastAsia="Times New Roman" w:hAnsi="Times New Roman" w:cs="Times New Roman"/>
                <w:b/>
                <w:sz w:val="24"/>
                <w:szCs w:val="24"/>
                <w:lang w:eastAsia="el-GR"/>
              </w:rPr>
              <w:t>82)</w:t>
            </w:r>
          </w:p>
        </w:tc>
        <w:tc>
          <w:tcPr>
            <w:tcW w:w="1650" w:type="dxa"/>
            <w:vAlign w:val="center"/>
          </w:tcPr>
          <w:p w14:paraId="54A960C4"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Διαβητικοί</w:t>
            </w:r>
          </w:p>
          <w:p w14:paraId="00F22988"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w:t>
            </w:r>
            <w:r w:rsidRPr="00E86360">
              <w:rPr>
                <w:rFonts w:ascii="Times New Roman" w:eastAsia="Times New Roman" w:hAnsi="Times New Roman" w:cs="Times New Roman"/>
                <w:b/>
                <w:sz w:val="24"/>
                <w:szCs w:val="24"/>
                <w:lang w:eastAsia="el-GR"/>
              </w:rPr>
              <w:t>79)</w:t>
            </w:r>
          </w:p>
        </w:tc>
        <w:tc>
          <w:tcPr>
            <w:tcW w:w="1955" w:type="dxa"/>
            <w:vAlign w:val="center"/>
          </w:tcPr>
          <w:p w14:paraId="652FF037"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Σύνολο</w:t>
            </w:r>
          </w:p>
          <w:p w14:paraId="7B1F5574" w14:textId="77777777" w:rsidR="00E86360" w:rsidRPr="00E86360" w:rsidRDefault="00E86360" w:rsidP="00E86360">
            <w:pPr>
              <w:spacing w:after="0" w:line="240" w:lineRule="auto"/>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b/>
                <w:sz w:val="24"/>
                <w:szCs w:val="24"/>
                <w:lang w:eastAsia="el-GR"/>
              </w:rPr>
              <w:t>(N</w:t>
            </w:r>
            <w:r w:rsidRPr="00E86360">
              <w:rPr>
                <w:rFonts w:ascii="Times New Roman" w:eastAsia="Times New Roman" w:hAnsi="Times New Roman" w:cs="Times New Roman"/>
                <w:b/>
                <w:color w:val="18191C"/>
                <w:sz w:val="24"/>
                <w:szCs w:val="24"/>
                <w:lang w:eastAsia="el-GR"/>
              </w:rPr>
              <w:t>=161</w:t>
            </w:r>
            <w:r w:rsidRPr="00E86360">
              <w:rPr>
                <w:rFonts w:ascii="Times New Roman" w:eastAsia="Times New Roman" w:hAnsi="Times New Roman" w:cs="Times New Roman"/>
                <w:b/>
                <w:sz w:val="24"/>
                <w:szCs w:val="24"/>
                <w:lang w:eastAsia="el-GR"/>
              </w:rPr>
              <w:t>)</w:t>
            </w:r>
          </w:p>
        </w:tc>
      </w:tr>
      <w:tr w:rsidR="00E86360" w:rsidRPr="00E86360" w14:paraId="14216C33" w14:textId="77777777" w:rsidTr="00B414C7">
        <w:trPr>
          <w:trHeight w:val="252"/>
          <w:jc w:val="center"/>
        </w:trPr>
        <w:tc>
          <w:tcPr>
            <w:tcW w:w="2393" w:type="dxa"/>
            <w:vAlign w:val="center"/>
          </w:tcPr>
          <w:p w14:paraId="30DF0F26"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Φρούτα</w:t>
            </w:r>
          </w:p>
        </w:tc>
        <w:tc>
          <w:tcPr>
            <w:tcW w:w="1799" w:type="dxa"/>
            <w:vAlign w:val="center"/>
          </w:tcPr>
          <w:p w14:paraId="7854E0D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-0.12 (0.296)</w:t>
            </w:r>
          </w:p>
        </w:tc>
        <w:tc>
          <w:tcPr>
            <w:tcW w:w="1650" w:type="dxa"/>
            <w:vAlign w:val="center"/>
          </w:tcPr>
          <w:p w14:paraId="6B41C515"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0.38 (0.001*)</w:t>
            </w:r>
          </w:p>
        </w:tc>
        <w:tc>
          <w:tcPr>
            <w:tcW w:w="1955" w:type="dxa"/>
            <w:vAlign w:val="center"/>
          </w:tcPr>
          <w:p w14:paraId="5532ACF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0.11 (0.156)</w:t>
            </w:r>
          </w:p>
        </w:tc>
      </w:tr>
      <w:tr w:rsidR="00E86360" w:rsidRPr="00E86360" w14:paraId="3CB021A4" w14:textId="77777777" w:rsidTr="00B414C7">
        <w:trPr>
          <w:trHeight w:val="264"/>
          <w:jc w:val="center"/>
        </w:trPr>
        <w:tc>
          <w:tcPr>
            <w:tcW w:w="2393" w:type="dxa"/>
            <w:vAlign w:val="center"/>
          </w:tcPr>
          <w:p w14:paraId="6140A16A"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Λαχανικά</w:t>
            </w:r>
          </w:p>
        </w:tc>
        <w:tc>
          <w:tcPr>
            <w:tcW w:w="1799" w:type="dxa"/>
            <w:vAlign w:val="center"/>
          </w:tcPr>
          <w:p w14:paraId="077D44E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-0.02 (0.873)</w:t>
            </w:r>
          </w:p>
        </w:tc>
        <w:tc>
          <w:tcPr>
            <w:tcW w:w="1650" w:type="dxa"/>
            <w:vAlign w:val="center"/>
          </w:tcPr>
          <w:p w14:paraId="6BC88916"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0.30 (0.008*)</w:t>
            </w:r>
          </w:p>
        </w:tc>
        <w:tc>
          <w:tcPr>
            <w:tcW w:w="1955" w:type="dxa"/>
            <w:vAlign w:val="center"/>
          </w:tcPr>
          <w:p w14:paraId="073FFBE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0.13 (0.103)</w:t>
            </w:r>
          </w:p>
        </w:tc>
      </w:tr>
      <w:tr w:rsidR="00E86360" w:rsidRPr="00E86360" w14:paraId="73686D2B" w14:textId="77777777" w:rsidTr="00B414C7">
        <w:trPr>
          <w:trHeight w:val="264"/>
          <w:jc w:val="center"/>
        </w:trPr>
        <w:tc>
          <w:tcPr>
            <w:tcW w:w="2393" w:type="dxa"/>
            <w:vAlign w:val="center"/>
          </w:tcPr>
          <w:p w14:paraId="4C075E0E" w14:textId="77777777" w:rsidR="00E86360" w:rsidRPr="00E86360" w:rsidRDefault="00E86360" w:rsidP="00E86360">
            <w:p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Γαλακτοκομικά</w:t>
            </w:r>
          </w:p>
        </w:tc>
        <w:tc>
          <w:tcPr>
            <w:tcW w:w="1799" w:type="dxa"/>
            <w:vAlign w:val="center"/>
          </w:tcPr>
          <w:p w14:paraId="51B011E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0.19 (0.080)</w:t>
            </w:r>
          </w:p>
        </w:tc>
        <w:tc>
          <w:tcPr>
            <w:tcW w:w="1650" w:type="dxa"/>
            <w:vAlign w:val="center"/>
          </w:tcPr>
          <w:p w14:paraId="6AAAD9ED"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0.43 (&lt;0.001*)</w:t>
            </w:r>
          </w:p>
        </w:tc>
        <w:tc>
          <w:tcPr>
            <w:tcW w:w="1955" w:type="dxa"/>
            <w:vAlign w:val="center"/>
          </w:tcPr>
          <w:p w14:paraId="3777363C"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0.31 (&lt;0.001*)</w:t>
            </w:r>
          </w:p>
        </w:tc>
      </w:tr>
      <w:tr w:rsidR="00E86360" w:rsidRPr="00E86360" w14:paraId="516758AE" w14:textId="77777777" w:rsidTr="00B414C7">
        <w:trPr>
          <w:trHeight w:val="264"/>
          <w:jc w:val="center"/>
        </w:trPr>
        <w:tc>
          <w:tcPr>
            <w:tcW w:w="2393" w:type="dxa"/>
            <w:vAlign w:val="center"/>
          </w:tcPr>
          <w:p w14:paraId="0830EE81"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Αμυλούχα</w:t>
            </w:r>
          </w:p>
        </w:tc>
        <w:tc>
          <w:tcPr>
            <w:tcW w:w="1799" w:type="dxa"/>
            <w:vAlign w:val="center"/>
          </w:tcPr>
          <w:p w14:paraId="583A8348"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0.32 (0.003*)</w:t>
            </w:r>
          </w:p>
        </w:tc>
        <w:tc>
          <w:tcPr>
            <w:tcW w:w="1650" w:type="dxa"/>
            <w:vAlign w:val="center"/>
          </w:tcPr>
          <w:p w14:paraId="57CB58BE"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0.57 (&lt;0.001*)</w:t>
            </w:r>
          </w:p>
        </w:tc>
        <w:tc>
          <w:tcPr>
            <w:tcW w:w="1955" w:type="dxa"/>
            <w:vAlign w:val="center"/>
          </w:tcPr>
          <w:p w14:paraId="2F1846F8"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0.45 (&lt;0.001*)</w:t>
            </w:r>
          </w:p>
        </w:tc>
      </w:tr>
      <w:tr w:rsidR="00E86360" w:rsidRPr="00E86360" w14:paraId="029FDFCD" w14:textId="77777777" w:rsidTr="00B414C7">
        <w:trPr>
          <w:trHeight w:val="264"/>
          <w:jc w:val="center"/>
        </w:trPr>
        <w:tc>
          <w:tcPr>
            <w:tcW w:w="2393" w:type="dxa"/>
            <w:vAlign w:val="center"/>
          </w:tcPr>
          <w:p w14:paraId="04C1FB15"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Κρεατικά</w:t>
            </w:r>
          </w:p>
        </w:tc>
        <w:tc>
          <w:tcPr>
            <w:tcW w:w="1799" w:type="dxa"/>
            <w:vAlign w:val="center"/>
          </w:tcPr>
          <w:p w14:paraId="20CA0F6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0.05 (0.680)</w:t>
            </w:r>
          </w:p>
        </w:tc>
        <w:tc>
          <w:tcPr>
            <w:tcW w:w="1650" w:type="dxa"/>
            <w:vAlign w:val="center"/>
          </w:tcPr>
          <w:p w14:paraId="02BC98F1"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0.30 (0.007*)</w:t>
            </w:r>
          </w:p>
        </w:tc>
        <w:tc>
          <w:tcPr>
            <w:tcW w:w="1955" w:type="dxa"/>
            <w:vAlign w:val="center"/>
          </w:tcPr>
          <w:p w14:paraId="1843F87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0.14 (0.079)</w:t>
            </w:r>
          </w:p>
        </w:tc>
      </w:tr>
      <w:tr w:rsidR="00E86360" w:rsidRPr="00E86360" w14:paraId="06D9FA83" w14:textId="77777777" w:rsidTr="00B414C7">
        <w:trPr>
          <w:trHeight w:val="264"/>
          <w:jc w:val="center"/>
        </w:trPr>
        <w:tc>
          <w:tcPr>
            <w:tcW w:w="2393" w:type="dxa"/>
            <w:vAlign w:val="center"/>
          </w:tcPr>
          <w:p w14:paraId="4A597B89"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Αλλαντικά</w:t>
            </w:r>
          </w:p>
        </w:tc>
        <w:tc>
          <w:tcPr>
            <w:tcW w:w="1799" w:type="dxa"/>
            <w:vAlign w:val="center"/>
          </w:tcPr>
          <w:p w14:paraId="65E51C39"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0.07 (0.002*)</w:t>
            </w:r>
          </w:p>
        </w:tc>
        <w:tc>
          <w:tcPr>
            <w:tcW w:w="1650" w:type="dxa"/>
            <w:vAlign w:val="center"/>
          </w:tcPr>
          <w:p w14:paraId="2178A54E"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0.30 (0.009*)</w:t>
            </w:r>
          </w:p>
        </w:tc>
        <w:tc>
          <w:tcPr>
            <w:tcW w:w="1955" w:type="dxa"/>
            <w:vAlign w:val="center"/>
          </w:tcPr>
          <w:p w14:paraId="2C6A58B6"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0.19 (0.018*)</w:t>
            </w:r>
          </w:p>
        </w:tc>
      </w:tr>
      <w:tr w:rsidR="00E86360" w:rsidRPr="00E86360" w14:paraId="37655897" w14:textId="77777777" w:rsidTr="00B414C7">
        <w:trPr>
          <w:trHeight w:val="252"/>
          <w:jc w:val="center"/>
        </w:trPr>
        <w:tc>
          <w:tcPr>
            <w:tcW w:w="2393" w:type="dxa"/>
            <w:vAlign w:val="center"/>
          </w:tcPr>
          <w:p w14:paraId="736C367F"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Άλλα</w:t>
            </w:r>
            <w:r w:rsidRPr="00E86360">
              <w:rPr>
                <w:rFonts w:ascii="Times New Roman" w:eastAsia="Times New Roman" w:hAnsi="Times New Roman" w:cs="Times New Roman"/>
                <w:sz w:val="24"/>
                <w:szCs w:val="24"/>
                <w:vertAlign w:val="superscript"/>
                <w:lang w:eastAsia="el-GR"/>
              </w:rPr>
              <w:t>1</w:t>
            </w:r>
          </w:p>
        </w:tc>
        <w:tc>
          <w:tcPr>
            <w:tcW w:w="1799" w:type="dxa"/>
            <w:vAlign w:val="center"/>
          </w:tcPr>
          <w:p w14:paraId="1973AE36"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0.39 (&lt;0.001*)</w:t>
            </w:r>
          </w:p>
        </w:tc>
        <w:tc>
          <w:tcPr>
            <w:tcW w:w="1650" w:type="dxa"/>
            <w:vAlign w:val="center"/>
          </w:tcPr>
          <w:p w14:paraId="05EEFBB4"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0.40 (&lt;0.001*)</w:t>
            </w:r>
          </w:p>
        </w:tc>
        <w:tc>
          <w:tcPr>
            <w:tcW w:w="1955" w:type="dxa"/>
            <w:vAlign w:val="center"/>
          </w:tcPr>
          <w:p w14:paraId="3C3AD0B4"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0.40 (0.&lt;001*)</w:t>
            </w:r>
          </w:p>
        </w:tc>
      </w:tr>
      <w:tr w:rsidR="00E86360" w:rsidRPr="00E86360" w14:paraId="5F7909E9" w14:textId="77777777" w:rsidTr="00B414C7">
        <w:trPr>
          <w:trHeight w:val="264"/>
          <w:jc w:val="center"/>
        </w:trPr>
        <w:tc>
          <w:tcPr>
            <w:tcW w:w="2393" w:type="dxa"/>
            <w:vAlign w:val="center"/>
          </w:tcPr>
          <w:p w14:paraId="46047278"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Γλυκά</w:t>
            </w:r>
          </w:p>
        </w:tc>
        <w:tc>
          <w:tcPr>
            <w:tcW w:w="1799" w:type="dxa"/>
            <w:vAlign w:val="center"/>
          </w:tcPr>
          <w:p w14:paraId="33A848BA"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0.41 (&lt;0.001*)</w:t>
            </w:r>
          </w:p>
        </w:tc>
        <w:tc>
          <w:tcPr>
            <w:tcW w:w="1650" w:type="dxa"/>
            <w:vAlign w:val="center"/>
          </w:tcPr>
          <w:p w14:paraId="59FAC6F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0.10 (0.371)</w:t>
            </w:r>
          </w:p>
        </w:tc>
        <w:tc>
          <w:tcPr>
            <w:tcW w:w="1955" w:type="dxa"/>
            <w:vAlign w:val="center"/>
          </w:tcPr>
          <w:p w14:paraId="04AF9879"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0.26 (0.001*)</w:t>
            </w:r>
          </w:p>
        </w:tc>
      </w:tr>
      <w:tr w:rsidR="00E86360" w:rsidRPr="00E86360" w14:paraId="2BF6A02A" w14:textId="77777777" w:rsidTr="00B414C7">
        <w:trPr>
          <w:trHeight w:val="264"/>
          <w:jc w:val="center"/>
        </w:trPr>
        <w:tc>
          <w:tcPr>
            <w:tcW w:w="2393" w:type="dxa"/>
            <w:vAlign w:val="center"/>
          </w:tcPr>
          <w:p w14:paraId="417E1313"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Διάφορα</w:t>
            </w:r>
            <w:r w:rsidRPr="00E86360">
              <w:rPr>
                <w:rFonts w:ascii="Times New Roman" w:eastAsia="Times New Roman" w:hAnsi="Times New Roman" w:cs="Times New Roman"/>
                <w:sz w:val="24"/>
                <w:szCs w:val="24"/>
                <w:vertAlign w:val="superscript"/>
                <w:lang w:eastAsia="el-GR"/>
              </w:rPr>
              <w:t>2</w:t>
            </w:r>
          </w:p>
        </w:tc>
        <w:tc>
          <w:tcPr>
            <w:tcW w:w="1799" w:type="dxa"/>
            <w:vAlign w:val="center"/>
          </w:tcPr>
          <w:p w14:paraId="1CAE9B2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-0.00 (0.978)</w:t>
            </w:r>
          </w:p>
        </w:tc>
        <w:tc>
          <w:tcPr>
            <w:tcW w:w="1650" w:type="dxa"/>
            <w:vAlign w:val="center"/>
          </w:tcPr>
          <w:p w14:paraId="71837D3C"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0.38 (0.001*)</w:t>
            </w:r>
          </w:p>
        </w:tc>
        <w:tc>
          <w:tcPr>
            <w:tcW w:w="1955" w:type="dxa"/>
            <w:vAlign w:val="center"/>
          </w:tcPr>
          <w:p w14:paraId="5C6864F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0.15 (0.051)</w:t>
            </w:r>
          </w:p>
        </w:tc>
      </w:tr>
      <w:tr w:rsidR="00E86360" w:rsidRPr="00E86360" w14:paraId="0D84D314" w14:textId="77777777" w:rsidTr="00B414C7">
        <w:trPr>
          <w:trHeight w:val="264"/>
          <w:jc w:val="center"/>
        </w:trPr>
        <w:tc>
          <w:tcPr>
            <w:tcW w:w="2393" w:type="dxa"/>
            <w:vAlign w:val="center"/>
          </w:tcPr>
          <w:p w14:paraId="2F6B40D4"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Έτοιμο φαγητό</w:t>
            </w:r>
          </w:p>
        </w:tc>
        <w:tc>
          <w:tcPr>
            <w:tcW w:w="1799" w:type="dxa"/>
            <w:vAlign w:val="center"/>
          </w:tcPr>
          <w:p w14:paraId="40A2C92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0.16 (0.155)</w:t>
            </w:r>
          </w:p>
        </w:tc>
        <w:tc>
          <w:tcPr>
            <w:tcW w:w="1650" w:type="dxa"/>
            <w:vAlign w:val="center"/>
          </w:tcPr>
          <w:p w14:paraId="400AAEBC"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0.31 (0.006*)</w:t>
            </w:r>
          </w:p>
        </w:tc>
        <w:tc>
          <w:tcPr>
            <w:tcW w:w="1955" w:type="dxa"/>
            <w:vAlign w:val="center"/>
          </w:tcPr>
          <w:p w14:paraId="74DE4187"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0.23 (0.003*)</w:t>
            </w:r>
          </w:p>
        </w:tc>
      </w:tr>
      <w:tr w:rsidR="00E86360" w:rsidRPr="00E86360" w14:paraId="73AA1185" w14:textId="77777777" w:rsidTr="00B414C7">
        <w:trPr>
          <w:trHeight w:val="264"/>
          <w:jc w:val="center"/>
        </w:trPr>
        <w:tc>
          <w:tcPr>
            <w:tcW w:w="2393" w:type="dxa"/>
            <w:vAlign w:val="center"/>
          </w:tcPr>
          <w:p w14:paraId="3BA263A2"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Κονσέρβες</w:t>
            </w:r>
          </w:p>
        </w:tc>
        <w:tc>
          <w:tcPr>
            <w:tcW w:w="1799" w:type="dxa"/>
            <w:vAlign w:val="center"/>
          </w:tcPr>
          <w:p w14:paraId="5FD50E9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-0.07 (0.559)</w:t>
            </w:r>
          </w:p>
        </w:tc>
        <w:tc>
          <w:tcPr>
            <w:tcW w:w="1650" w:type="dxa"/>
            <w:vAlign w:val="center"/>
          </w:tcPr>
          <w:p w14:paraId="0B9EE2A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-0.10 (0.360)</w:t>
            </w:r>
          </w:p>
        </w:tc>
        <w:tc>
          <w:tcPr>
            <w:tcW w:w="1955" w:type="dxa"/>
            <w:vAlign w:val="center"/>
          </w:tcPr>
          <w:p w14:paraId="6968C71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-0.08 (0.335)</w:t>
            </w:r>
          </w:p>
        </w:tc>
      </w:tr>
      <w:tr w:rsidR="00E86360" w:rsidRPr="00E86360" w14:paraId="2D45059C" w14:textId="77777777" w:rsidTr="00B414C7">
        <w:trPr>
          <w:trHeight w:val="264"/>
          <w:jc w:val="center"/>
        </w:trPr>
        <w:tc>
          <w:tcPr>
            <w:tcW w:w="2393" w:type="dxa"/>
            <w:vAlign w:val="center"/>
          </w:tcPr>
          <w:p w14:paraId="5E6F118D"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Ροφήματα / Αναψυκτικά</w:t>
            </w:r>
          </w:p>
        </w:tc>
        <w:tc>
          <w:tcPr>
            <w:tcW w:w="1799" w:type="dxa"/>
            <w:vAlign w:val="center"/>
          </w:tcPr>
          <w:p w14:paraId="6601405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b/>
                <w:sz w:val="24"/>
                <w:szCs w:val="24"/>
                <w:lang w:val="en-US" w:eastAsia="el-GR"/>
              </w:rPr>
              <w:t>0.34 (0.002*)</w:t>
            </w:r>
          </w:p>
        </w:tc>
        <w:tc>
          <w:tcPr>
            <w:tcW w:w="1650" w:type="dxa"/>
            <w:vAlign w:val="center"/>
          </w:tcPr>
          <w:p w14:paraId="590E1595"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0.34 (0.002*)</w:t>
            </w:r>
          </w:p>
        </w:tc>
        <w:tc>
          <w:tcPr>
            <w:tcW w:w="1955" w:type="dxa"/>
            <w:vAlign w:val="center"/>
          </w:tcPr>
          <w:p w14:paraId="0C5ED604"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0.34 (&lt;0.001*)</w:t>
            </w:r>
          </w:p>
        </w:tc>
      </w:tr>
      <w:tr w:rsidR="00E86360" w:rsidRPr="00E86360" w14:paraId="41B54CFC" w14:textId="77777777" w:rsidTr="00B414C7">
        <w:trPr>
          <w:trHeight w:val="252"/>
          <w:jc w:val="center"/>
        </w:trPr>
        <w:tc>
          <w:tcPr>
            <w:tcW w:w="2393" w:type="dxa"/>
            <w:vAlign w:val="center"/>
          </w:tcPr>
          <w:p w14:paraId="4BF50751"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 xml:space="preserve">Αλκοόλ / ποτά </w:t>
            </w:r>
          </w:p>
        </w:tc>
        <w:tc>
          <w:tcPr>
            <w:tcW w:w="1799" w:type="dxa"/>
            <w:vAlign w:val="center"/>
          </w:tcPr>
          <w:p w14:paraId="12267982"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0.29 (0.008*)</w:t>
            </w:r>
          </w:p>
        </w:tc>
        <w:tc>
          <w:tcPr>
            <w:tcW w:w="1650" w:type="dxa"/>
            <w:vAlign w:val="center"/>
          </w:tcPr>
          <w:p w14:paraId="691023DA"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0.31 (0.006*)</w:t>
            </w:r>
          </w:p>
        </w:tc>
        <w:tc>
          <w:tcPr>
            <w:tcW w:w="1955" w:type="dxa"/>
            <w:vAlign w:val="center"/>
          </w:tcPr>
          <w:p w14:paraId="2B3C41CE"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0.30 (&lt;0.001*)</w:t>
            </w:r>
          </w:p>
        </w:tc>
      </w:tr>
      <w:tr w:rsidR="00E86360" w:rsidRPr="00E86360" w14:paraId="37670105" w14:textId="77777777" w:rsidTr="00B414C7">
        <w:trPr>
          <w:trHeight w:val="264"/>
          <w:jc w:val="center"/>
        </w:trPr>
        <w:tc>
          <w:tcPr>
            <w:tcW w:w="2393" w:type="dxa"/>
            <w:vAlign w:val="center"/>
          </w:tcPr>
          <w:p w14:paraId="63572E85"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Ελαιόλαδο</w:t>
            </w:r>
          </w:p>
        </w:tc>
        <w:tc>
          <w:tcPr>
            <w:tcW w:w="1799" w:type="dxa"/>
            <w:vAlign w:val="center"/>
          </w:tcPr>
          <w:p w14:paraId="22A08F6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0.12 (0.300)</w:t>
            </w:r>
          </w:p>
        </w:tc>
        <w:tc>
          <w:tcPr>
            <w:tcW w:w="1650" w:type="dxa"/>
            <w:vAlign w:val="center"/>
          </w:tcPr>
          <w:p w14:paraId="04A9B876"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0.58 (&lt;0.001*)</w:t>
            </w:r>
          </w:p>
        </w:tc>
        <w:tc>
          <w:tcPr>
            <w:tcW w:w="1955" w:type="dxa"/>
            <w:vAlign w:val="center"/>
          </w:tcPr>
          <w:p w14:paraId="7E164521"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0.34 (&lt;0.001*)</w:t>
            </w:r>
          </w:p>
        </w:tc>
      </w:tr>
    </w:tbl>
    <w:p w14:paraId="059EE460" w14:textId="77777777" w:rsidR="00E86360" w:rsidRPr="00E86360" w:rsidRDefault="00E86360" w:rsidP="00E86360">
      <w:pPr>
        <w:spacing w:after="0" w:line="240" w:lineRule="auto"/>
        <w:ind w:left="720"/>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vertAlign w:val="superscript"/>
          <w:lang w:eastAsia="el-GR"/>
        </w:rPr>
        <w:t>1</w:t>
      </w:r>
      <w:r w:rsidRPr="00E86360">
        <w:rPr>
          <w:rFonts w:ascii="Times New Roman" w:eastAsia="Calibri" w:hAnsi="Times New Roman" w:cs="Times New Roman"/>
          <w:sz w:val="24"/>
          <w:szCs w:val="24"/>
          <w:lang w:eastAsia="el-GR"/>
        </w:rPr>
        <w:t>αυγό, μαγιονέζα, σως εμπορίου κλπ</w:t>
      </w:r>
    </w:p>
    <w:p w14:paraId="3BABFC42" w14:textId="77777777" w:rsidR="00E86360" w:rsidRPr="00E86360" w:rsidRDefault="00E86360" w:rsidP="00E86360">
      <w:pPr>
        <w:spacing w:after="0" w:line="240" w:lineRule="auto"/>
        <w:ind w:left="720"/>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vertAlign w:val="superscript"/>
          <w:lang w:eastAsia="el-GR"/>
        </w:rPr>
        <w:t>2</w:t>
      </w:r>
      <w:r w:rsidRPr="00E86360">
        <w:rPr>
          <w:rFonts w:ascii="Times New Roman" w:eastAsia="Calibri" w:hAnsi="Times New Roman" w:cs="Times New Roman"/>
          <w:sz w:val="24"/>
          <w:szCs w:val="24"/>
          <w:lang w:eastAsia="el-GR"/>
        </w:rPr>
        <w:t>πατατάκια, γαριδάκια, μπισκότα, σνακς εμπορίου κλπ</w:t>
      </w:r>
    </w:p>
    <w:p w14:paraId="4FF95175" w14:textId="77777777" w:rsidR="00E86360" w:rsidRPr="00E86360" w:rsidRDefault="00E86360" w:rsidP="00E86360">
      <w:pPr>
        <w:spacing w:after="0" w:line="240" w:lineRule="auto"/>
        <w:ind w:left="720"/>
        <w:jc w:val="both"/>
        <w:rPr>
          <w:rFonts w:ascii="Times New Roman" w:eastAsia="Calibri" w:hAnsi="Times New Roman" w:cs="Times New Roman"/>
          <w:sz w:val="24"/>
          <w:szCs w:val="24"/>
          <w:lang w:eastAsia="el-GR"/>
        </w:rPr>
      </w:pPr>
      <w:r w:rsidRPr="00E86360">
        <w:rPr>
          <w:rFonts w:ascii="Times New Roman" w:eastAsia="Times New Roman" w:hAnsi="Times New Roman" w:cs="Times New Roman"/>
          <w:sz w:val="24"/>
          <w:szCs w:val="24"/>
          <w:lang w:eastAsia="el-GR"/>
        </w:rPr>
        <w:t>*στατιστικά σημαντικό αποτέλεσμα σε επίπεδο στατιστικής σημαντικότητας 5%</w:t>
      </w:r>
    </w:p>
    <w:p w14:paraId="2AB6DB68" w14:textId="77777777" w:rsidR="00E86360" w:rsidRPr="00E86360" w:rsidRDefault="00E86360" w:rsidP="00E86360">
      <w:pPr>
        <w:spacing w:after="0" w:line="240" w:lineRule="auto"/>
        <w:ind w:left="360"/>
        <w:jc w:val="both"/>
        <w:rPr>
          <w:rFonts w:ascii="Times New Roman" w:eastAsia="Calibri" w:hAnsi="Times New Roman" w:cs="Times New Roman"/>
          <w:bCs/>
          <w:sz w:val="24"/>
          <w:szCs w:val="24"/>
          <w:lang w:eastAsia="el-GR"/>
        </w:rPr>
      </w:pPr>
      <w:r w:rsidRPr="00E86360">
        <w:rPr>
          <w:rFonts w:ascii="Times New Roman" w:eastAsia="Calibri" w:hAnsi="Times New Roman" w:cs="Times New Roman"/>
          <w:b/>
          <w:sz w:val="24"/>
          <w:szCs w:val="24"/>
          <w:lang w:eastAsia="el-GR"/>
        </w:rPr>
        <w:t xml:space="preserve">Πίνακας 8: </w:t>
      </w:r>
      <w:r w:rsidRPr="00E86360">
        <w:rPr>
          <w:rFonts w:ascii="Times New Roman" w:eastAsia="Calibri" w:hAnsi="Times New Roman" w:cs="Times New Roman"/>
          <w:bCs/>
          <w:sz w:val="24"/>
          <w:szCs w:val="24"/>
          <w:lang w:eastAsia="el-GR"/>
        </w:rPr>
        <w:t>Συσχέτιση του ΔΜΣ</w:t>
      </w:r>
      <w:r w:rsidRPr="00E86360">
        <w:rPr>
          <w:rFonts w:ascii="Times New Roman" w:eastAsia="Times New Roman" w:hAnsi="Times New Roman" w:cs="Times New Roman"/>
          <w:bCs/>
          <w:sz w:val="24"/>
          <w:szCs w:val="24"/>
          <w:lang w:eastAsia="el-GR"/>
        </w:rPr>
        <w:t xml:space="preserve"> και </w:t>
      </w:r>
      <w:r w:rsidRPr="00E86360">
        <w:rPr>
          <w:rFonts w:ascii="Times New Roman" w:eastAsia="Calibri" w:hAnsi="Times New Roman" w:cs="Times New Roman"/>
          <w:bCs/>
          <w:sz w:val="24"/>
          <w:szCs w:val="24"/>
          <w:lang w:eastAsia="el-GR"/>
        </w:rPr>
        <w:t xml:space="preserve">των διατροφικών συνηθειών, στο σύνολο του δείγματος </w:t>
      </w:r>
      <w:r w:rsidRPr="00E86360">
        <w:rPr>
          <w:rFonts w:ascii="Times New Roman" w:eastAsia="Times New Roman" w:hAnsi="Times New Roman" w:cs="Times New Roman"/>
          <w:bCs/>
          <w:sz w:val="24"/>
          <w:szCs w:val="24"/>
          <w:lang w:eastAsia="el-GR"/>
        </w:rPr>
        <w:t xml:space="preserve">και ανά ομάδα </w:t>
      </w:r>
      <w:r w:rsidRPr="00E86360">
        <w:rPr>
          <w:rFonts w:ascii="Times New Roman" w:eastAsia="Calibri" w:hAnsi="Times New Roman" w:cs="Times New Roman"/>
          <w:bCs/>
          <w:sz w:val="24"/>
          <w:szCs w:val="24"/>
          <w:lang w:eastAsia="el-GR"/>
        </w:rPr>
        <w:t>(Διαβητικοί / Μη Διαβητικοί)</w:t>
      </w:r>
      <w:r w:rsidRPr="00E86360">
        <w:rPr>
          <w:rFonts w:ascii="Times New Roman" w:eastAsia="Times New Roman" w:hAnsi="Times New Roman" w:cs="Times New Roman"/>
          <w:bCs/>
          <w:sz w:val="24"/>
          <w:szCs w:val="24"/>
          <w:lang w:eastAsia="el-GR"/>
        </w:rPr>
        <w:t>.</w:t>
      </w:r>
    </w:p>
    <w:p w14:paraId="440BFFD2" w14:textId="77777777" w:rsidR="00E86360" w:rsidRPr="00E86360" w:rsidRDefault="00E86360" w:rsidP="00E86360">
      <w:pPr>
        <w:spacing w:after="0" w:line="240" w:lineRule="auto"/>
        <w:ind w:left="360"/>
        <w:jc w:val="both"/>
        <w:rPr>
          <w:rFonts w:ascii="Times New Roman" w:eastAsia="Calibri" w:hAnsi="Times New Roman" w:cs="Times New Roman"/>
          <w:b/>
          <w:sz w:val="24"/>
          <w:szCs w:val="24"/>
          <w:lang w:eastAsia="el-GR"/>
        </w:rPr>
      </w:pPr>
    </w:p>
    <w:p w14:paraId="1B61E95E" w14:textId="77777777" w:rsidR="00E86360" w:rsidRPr="00E86360" w:rsidRDefault="00E86360" w:rsidP="00E86360">
      <w:pPr>
        <w:spacing w:after="0" w:line="360" w:lineRule="auto"/>
        <w:jc w:val="both"/>
        <w:rPr>
          <w:rFonts w:ascii="Times New Roman" w:eastAsia="Calibri" w:hAnsi="Times New Roman" w:cs="Times New Roman"/>
          <w:b/>
          <w:sz w:val="24"/>
          <w:szCs w:val="24"/>
          <w:lang w:eastAsia="el-GR"/>
        </w:rPr>
      </w:pPr>
    </w:p>
    <w:p w14:paraId="164278F8" w14:textId="77777777" w:rsidR="00E86360" w:rsidRPr="00E86360" w:rsidRDefault="00E86360" w:rsidP="00E86360">
      <w:pPr>
        <w:autoSpaceDE w:val="0"/>
        <w:autoSpaceDN w:val="0"/>
        <w:adjustRightInd w:val="0"/>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333D9EBC" wp14:editId="5DFF5D73">
            <wp:extent cx="5943600" cy="3495675"/>
            <wp:effectExtent l="0" t="0" r="0" b="9525"/>
            <wp:docPr id="3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14:paraId="0F276FF4" w14:textId="77777777" w:rsidR="00E86360" w:rsidRPr="00E86360" w:rsidRDefault="00E86360" w:rsidP="00E86360">
      <w:pPr>
        <w:spacing w:after="0" w:line="360" w:lineRule="auto"/>
        <w:jc w:val="both"/>
        <w:rPr>
          <w:rFonts w:ascii="Times New Roman" w:eastAsia="Calibri" w:hAnsi="Times New Roman" w:cs="Times New Roman"/>
          <w:b/>
          <w:sz w:val="24"/>
          <w:szCs w:val="24"/>
          <w:lang w:eastAsia="el-GR"/>
        </w:rPr>
      </w:pPr>
    </w:p>
    <w:p w14:paraId="76FE9D68" w14:textId="77777777" w:rsidR="00433743" w:rsidRPr="00E86360" w:rsidRDefault="00433743" w:rsidP="00433743">
      <w:pPr>
        <w:spacing w:after="0" w:line="240" w:lineRule="auto"/>
        <w:jc w:val="both"/>
        <w:rPr>
          <w:rFonts w:ascii="Times New Roman" w:eastAsia="Calibri" w:hAnsi="Times New Roman" w:cs="Times New Roman"/>
          <w:bCs/>
          <w:sz w:val="24"/>
          <w:szCs w:val="24"/>
          <w:lang w:eastAsia="el-GR"/>
        </w:rPr>
      </w:pPr>
      <w:r w:rsidRPr="00E86360">
        <w:rPr>
          <w:rFonts w:ascii="Times New Roman" w:eastAsia="Calibri" w:hAnsi="Times New Roman" w:cs="Times New Roman"/>
          <w:b/>
          <w:sz w:val="24"/>
          <w:szCs w:val="24"/>
          <w:lang w:eastAsia="el-GR"/>
        </w:rPr>
        <w:t>Γράφημα 2</w:t>
      </w:r>
      <w:r w:rsidRPr="00433743">
        <w:rPr>
          <w:rFonts w:ascii="Times New Roman" w:eastAsia="Calibri" w:hAnsi="Times New Roman" w:cs="Times New Roman"/>
          <w:b/>
          <w:sz w:val="24"/>
          <w:szCs w:val="24"/>
          <w:lang w:eastAsia="el-GR"/>
        </w:rPr>
        <w:t>2</w:t>
      </w:r>
      <w:r w:rsidRPr="00E86360">
        <w:rPr>
          <w:rFonts w:ascii="Times New Roman" w:eastAsia="Calibri" w:hAnsi="Times New Roman" w:cs="Times New Roman"/>
          <w:b/>
          <w:sz w:val="24"/>
          <w:szCs w:val="24"/>
          <w:lang w:eastAsia="el-GR"/>
        </w:rPr>
        <w:t xml:space="preserve">: </w:t>
      </w:r>
      <w:r w:rsidRPr="00E86360">
        <w:rPr>
          <w:rFonts w:ascii="Times New Roman" w:eastAsia="Calibri" w:hAnsi="Times New Roman" w:cs="Times New Roman"/>
          <w:bCs/>
          <w:sz w:val="24"/>
          <w:szCs w:val="24"/>
          <w:lang w:eastAsia="el-GR"/>
        </w:rPr>
        <w:t>Στικτόγραμμα του ΔΜΣ</w:t>
      </w:r>
      <w:r w:rsidRPr="00E86360">
        <w:rPr>
          <w:rFonts w:ascii="Times New Roman" w:eastAsia="Times New Roman" w:hAnsi="Times New Roman" w:cs="Times New Roman"/>
          <w:bCs/>
          <w:sz w:val="24"/>
          <w:szCs w:val="24"/>
          <w:lang w:eastAsia="el-GR"/>
        </w:rPr>
        <w:t xml:space="preserve"> και </w:t>
      </w:r>
      <w:r w:rsidRPr="00E86360">
        <w:rPr>
          <w:rFonts w:ascii="Times New Roman" w:eastAsia="Calibri" w:hAnsi="Times New Roman" w:cs="Times New Roman"/>
          <w:bCs/>
          <w:sz w:val="24"/>
          <w:szCs w:val="24"/>
          <w:lang w:eastAsia="el-GR"/>
        </w:rPr>
        <w:t xml:space="preserve">των διατροφικών συνηθειών, για </w:t>
      </w:r>
      <w:r>
        <w:rPr>
          <w:rFonts w:ascii="Times New Roman" w:eastAsia="Calibri" w:hAnsi="Times New Roman" w:cs="Times New Roman"/>
          <w:bCs/>
          <w:sz w:val="24"/>
          <w:szCs w:val="24"/>
          <w:lang w:eastAsia="el-GR"/>
        </w:rPr>
        <w:t>το σύνολο του δείγματος</w:t>
      </w:r>
    </w:p>
    <w:p w14:paraId="20E9A0B6" w14:textId="77777777" w:rsidR="00E86360" w:rsidRPr="00E86360" w:rsidRDefault="00E86360" w:rsidP="00E86360">
      <w:pPr>
        <w:spacing w:after="0" w:line="360" w:lineRule="auto"/>
        <w:jc w:val="both"/>
        <w:rPr>
          <w:rFonts w:ascii="Times New Roman" w:eastAsia="Calibri" w:hAnsi="Times New Roman" w:cs="Times New Roman"/>
          <w:b/>
          <w:sz w:val="24"/>
          <w:szCs w:val="24"/>
          <w:lang w:eastAsia="el-GR"/>
        </w:rPr>
      </w:pPr>
    </w:p>
    <w:p w14:paraId="3DC71865" w14:textId="77777777" w:rsidR="00E86360" w:rsidRPr="00E86360" w:rsidRDefault="00E86360" w:rsidP="00E86360">
      <w:pPr>
        <w:autoSpaceDE w:val="0"/>
        <w:autoSpaceDN w:val="0"/>
        <w:adjustRightInd w:val="0"/>
        <w:spacing w:after="0" w:line="240" w:lineRule="auto"/>
        <w:rPr>
          <w:rFonts w:ascii="Times New Roman" w:eastAsia="Times New Roman" w:hAnsi="Times New Roman" w:cs="Times New Roman"/>
          <w:sz w:val="24"/>
          <w:szCs w:val="24"/>
          <w:lang w:eastAsia="el-GR"/>
        </w:rPr>
      </w:pPr>
    </w:p>
    <w:p w14:paraId="19FFAFF6" w14:textId="77777777" w:rsidR="00E86360" w:rsidRPr="00E86360" w:rsidRDefault="00E86360" w:rsidP="00E86360">
      <w:pPr>
        <w:autoSpaceDE w:val="0"/>
        <w:autoSpaceDN w:val="0"/>
        <w:adjustRightInd w:val="0"/>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28B0E5BC" wp14:editId="256A38C9">
            <wp:extent cx="5943600" cy="34956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14:paraId="010E3EF9" w14:textId="77777777" w:rsidR="00E86360" w:rsidRPr="00E86360" w:rsidRDefault="00E86360" w:rsidP="00E86360">
      <w:pPr>
        <w:spacing w:after="0" w:line="240" w:lineRule="auto"/>
        <w:jc w:val="both"/>
        <w:rPr>
          <w:rFonts w:ascii="Times New Roman" w:eastAsia="Calibri" w:hAnsi="Times New Roman" w:cs="Times New Roman"/>
          <w:bCs/>
          <w:sz w:val="24"/>
          <w:szCs w:val="24"/>
          <w:lang w:eastAsia="el-GR"/>
        </w:rPr>
      </w:pPr>
      <w:r w:rsidRPr="00E86360">
        <w:rPr>
          <w:rFonts w:ascii="Times New Roman" w:eastAsia="Calibri" w:hAnsi="Times New Roman" w:cs="Times New Roman"/>
          <w:b/>
          <w:sz w:val="24"/>
          <w:szCs w:val="24"/>
          <w:lang w:eastAsia="el-GR"/>
        </w:rPr>
        <w:t xml:space="preserve">Γράφημα 23: </w:t>
      </w:r>
      <w:r w:rsidRPr="00E86360">
        <w:rPr>
          <w:rFonts w:ascii="Times New Roman" w:eastAsia="Calibri" w:hAnsi="Times New Roman" w:cs="Times New Roman"/>
          <w:bCs/>
          <w:sz w:val="24"/>
          <w:szCs w:val="24"/>
          <w:lang w:eastAsia="el-GR"/>
        </w:rPr>
        <w:t>Στικτόγραμμα του ΔΜΣ</w:t>
      </w:r>
      <w:r w:rsidRPr="00E86360">
        <w:rPr>
          <w:rFonts w:ascii="Times New Roman" w:eastAsia="Times New Roman" w:hAnsi="Times New Roman" w:cs="Times New Roman"/>
          <w:bCs/>
          <w:sz w:val="24"/>
          <w:szCs w:val="24"/>
          <w:lang w:eastAsia="el-GR"/>
        </w:rPr>
        <w:t xml:space="preserve"> και </w:t>
      </w:r>
      <w:r w:rsidRPr="00E86360">
        <w:rPr>
          <w:rFonts w:ascii="Times New Roman" w:eastAsia="Calibri" w:hAnsi="Times New Roman" w:cs="Times New Roman"/>
          <w:bCs/>
          <w:sz w:val="24"/>
          <w:szCs w:val="24"/>
          <w:lang w:eastAsia="el-GR"/>
        </w:rPr>
        <w:t>των διατροφικών συνηθειών, για την ομάδα  των διαβητικών ασθενών</w:t>
      </w:r>
    </w:p>
    <w:p w14:paraId="1A927854" w14:textId="77777777" w:rsidR="00E86360" w:rsidRPr="00E86360" w:rsidRDefault="00E86360" w:rsidP="00E86360">
      <w:pPr>
        <w:spacing w:after="0" w:line="240" w:lineRule="auto"/>
        <w:jc w:val="both"/>
        <w:rPr>
          <w:rFonts w:ascii="Times New Roman" w:eastAsia="Calibri" w:hAnsi="Times New Roman" w:cs="Times New Roman"/>
          <w:bCs/>
          <w:sz w:val="24"/>
          <w:szCs w:val="24"/>
          <w:lang w:eastAsia="el-GR"/>
        </w:rPr>
      </w:pPr>
    </w:p>
    <w:p w14:paraId="001EE5E5" w14:textId="77777777" w:rsidR="00E86360" w:rsidRPr="00E86360" w:rsidRDefault="00E86360" w:rsidP="00E86360">
      <w:pPr>
        <w:spacing w:after="0" w:line="240" w:lineRule="auto"/>
        <w:jc w:val="both"/>
        <w:rPr>
          <w:rFonts w:ascii="Times New Roman" w:eastAsia="Times New Roman" w:hAnsi="Times New Roman" w:cs="Times New Roman"/>
          <w:bCs/>
          <w:sz w:val="24"/>
          <w:szCs w:val="24"/>
          <w:lang w:eastAsia="el-GR"/>
        </w:rPr>
      </w:pPr>
    </w:p>
    <w:p w14:paraId="3C6623B9" w14:textId="77777777" w:rsidR="00E86360" w:rsidRPr="00E86360" w:rsidRDefault="00E86360" w:rsidP="00E86360">
      <w:pPr>
        <w:autoSpaceDE w:val="0"/>
        <w:autoSpaceDN w:val="0"/>
        <w:adjustRightInd w:val="0"/>
        <w:spacing w:after="0" w:line="240" w:lineRule="auto"/>
        <w:rPr>
          <w:rFonts w:ascii="Times New Roman" w:eastAsia="Times New Roman" w:hAnsi="Times New Roman" w:cs="Times New Roman"/>
          <w:sz w:val="24"/>
          <w:szCs w:val="24"/>
          <w:lang w:eastAsia="el-GR"/>
        </w:rPr>
      </w:pPr>
      <w:r w:rsidRPr="00E86360">
        <w:rPr>
          <w:rFonts w:ascii="Times New Roman" w:eastAsia="Times New Roman" w:hAnsi="Times New Roman" w:cs="Times New Roman"/>
          <w:noProof/>
          <w:sz w:val="24"/>
          <w:szCs w:val="24"/>
          <w:lang w:eastAsia="el-GR"/>
        </w:rPr>
        <w:drawing>
          <wp:inline distT="0" distB="0" distL="0" distR="0" wp14:anchorId="7711488A" wp14:editId="6D18C7F2">
            <wp:extent cx="5943600" cy="34956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14:paraId="357541C5" w14:textId="77777777" w:rsidR="00E86360" w:rsidRPr="00E86360" w:rsidRDefault="00E86360" w:rsidP="00E86360">
      <w:pPr>
        <w:spacing w:after="0" w:line="240" w:lineRule="auto"/>
        <w:jc w:val="both"/>
        <w:rPr>
          <w:rFonts w:ascii="Times New Roman" w:eastAsia="Calibri" w:hAnsi="Times New Roman" w:cs="Times New Roman"/>
          <w:bCs/>
          <w:sz w:val="24"/>
          <w:szCs w:val="24"/>
          <w:lang w:eastAsia="el-GR"/>
        </w:rPr>
      </w:pPr>
      <w:r w:rsidRPr="00E86360">
        <w:rPr>
          <w:rFonts w:ascii="Times New Roman" w:eastAsia="Calibri" w:hAnsi="Times New Roman" w:cs="Times New Roman"/>
          <w:b/>
          <w:sz w:val="24"/>
          <w:szCs w:val="24"/>
          <w:lang w:eastAsia="el-GR"/>
        </w:rPr>
        <w:t xml:space="preserve">Γράφημα 24: </w:t>
      </w:r>
      <w:r w:rsidRPr="00E86360">
        <w:rPr>
          <w:rFonts w:ascii="Times New Roman" w:eastAsia="Calibri" w:hAnsi="Times New Roman" w:cs="Times New Roman"/>
          <w:bCs/>
          <w:sz w:val="24"/>
          <w:szCs w:val="24"/>
          <w:lang w:eastAsia="el-GR"/>
        </w:rPr>
        <w:t>Στικτόγραμμα του ΔΜΣ</w:t>
      </w:r>
      <w:r w:rsidRPr="00E86360">
        <w:rPr>
          <w:rFonts w:ascii="Times New Roman" w:eastAsia="Times New Roman" w:hAnsi="Times New Roman" w:cs="Times New Roman"/>
          <w:bCs/>
          <w:sz w:val="24"/>
          <w:szCs w:val="24"/>
          <w:lang w:eastAsia="el-GR"/>
        </w:rPr>
        <w:t xml:space="preserve"> και </w:t>
      </w:r>
      <w:r w:rsidRPr="00E86360">
        <w:rPr>
          <w:rFonts w:ascii="Times New Roman" w:eastAsia="Calibri" w:hAnsi="Times New Roman" w:cs="Times New Roman"/>
          <w:bCs/>
          <w:sz w:val="24"/>
          <w:szCs w:val="24"/>
          <w:lang w:eastAsia="el-GR"/>
        </w:rPr>
        <w:t>των διατροφικών συνηθειών, για την ομάδα  των μη διαβητικών ασθενών</w:t>
      </w:r>
    </w:p>
    <w:p w14:paraId="6E68ECAB" w14:textId="77777777" w:rsidR="00E86360" w:rsidRPr="00E86360" w:rsidRDefault="00E86360" w:rsidP="00E86360">
      <w:pPr>
        <w:autoSpaceDE w:val="0"/>
        <w:autoSpaceDN w:val="0"/>
        <w:adjustRightInd w:val="0"/>
        <w:spacing w:after="0" w:line="400" w:lineRule="atLeast"/>
        <w:rPr>
          <w:rFonts w:ascii="Times New Roman" w:eastAsia="Times New Roman" w:hAnsi="Times New Roman" w:cs="Times New Roman"/>
          <w:sz w:val="24"/>
          <w:szCs w:val="24"/>
          <w:lang w:eastAsia="el-GR"/>
        </w:rPr>
      </w:pPr>
    </w:p>
    <w:p w14:paraId="4A4C4E9C" w14:textId="77777777" w:rsidR="00E86360" w:rsidRPr="00E86360" w:rsidRDefault="00E86360" w:rsidP="00E86360">
      <w:pPr>
        <w:autoSpaceDE w:val="0"/>
        <w:autoSpaceDN w:val="0"/>
        <w:adjustRightInd w:val="0"/>
        <w:spacing w:after="0" w:line="240" w:lineRule="auto"/>
        <w:rPr>
          <w:rFonts w:ascii="Times New Roman" w:eastAsia="Times New Roman" w:hAnsi="Times New Roman" w:cs="Times New Roman"/>
          <w:sz w:val="24"/>
          <w:szCs w:val="24"/>
          <w:lang w:eastAsia="el-GR"/>
        </w:rPr>
      </w:pPr>
    </w:p>
    <w:p w14:paraId="6C70A57D" w14:textId="77777777" w:rsidR="00E86360" w:rsidRPr="00B414C7" w:rsidRDefault="00B414C7" w:rsidP="00B414C7">
      <w:pPr>
        <w:pStyle w:val="1"/>
        <w:rPr>
          <w:rFonts w:ascii="Times New Roman" w:eastAsia="Calibri" w:hAnsi="Times New Roman" w:cs="Times New Roman"/>
          <w:sz w:val="24"/>
          <w:szCs w:val="24"/>
          <w:lang w:eastAsia="el-GR"/>
        </w:rPr>
      </w:pPr>
      <w:bookmarkStart w:id="78" w:name="_Toc93415787"/>
      <w:r>
        <w:rPr>
          <w:rFonts w:ascii="Times New Roman" w:eastAsia="Calibri" w:hAnsi="Times New Roman" w:cs="Times New Roman"/>
          <w:sz w:val="24"/>
          <w:szCs w:val="24"/>
          <w:lang w:eastAsia="el-GR"/>
        </w:rPr>
        <w:t xml:space="preserve">5.1.9 </w:t>
      </w:r>
      <w:r w:rsidR="00E86360" w:rsidRPr="00B414C7">
        <w:rPr>
          <w:rFonts w:ascii="Times New Roman" w:eastAsia="Calibri" w:hAnsi="Times New Roman" w:cs="Times New Roman"/>
          <w:sz w:val="24"/>
          <w:szCs w:val="24"/>
          <w:lang w:eastAsia="el-GR"/>
        </w:rPr>
        <w:t>Διερεύνηση της επίδρασης των διατροφικών συνηθειών στην πιθανότητα εμφάνισης σακχαρώδους διαβήτη με ΧΝΑ που υποβάλλονται σε αιμοκάθαρση</w:t>
      </w:r>
      <w:bookmarkEnd w:id="78"/>
    </w:p>
    <w:p w14:paraId="38899F0D"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p>
    <w:p w14:paraId="12A78C45"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lang w:eastAsia="el-GR"/>
        </w:rPr>
        <w:t xml:space="preserve">Στον Πίνακα 9 παρουσιάζονται τα αποτελέσματα για τη διερεύνηση της επίδρασης που μπορεί να έχει η καθεμιά ομάδα τροφίμων ξεχωριστά, στην πιθανότητα εμφάνισης διαβήτη. Σε όλα τα μοντέλα που εφαρμόστηκαν 1- 14, λήφθηκε ταυτόχρονα υπόψη η ηλικία των ασθενών, το φύλο, ο ΔΜΣ, το επίπεδο εκπαίδευσης, το κάπνισμα και η φυσική άσκηση. Έτσι, προκύπτει ότι για αύξηση της συνολικής ποσότητας κατανάλωσης έτοιμου φαγητού την εβδομάδα, η πιθανότητα εμφάνισης διαβήτη σε ασθενείς με ΧΝΑ που υποβάλλονται σε αιμοκάθαρση, αυξάνεται κατά 1,1 φορές με 95% Δ.Ε. (1 έως 1,3) φορές, διατηρώντας όλες τις υπόλοιπες μεταβλητές στο μοντέλο σταθερές. Επίσης, για αύξηση της συνολικής ποσότητας κατανάλωσης ροφημάτων/αναψυκτικών την εβδομάδα, η πιθανότητα εμφάνισης διαβήτη σε ασθενείς με ΧΝΑ που υποβάλλονται σε αιμοκάθαρση, αυξάνεται κατά 1,1 φορές με 95% Δ.Ε. (1 έως 1,1) φορές, διατηρώντας όλες τις υπόλοιπες μεταβλητές στο μοντέλο σταθερές. Συνεπώς, η υψηλότερη κατανάλωση έτοιμου φαγητού και ροφημάτων/αναψυκτικών, συνδέεται στατιστικά σημαντικά με αυξημένη πιθανότητα εμφάνισης διαβήτη. Σημειώνεται ότι η διερεύνηση της επίδρασης των άλλων τροφίμων στην πιθανότητα εμφάνισης διαβήτη δεν προέκυψε στατιστικά σημαντική. </w:t>
      </w:r>
    </w:p>
    <w:p w14:paraId="40BCDEAD" w14:textId="77777777" w:rsidR="00E86360" w:rsidRPr="00E86360" w:rsidRDefault="00E86360" w:rsidP="00E86360">
      <w:pPr>
        <w:spacing w:after="0" w:line="360" w:lineRule="auto"/>
        <w:jc w:val="both"/>
        <w:rPr>
          <w:rFonts w:ascii="Times New Roman" w:eastAsia="Calibri" w:hAnsi="Times New Roman" w:cs="Times New Roman"/>
          <w:sz w:val="24"/>
          <w:szCs w:val="24"/>
          <w:lang w:eastAsia="el-GR"/>
        </w:rPr>
      </w:pPr>
    </w:p>
    <w:p w14:paraId="28B761C0" w14:textId="77777777" w:rsidR="00E86360" w:rsidRPr="00E86360" w:rsidRDefault="00E86360" w:rsidP="00E86360">
      <w:pPr>
        <w:spacing w:after="0" w:line="240" w:lineRule="auto"/>
        <w:rPr>
          <w:rFonts w:ascii="Times New Roman" w:eastAsia="Times New Roman" w:hAnsi="Times New Roman" w:cs="Times New Roman"/>
          <w:sz w:val="24"/>
          <w:szCs w:val="24"/>
          <w:lang w:eastAsia="el-GR"/>
        </w:rPr>
      </w:pP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59"/>
        <w:gridCol w:w="1436"/>
        <w:gridCol w:w="1807"/>
        <w:gridCol w:w="1348"/>
      </w:tblGrid>
      <w:tr w:rsidR="00E86360" w:rsidRPr="00E86360" w14:paraId="084AAB9B" w14:textId="77777777" w:rsidTr="00CC316D">
        <w:trPr>
          <w:trHeight w:val="838"/>
          <w:jc w:val="center"/>
        </w:trPr>
        <w:tc>
          <w:tcPr>
            <w:tcW w:w="3959" w:type="dxa"/>
            <w:vAlign w:val="center"/>
          </w:tcPr>
          <w:p w14:paraId="1E2DC07E" w14:textId="77777777" w:rsidR="00E86360" w:rsidRPr="00E86360" w:rsidRDefault="00E86360" w:rsidP="00E86360">
            <w:pPr>
              <w:spacing w:after="0" w:line="240" w:lineRule="auto"/>
              <w:contextualSpacing/>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Ομάδα τροφίμων</w:t>
            </w:r>
          </w:p>
        </w:tc>
        <w:tc>
          <w:tcPr>
            <w:tcW w:w="1436" w:type="dxa"/>
            <w:vAlign w:val="center"/>
          </w:tcPr>
          <w:p w14:paraId="5C3E6F06"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ΣΛ</w:t>
            </w:r>
          </w:p>
        </w:tc>
        <w:tc>
          <w:tcPr>
            <w:tcW w:w="1807" w:type="dxa"/>
            <w:vAlign w:val="center"/>
          </w:tcPr>
          <w:p w14:paraId="62361D6F"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95% Δ.Ε.</w:t>
            </w:r>
          </w:p>
        </w:tc>
        <w:tc>
          <w:tcPr>
            <w:tcW w:w="1348" w:type="dxa"/>
            <w:vAlign w:val="center"/>
          </w:tcPr>
          <w:p w14:paraId="51140683" w14:textId="77777777" w:rsidR="00E86360" w:rsidRPr="00E86360" w:rsidRDefault="00E86360" w:rsidP="00E86360">
            <w:pPr>
              <w:spacing w:after="0" w:line="240" w:lineRule="auto"/>
              <w:jc w:val="center"/>
              <w:rPr>
                <w:rFonts w:ascii="Times New Roman" w:eastAsia="Times New Roman" w:hAnsi="Times New Roman" w:cs="Times New Roman"/>
                <w:b/>
                <w:sz w:val="24"/>
                <w:szCs w:val="24"/>
                <w:lang w:eastAsia="el-GR"/>
              </w:rPr>
            </w:pPr>
            <w:r w:rsidRPr="00E86360">
              <w:rPr>
                <w:rFonts w:ascii="Times New Roman" w:eastAsia="Times New Roman" w:hAnsi="Times New Roman" w:cs="Times New Roman"/>
                <w:b/>
                <w:sz w:val="24"/>
                <w:szCs w:val="24"/>
                <w:lang w:eastAsia="el-GR"/>
              </w:rPr>
              <w:t>p-value</w:t>
            </w:r>
          </w:p>
        </w:tc>
      </w:tr>
      <w:tr w:rsidR="00E86360" w:rsidRPr="00E86360" w14:paraId="29412C21" w14:textId="77777777" w:rsidTr="00CC316D">
        <w:trPr>
          <w:jc w:val="center"/>
        </w:trPr>
        <w:tc>
          <w:tcPr>
            <w:tcW w:w="3959" w:type="dxa"/>
            <w:vAlign w:val="center"/>
          </w:tcPr>
          <w:p w14:paraId="33A60EE2" w14:textId="77777777" w:rsidR="00E86360" w:rsidRPr="00E86360" w:rsidRDefault="00E86360" w:rsidP="00E86360">
            <w:pPr>
              <w:numPr>
                <w:ilvl w:val="0"/>
                <w:numId w:val="30"/>
              </w:num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Φρούτα</w:t>
            </w:r>
          </w:p>
        </w:tc>
        <w:tc>
          <w:tcPr>
            <w:tcW w:w="1436" w:type="dxa"/>
            <w:vAlign w:val="center"/>
          </w:tcPr>
          <w:p w14:paraId="0495C91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eastAsia="el-GR"/>
              </w:rPr>
              <w:t>1</w:t>
            </w:r>
            <w:r w:rsidRPr="00E86360">
              <w:rPr>
                <w:rFonts w:ascii="Times New Roman" w:eastAsia="Times New Roman" w:hAnsi="Times New Roman" w:cs="Times New Roman"/>
                <w:sz w:val="24"/>
                <w:szCs w:val="24"/>
                <w:lang w:val="en-US" w:eastAsia="el-GR"/>
              </w:rPr>
              <w:t>.012</w:t>
            </w:r>
          </w:p>
        </w:tc>
        <w:tc>
          <w:tcPr>
            <w:tcW w:w="1807" w:type="dxa"/>
            <w:vAlign w:val="center"/>
          </w:tcPr>
          <w:p w14:paraId="014F90A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(0.975 – 1.050)</w:t>
            </w:r>
          </w:p>
        </w:tc>
        <w:tc>
          <w:tcPr>
            <w:tcW w:w="1348" w:type="dxa"/>
          </w:tcPr>
          <w:p w14:paraId="646C493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0.539</w:t>
            </w:r>
          </w:p>
        </w:tc>
      </w:tr>
      <w:tr w:rsidR="00E86360" w:rsidRPr="00E86360" w14:paraId="4457FF97" w14:textId="77777777" w:rsidTr="00CC316D">
        <w:trPr>
          <w:jc w:val="center"/>
        </w:trPr>
        <w:tc>
          <w:tcPr>
            <w:tcW w:w="3959" w:type="dxa"/>
            <w:vAlign w:val="center"/>
          </w:tcPr>
          <w:p w14:paraId="4446C3EE" w14:textId="77777777" w:rsidR="00E86360" w:rsidRPr="00E86360" w:rsidRDefault="00E86360" w:rsidP="00E86360">
            <w:pPr>
              <w:numPr>
                <w:ilvl w:val="0"/>
                <w:numId w:val="30"/>
              </w:num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Λαχανικά</w:t>
            </w:r>
          </w:p>
        </w:tc>
        <w:tc>
          <w:tcPr>
            <w:tcW w:w="1436" w:type="dxa"/>
            <w:vAlign w:val="center"/>
          </w:tcPr>
          <w:p w14:paraId="69D7686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0.983</w:t>
            </w:r>
          </w:p>
        </w:tc>
        <w:tc>
          <w:tcPr>
            <w:tcW w:w="1807" w:type="dxa"/>
            <w:vAlign w:val="center"/>
          </w:tcPr>
          <w:p w14:paraId="07CD740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(0.939 – 1.028)</w:t>
            </w:r>
          </w:p>
        </w:tc>
        <w:tc>
          <w:tcPr>
            <w:tcW w:w="1348" w:type="dxa"/>
          </w:tcPr>
          <w:p w14:paraId="6FE8783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0.449</w:t>
            </w:r>
          </w:p>
        </w:tc>
      </w:tr>
      <w:tr w:rsidR="00E86360" w:rsidRPr="00E86360" w14:paraId="4EF7E99F" w14:textId="77777777" w:rsidTr="00CC316D">
        <w:trPr>
          <w:jc w:val="center"/>
        </w:trPr>
        <w:tc>
          <w:tcPr>
            <w:tcW w:w="3959" w:type="dxa"/>
            <w:vAlign w:val="center"/>
          </w:tcPr>
          <w:p w14:paraId="7EF50D35" w14:textId="77777777" w:rsidR="00E86360" w:rsidRPr="00E86360" w:rsidRDefault="00E86360" w:rsidP="00E86360">
            <w:pPr>
              <w:numPr>
                <w:ilvl w:val="0"/>
                <w:numId w:val="30"/>
              </w:num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Γαλακτοκομικά</w:t>
            </w:r>
          </w:p>
        </w:tc>
        <w:tc>
          <w:tcPr>
            <w:tcW w:w="1436" w:type="dxa"/>
            <w:vAlign w:val="center"/>
          </w:tcPr>
          <w:p w14:paraId="1A08A3C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1.036</w:t>
            </w:r>
          </w:p>
        </w:tc>
        <w:tc>
          <w:tcPr>
            <w:tcW w:w="1807" w:type="dxa"/>
            <w:vAlign w:val="center"/>
          </w:tcPr>
          <w:p w14:paraId="588047D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(0.979 – 1.096)</w:t>
            </w:r>
          </w:p>
        </w:tc>
        <w:tc>
          <w:tcPr>
            <w:tcW w:w="1348" w:type="dxa"/>
          </w:tcPr>
          <w:p w14:paraId="4C50B33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0.223</w:t>
            </w:r>
          </w:p>
        </w:tc>
      </w:tr>
      <w:tr w:rsidR="00E86360" w:rsidRPr="00E86360" w14:paraId="28D125D9" w14:textId="77777777" w:rsidTr="00CC316D">
        <w:trPr>
          <w:jc w:val="center"/>
        </w:trPr>
        <w:tc>
          <w:tcPr>
            <w:tcW w:w="3959" w:type="dxa"/>
            <w:vAlign w:val="center"/>
          </w:tcPr>
          <w:p w14:paraId="17CA4BC9" w14:textId="77777777" w:rsidR="00E86360" w:rsidRPr="00E86360" w:rsidRDefault="00E86360" w:rsidP="00E86360">
            <w:pPr>
              <w:numPr>
                <w:ilvl w:val="0"/>
                <w:numId w:val="30"/>
              </w:num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Αμυλούχα</w:t>
            </w:r>
          </w:p>
        </w:tc>
        <w:tc>
          <w:tcPr>
            <w:tcW w:w="1436" w:type="dxa"/>
            <w:vAlign w:val="center"/>
          </w:tcPr>
          <w:p w14:paraId="46CA1B6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1.018</w:t>
            </w:r>
          </w:p>
        </w:tc>
        <w:tc>
          <w:tcPr>
            <w:tcW w:w="1807" w:type="dxa"/>
            <w:vAlign w:val="center"/>
          </w:tcPr>
          <w:p w14:paraId="528975B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(0.983 – 1.055)</w:t>
            </w:r>
          </w:p>
        </w:tc>
        <w:tc>
          <w:tcPr>
            <w:tcW w:w="1348" w:type="dxa"/>
          </w:tcPr>
          <w:p w14:paraId="7E76A62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0.316</w:t>
            </w:r>
          </w:p>
        </w:tc>
      </w:tr>
      <w:tr w:rsidR="00E86360" w:rsidRPr="00E86360" w14:paraId="547D3E64" w14:textId="77777777" w:rsidTr="00CC316D">
        <w:trPr>
          <w:jc w:val="center"/>
        </w:trPr>
        <w:tc>
          <w:tcPr>
            <w:tcW w:w="3959" w:type="dxa"/>
            <w:vAlign w:val="center"/>
          </w:tcPr>
          <w:p w14:paraId="7AA5BD16" w14:textId="77777777" w:rsidR="00E86360" w:rsidRPr="00E86360" w:rsidRDefault="00E86360" w:rsidP="00E86360">
            <w:pPr>
              <w:numPr>
                <w:ilvl w:val="0"/>
                <w:numId w:val="30"/>
              </w:num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Κρεατικά</w:t>
            </w:r>
          </w:p>
        </w:tc>
        <w:tc>
          <w:tcPr>
            <w:tcW w:w="1436" w:type="dxa"/>
            <w:vAlign w:val="center"/>
          </w:tcPr>
          <w:p w14:paraId="4353EB3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0.951</w:t>
            </w:r>
          </w:p>
        </w:tc>
        <w:tc>
          <w:tcPr>
            <w:tcW w:w="1807" w:type="dxa"/>
            <w:vAlign w:val="center"/>
          </w:tcPr>
          <w:p w14:paraId="05740231"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(0.864 – 1.047)</w:t>
            </w:r>
          </w:p>
        </w:tc>
        <w:tc>
          <w:tcPr>
            <w:tcW w:w="1348" w:type="dxa"/>
          </w:tcPr>
          <w:p w14:paraId="4E84B76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0.302</w:t>
            </w:r>
          </w:p>
        </w:tc>
      </w:tr>
      <w:tr w:rsidR="00E86360" w:rsidRPr="00E86360" w14:paraId="56F81F9B" w14:textId="77777777" w:rsidTr="00CC316D">
        <w:trPr>
          <w:jc w:val="center"/>
        </w:trPr>
        <w:tc>
          <w:tcPr>
            <w:tcW w:w="3959" w:type="dxa"/>
            <w:vAlign w:val="center"/>
          </w:tcPr>
          <w:p w14:paraId="63CF56D8" w14:textId="77777777" w:rsidR="00E86360" w:rsidRPr="00E86360" w:rsidRDefault="00E86360" w:rsidP="00E86360">
            <w:pPr>
              <w:numPr>
                <w:ilvl w:val="0"/>
                <w:numId w:val="30"/>
              </w:num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Αλλαντικά</w:t>
            </w:r>
          </w:p>
        </w:tc>
        <w:tc>
          <w:tcPr>
            <w:tcW w:w="1436" w:type="dxa"/>
            <w:vAlign w:val="center"/>
          </w:tcPr>
          <w:p w14:paraId="2443987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1.130</w:t>
            </w:r>
          </w:p>
        </w:tc>
        <w:tc>
          <w:tcPr>
            <w:tcW w:w="1807" w:type="dxa"/>
            <w:vAlign w:val="center"/>
          </w:tcPr>
          <w:p w14:paraId="503D4B6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(0.972 – 1.315)</w:t>
            </w:r>
          </w:p>
        </w:tc>
        <w:tc>
          <w:tcPr>
            <w:tcW w:w="1348" w:type="dxa"/>
          </w:tcPr>
          <w:p w14:paraId="5A82620B"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0.112</w:t>
            </w:r>
          </w:p>
        </w:tc>
      </w:tr>
      <w:tr w:rsidR="00E86360" w:rsidRPr="00E86360" w14:paraId="403B27EB" w14:textId="77777777" w:rsidTr="00CC316D">
        <w:trPr>
          <w:jc w:val="center"/>
        </w:trPr>
        <w:tc>
          <w:tcPr>
            <w:tcW w:w="3959" w:type="dxa"/>
            <w:vAlign w:val="center"/>
          </w:tcPr>
          <w:p w14:paraId="07E14E76" w14:textId="77777777" w:rsidR="00E86360" w:rsidRPr="00E86360" w:rsidRDefault="00E86360" w:rsidP="00E86360">
            <w:pPr>
              <w:numPr>
                <w:ilvl w:val="0"/>
                <w:numId w:val="30"/>
              </w:num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Άλλα</w:t>
            </w:r>
            <w:r w:rsidRPr="00E86360">
              <w:rPr>
                <w:rFonts w:ascii="Times New Roman" w:eastAsia="Times New Roman" w:hAnsi="Times New Roman" w:cs="Times New Roman"/>
                <w:sz w:val="24"/>
                <w:szCs w:val="24"/>
                <w:vertAlign w:val="superscript"/>
                <w:lang w:eastAsia="el-GR"/>
              </w:rPr>
              <w:t>1</w:t>
            </w:r>
          </w:p>
        </w:tc>
        <w:tc>
          <w:tcPr>
            <w:tcW w:w="1436" w:type="dxa"/>
            <w:vAlign w:val="center"/>
          </w:tcPr>
          <w:p w14:paraId="698BAD7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0.995</w:t>
            </w:r>
          </w:p>
        </w:tc>
        <w:tc>
          <w:tcPr>
            <w:tcW w:w="1807" w:type="dxa"/>
            <w:vAlign w:val="center"/>
          </w:tcPr>
          <w:p w14:paraId="2E8B0C65"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(0.920 – 1.077)</w:t>
            </w:r>
          </w:p>
        </w:tc>
        <w:tc>
          <w:tcPr>
            <w:tcW w:w="1348" w:type="dxa"/>
          </w:tcPr>
          <w:p w14:paraId="276747D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0.902</w:t>
            </w:r>
          </w:p>
        </w:tc>
      </w:tr>
      <w:tr w:rsidR="00E86360" w:rsidRPr="00E86360" w14:paraId="246DCB16" w14:textId="77777777" w:rsidTr="00CC316D">
        <w:trPr>
          <w:jc w:val="center"/>
        </w:trPr>
        <w:tc>
          <w:tcPr>
            <w:tcW w:w="3959" w:type="dxa"/>
            <w:vAlign w:val="center"/>
          </w:tcPr>
          <w:p w14:paraId="38773A0A" w14:textId="77777777" w:rsidR="00E86360" w:rsidRPr="00E86360" w:rsidRDefault="00E86360" w:rsidP="00E86360">
            <w:pPr>
              <w:numPr>
                <w:ilvl w:val="0"/>
                <w:numId w:val="30"/>
              </w:num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Γλυκά</w:t>
            </w:r>
          </w:p>
        </w:tc>
        <w:tc>
          <w:tcPr>
            <w:tcW w:w="1436" w:type="dxa"/>
            <w:vAlign w:val="center"/>
          </w:tcPr>
          <w:p w14:paraId="50FA590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0.950</w:t>
            </w:r>
          </w:p>
        </w:tc>
        <w:tc>
          <w:tcPr>
            <w:tcW w:w="1807" w:type="dxa"/>
            <w:vAlign w:val="center"/>
          </w:tcPr>
          <w:p w14:paraId="2F36B27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 xml:space="preserve">(0.830 – 1.087) </w:t>
            </w:r>
          </w:p>
        </w:tc>
        <w:tc>
          <w:tcPr>
            <w:tcW w:w="1348" w:type="dxa"/>
          </w:tcPr>
          <w:p w14:paraId="606882C6"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0.453</w:t>
            </w:r>
          </w:p>
        </w:tc>
      </w:tr>
      <w:tr w:rsidR="00E86360" w:rsidRPr="00E86360" w14:paraId="41058121" w14:textId="77777777" w:rsidTr="00CC316D">
        <w:trPr>
          <w:jc w:val="center"/>
        </w:trPr>
        <w:tc>
          <w:tcPr>
            <w:tcW w:w="3959" w:type="dxa"/>
            <w:vAlign w:val="center"/>
          </w:tcPr>
          <w:p w14:paraId="2314C6B6" w14:textId="77777777" w:rsidR="00E86360" w:rsidRPr="00E86360" w:rsidRDefault="00E86360" w:rsidP="00E86360">
            <w:pPr>
              <w:numPr>
                <w:ilvl w:val="0"/>
                <w:numId w:val="30"/>
              </w:num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Διάφορα</w:t>
            </w:r>
            <w:r w:rsidRPr="00E86360">
              <w:rPr>
                <w:rFonts w:ascii="Times New Roman" w:eastAsia="Times New Roman" w:hAnsi="Times New Roman" w:cs="Times New Roman"/>
                <w:sz w:val="24"/>
                <w:szCs w:val="24"/>
                <w:vertAlign w:val="superscript"/>
                <w:lang w:eastAsia="el-GR"/>
              </w:rPr>
              <w:t>2</w:t>
            </w:r>
          </w:p>
        </w:tc>
        <w:tc>
          <w:tcPr>
            <w:tcW w:w="1436" w:type="dxa"/>
            <w:vAlign w:val="center"/>
          </w:tcPr>
          <w:p w14:paraId="6F18050A"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0.967</w:t>
            </w:r>
          </w:p>
        </w:tc>
        <w:tc>
          <w:tcPr>
            <w:tcW w:w="1807" w:type="dxa"/>
            <w:vAlign w:val="center"/>
          </w:tcPr>
          <w:p w14:paraId="07863112"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(0.880 – 1.063)</w:t>
            </w:r>
          </w:p>
        </w:tc>
        <w:tc>
          <w:tcPr>
            <w:tcW w:w="1348" w:type="dxa"/>
          </w:tcPr>
          <w:p w14:paraId="42152A5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0.489</w:t>
            </w:r>
          </w:p>
        </w:tc>
      </w:tr>
      <w:tr w:rsidR="00E86360" w:rsidRPr="00E86360" w14:paraId="45081197" w14:textId="77777777" w:rsidTr="00CC316D">
        <w:trPr>
          <w:jc w:val="center"/>
        </w:trPr>
        <w:tc>
          <w:tcPr>
            <w:tcW w:w="3959" w:type="dxa"/>
            <w:vAlign w:val="center"/>
          </w:tcPr>
          <w:p w14:paraId="0B3793B3" w14:textId="77777777" w:rsidR="00E86360" w:rsidRPr="00E86360" w:rsidRDefault="00E86360" w:rsidP="00E86360">
            <w:pPr>
              <w:numPr>
                <w:ilvl w:val="0"/>
                <w:numId w:val="30"/>
              </w:num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Έτοιμο φαγητό</w:t>
            </w:r>
          </w:p>
        </w:tc>
        <w:tc>
          <w:tcPr>
            <w:tcW w:w="1436" w:type="dxa"/>
            <w:vAlign w:val="center"/>
          </w:tcPr>
          <w:p w14:paraId="6E2A0328"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1.137</w:t>
            </w:r>
          </w:p>
        </w:tc>
        <w:tc>
          <w:tcPr>
            <w:tcW w:w="1807" w:type="dxa"/>
            <w:vAlign w:val="center"/>
          </w:tcPr>
          <w:p w14:paraId="5CC7FA2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(1.002 – 1.289)</w:t>
            </w:r>
          </w:p>
        </w:tc>
        <w:tc>
          <w:tcPr>
            <w:tcW w:w="1348" w:type="dxa"/>
          </w:tcPr>
          <w:p w14:paraId="7ED4CEA2"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0.046*</w:t>
            </w:r>
          </w:p>
        </w:tc>
      </w:tr>
      <w:tr w:rsidR="00E86360" w:rsidRPr="00E86360" w14:paraId="50DCD504" w14:textId="77777777" w:rsidTr="00CC316D">
        <w:trPr>
          <w:jc w:val="center"/>
        </w:trPr>
        <w:tc>
          <w:tcPr>
            <w:tcW w:w="3959" w:type="dxa"/>
            <w:vAlign w:val="center"/>
          </w:tcPr>
          <w:p w14:paraId="6197A7B1" w14:textId="77777777" w:rsidR="00E86360" w:rsidRPr="00E86360" w:rsidRDefault="00E86360" w:rsidP="00E86360">
            <w:pPr>
              <w:numPr>
                <w:ilvl w:val="0"/>
                <w:numId w:val="30"/>
              </w:num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Κονσέρβες</w:t>
            </w:r>
          </w:p>
        </w:tc>
        <w:tc>
          <w:tcPr>
            <w:tcW w:w="1436" w:type="dxa"/>
            <w:vAlign w:val="center"/>
          </w:tcPr>
          <w:p w14:paraId="12092957"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1.529</w:t>
            </w:r>
          </w:p>
        </w:tc>
        <w:tc>
          <w:tcPr>
            <w:tcW w:w="1807" w:type="dxa"/>
            <w:vAlign w:val="center"/>
          </w:tcPr>
          <w:p w14:paraId="0483A1A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(0.886 – 2.639)</w:t>
            </w:r>
          </w:p>
        </w:tc>
        <w:tc>
          <w:tcPr>
            <w:tcW w:w="1348" w:type="dxa"/>
          </w:tcPr>
          <w:p w14:paraId="48DC9214"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0.128</w:t>
            </w:r>
          </w:p>
        </w:tc>
      </w:tr>
      <w:tr w:rsidR="00E86360" w:rsidRPr="00E86360" w14:paraId="7CE2E697" w14:textId="77777777" w:rsidTr="00CC316D">
        <w:trPr>
          <w:jc w:val="center"/>
        </w:trPr>
        <w:tc>
          <w:tcPr>
            <w:tcW w:w="3959" w:type="dxa"/>
            <w:vAlign w:val="center"/>
          </w:tcPr>
          <w:p w14:paraId="42E4ECCB" w14:textId="77777777" w:rsidR="00E86360" w:rsidRPr="00E86360" w:rsidRDefault="00E86360" w:rsidP="00E86360">
            <w:pPr>
              <w:numPr>
                <w:ilvl w:val="0"/>
                <w:numId w:val="30"/>
              </w:num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Ροφήματα / Αναψυκτικά</w:t>
            </w:r>
          </w:p>
        </w:tc>
        <w:tc>
          <w:tcPr>
            <w:tcW w:w="1436" w:type="dxa"/>
            <w:vAlign w:val="center"/>
          </w:tcPr>
          <w:p w14:paraId="635D08A0"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1.088</w:t>
            </w:r>
          </w:p>
        </w:tc>
        <w:tc>
          <w:tcPr>
            <w:tcW w:w="1807" w:type="dxa"/>
            <w:vAlign w:val="center"/>
          </w:tcPr>
          <w:p w14:paraId="0320DD03"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(1.011 – 1.170)</w:t>
            </w:r>
          </w:p>
        </w:tc>
        <w:tc>
          <w:tcPr>
            <w:tcW w:w="1348" w:type="dxa"/>
          </w:tcPr>
          <w:p w14:paraId="1ECB6B5F" w14:textId="77777777" w:rsidR="00E86360" w:rsidRPr="00E86360" w:rsidRDefault="00E86360" w:rsidP="00E86360">
            <w:pPr>
              <w:spacing w:after="0" w:line="240" w:lineRule="auto"/>
              <w:contextualSpacing/>
              <w:jc w:val="center"/>
              <w:rPr>
                <w:rFonts w:ascii="Times New Roman" w:eastAsia="Times New Roman" w:hAnsi="Times New Roman" w:cs="Times New Roman"/>
                <w:b/>
                <w:sz w:val="24"/>
                <w:szCs w:val="24"/>
                <w:lang w:val="en-US" w:eastAsia="el-GR"/>
              </w:rPr>
            </w:pPr>
            <w:r w:rsidRPr="00E86360">
              <w:rPr>
                <w:rFonts w:ascii="Times New Roman" w:eastAsia="Times New Roman" w:hAnsi="Times New Roman" w:cs="Times New Roman"/>
                <w:b/>
                <w:sz w:val="24"/>
                <w:szCs w:val="24"/>
                <w:lang w:val="en-US" w:eastAsia="el-GR"/>
              </w:rPr>
              <w:t>0.024*</w:t>
            </w:r>
          </w:p>
        </w:tc>
      </w:tr>
      <w:tr w:rsidR="00E86360" w:rsidRPr="00E86360" w14:paraId="0103FB0B" w14:textId="77777777" w:rsidTr="00CC316D">
        <w:trPr>
          <w:jc w:val="center"/>
        </w:trPr>
        <w:tc>
          <w:tcPr>
            <w:tcW w:w="3959" w:type="dxa"/>
            <w:vAlign w:val="center"/>
          </w:tcPr>
          <w:p w14:paraId="27B51FD9" w14:textId="77777777" w:rsidR="00E86360" w:rsidRPr="00E86360" w:rsidRDefault="00E86360" w:rsidP="00E86360">
            <w:pPr>
              <w:numPr>
                <w:ilvl w:val="0"/>
                <w:numId w:val="30"/>
              </w:num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 xml:space="preserve">Αλκοόλ / ποτά </w:t>
            </w:r>
          </w:p>
        </w:tc>
        <w:tc>
          <w:tcPr>
            <w:tcW w:w="1436" w:type="dxa"/>
            <w:vAlign w:val="center"/>
          </w:tcPr>
          <w:p w14:paraId="6A939E5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1.038</w:t>
            </w:r>
          </w:p>
        </w:tc>
        <w:tc>
          <w:tcPr>
            <w:tcW w:w="1807" w:type="dxa"/>
            <w:vAlign w:val="center"/>
          </w:tcPr>
          <w:p w14:paraId="3C2F9AD9"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(0.965 – 1.117)</w:t>
            </w:r>
          </w:p>
        </w:tc>
        <w:tc>
          <w:tcPr>
            <w:tcW w:w="1348" w:type="dxa"/>
          </w:tcPr>
          <w:p w14:paraId="095445B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0.313</w:t>
            </w:r>
          </w:p>
        </w:tc>
      </w:tr>
      <w:tr w:rsidR="00E86360" w:rsidRPr="00E86360" w14:paraId="7D5990BE" w14:textId="77777777" w:rsidTr="00CC316D">
        <w:trPr>
          <w:jc w:val="center"/>
        </w:trPr>
        <w:tc>
          <w:tcPr>
            <w:tcW w:w="3959" w:type="dxa"/>
            <w:vAlign w:val="center"/>
          </w:tcPr>
          <w:p w14:paraId="10C27BE3" w14:textId="77777777" w:rsidR="00E86360" w:rsidRPr="00E86360" w:rsidRDefault="00E86360" w:rsidP="00E86360">
            <w:pPr>
              <w:numPr>
                <w:ilvl w:val="0"/>
                <w:numId w:val="30"/>
              </w:numPr>
              <w:spacing w:after="0" w:line="240" w:lineRule="auto"/>
              <w:contextualSpacing/>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Ελαιόλαδο</w:t>
            </w:r>
          </w:p>
        </w:tc>
        <w:tc>
          <w:tcPr>
            <w:tcW w:w="1436" w:type="dxa"/>
            <w:vAlign w:val="center"/>
          </w:tcPr>
          <w:p w14:paraId="1017715C"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1.014</w:t>
            </w:r>
          </w:p>
        </w:tc>
        <w:tc>
          <w:tcPr>
            <w:tcW w:w="1807" w:type="dxa"/>
            <w:vAlign w:val="center"/>
          </w:tcPr>
          <w:p w14:paraId="6E6496BF"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(0.991 – 1.038)</w:t>
            </w:r>
          </w:p>
        </w:tc>
        <w:tc>
          <w:tcPr>
            <w:tcW w:w="1348" w:type="dxa"/>
          </w:tcPr>
          <w:p w14:paraId="23F8080D" w14:textId="77777777" w:rsidR="00E86360" w:rsidRPr="00E86360" w:rsidRDefault="00E86360" w:rsidP="00E86360">
            <w:pPr>
              <w:spacing w:after="0" w:line="240" w:lineRule="auto"/>
              <w:contextualSpacing/>
              <w:jc w:val="center"/>
              <w:rPr>
                <w:rFonts w:ascii="Times New Roman" w:eastAsia="Times New Roman" w:hAnsi="Times New Roman" w:cs="Times New Roman"/>
                <w:sz w:val="24"/>
                <w:szCs w:val="24"/>
                <w:lang w:val="en-US" w:eastAsia="el-GR"/>
              </w:rPr>
            </w:pPr>
            <w:r w:rsidRPr="00E86360">
              <w:rPr>
                <w:rFonts w:ascii="Times New Roman" w:eastAsia="Times New Roman" w:hAnsi="Times New Roman" w:cs="Times New Roman"/>
                <w:sz w:val="24"/>
                <w:szCs w:val="24"/>
                <w:lang w:val="en-US" w:eastAsia="el-GR"/>
              </w:rPr>
              <w:t>0.222</w:t>
            </w:r>
          </w:p>
        </w:tc>
      </w:tr>
    </w:tbl>
    <w:p w14:paraId="7012C7CD" w14:textId="77777777" w:rsidR="00E86360" w:rsidRPr="00E86360" w:rsidRDefault="00E86360" w:rsidP="00E86360">
      <w:pPr>
        <w:spacing w:after="0" w:line="240" w:lineRule="auto"/>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vertAlign w:val="superscript"/>
          <w:lang w:eastAsia="el-GR"/>
        </w:rPr>
        <w:t>1</w:t>
      </w:r>
      <w:r w:rsidRPr="00E86360">
        <w:rPr>
          <w:rFonts w:ascii="Times New Roman" w:eastAsia="Calibri" w:hAnsi="Times New Roman" w:cs="Times New Roman"/>
          <w:sz w:val="24"/>
          <w:szCs w:val="24"/>
          <w:lang w:eastAsia="el-GR"/>
        </w:rPr>
        <w:t>αυγό, μαγιονέζα, σως εμπορίου κλπ</w:t>
      </w:r>
    </w:p>
    <w:p w14:paraId="1B87EA34" w14:textId="77777777" w:rsidR="00E86360" w:rsidRPr="00E86360" w:rsidRDefault="00E86360" w:rsidP="00E86360">
      <w:pPr>
        <w:spacing w:after="0" w:line="240" w:lineRule="auto"/>
        <w:jc w:val="both"/>
        <w:rPr>
          <w:rFonts w:ascii="Times New Roman" w:eastAsia="Calibri" w:hAnsi="Times New Roman" w:cs="Times New Roman"/>
          <w:sz w:val="24"/>
          <w:szCs w:val="24"/>
          <w:lang w:eastAsia="el-GR"/>
        </w:rPr>
      </w:pPr>
      <w:r w:rsidRPr="00E86360">
        <w:rPr>
          <w:rFonts w:ascii="Times New Roman" w:eastAsia="Calibri" w:hAnsi="Times New Roman" w:cs="Times New Roman"/>
          <w:sz w:val="24"/>
          <w:szCs w:val="24"/>
          <w:vertAlign w:val="superscript"/>
          <w:lang w:eastAsia="el-GR"/>
        </w:rPr>
        <w:t>2</w:t>
      </w:r>
      <w:r w:rsidRPr="00E86360">
        <w:rPr>
          <w:rFonts w:ascii="Times New Roman" w:eastAsia="Calibri" w:hAnsi="Times New Roman" w:cs="Times New Roman"/>
          <w:sz w:val="24"/>
          <w:szCs w:val="24"/>
          <w:lang w:eastAsia="el-GR"/>
        </w:rPr>
        <w:t>πατατάκια, γαριδάκια, μπισκότα, σνακς εμπορίου κλπ</w:t>
      </w:r>
    </w:p>
    <w:p w14:paraId="48308191" w14:textId="77777777" w:rsidR="00E86360" w:rsidRDefault="00E86360" w:rsidP="00E86360">
      <w:pPr>
        <w:spacing w:after="0" w:line="240" w:lineRule="auto"/>
        <w:jc w:val="both"/>
        <w:rPr>
          <w:rFonts w:ascii="Times New Roman" w:eastAsia="Times New Roman" w:hAnsi="Times New Roman" w:cs="Times New Roman"/>
          <w:sz w:val="24"/>
          <w:szCs w:val="24"/>
          <w:lang w:eastAsia="el-GR"/>
        </w:rPr>
      </w:pPr>
      <w:r w:rsidRPr="00E86360">
        <w:rPr>
          <w:rFonts w:ascii="Times New Roman" w:eastAsia="Times New Roman" w:hAnsi="Times New Roman" w:cs="Times New Roman"/>
          <w:sz w:val="24"/>
          <w:szCs w:val="24"/>
          <w:lang w:eastAsia="el-GR"/>
        </w:rPr>
        <w:t>*στατιστικά σημαντικό αποτέλεσμα σε επίπεδο στατιστικής σημαντικότητας 5%</w:t>
      </w:r>
    </w:p>
    <w:p w14:paraId="07E765C1" w14:textId="77777777" w:rsidR="00433743" w:rsidRPr="00E86360" w:rsidRDefault="00433743" w:rsidP="00E86360">
      <w:pPr>
        <w:spacing w:after="0" w:line="240" w:lineRule="auto"/>
        <w:jc w:val="both"/>
        <w:rPr>
          <w:rFonts w:ascii="Times New Roman" w:eastAsia="Calibri" w:hAnsi="Times New Roman" w:cs="Times New Roman"/>
          <w:sz w:val="24"/>
          <w:szCs w:val="24"/>
          <w:lang w:eastAsia="el-GR"/>
        </w:rPr>
      </w:pPr>
    </w:p>
    <w:p w14:paraId="53375AEE" w14:textId="77777777" w:rsidR="00E86360" w:rsidRPr="00433743" w:rsidRDefault="00E86360" w:rsidP="00E86360">
      <w:pPr>
        <w:spacing w:after="0" w:line="240" w:lineRule="auto"/>
        <w:jc w:val="both"/>
        <w:rPr>
          <w:rFonts w:ascii="Times New Roman" w:eastAsia="Calibri" w:hAnsi="Times New Roman" w:cs="Times New Roman"/>
          <w:bCs/>
          <w:sz w:val="24"/>
          <w:szCs w:val="24"/>
          <w:lang w:eastAsia="el-GR"/>
        </w:rPr>
      </w:pPr>
      <w:r w:rsidRPr="00433743">
        <w:rPr>
          <w:rFonts w:ascii="Times New Roman" w:eastAsia="Calibri" w:hAnsi="Times New Roman" w:cs="Times New Roman"/>
          <w:b/>
          <w:sz w:val="24"/>
          <w:szCs w:val="24"/>
          <w:lang w:eastAsia="el-GR"/>
        </w:rPr>
        <w:t xml:space="preserve">Πίνακας 9: </w:t>
      </w:r>
      <w:r w:rsidRPr="00433743">
        <w:rPr>
          <w:rFonts w:ascii="Times New Roman" w:eastAsia="Calibri" w:hAnsi="Times New Roman" w:cs="Times New Roman"/>
          <w:bCs/>
          <w:sz w:val="24"/>
          <w:szCs w:val="24"/>
          <w:lang w:eastAsia="el-GR"/>
        </w:rPr>
        <w:t>Σχετικός Λόγος (ΣΛ) και 95% Διάστημα Εμπιστοσύνης (95% Δ.Ε.) από την εφαρμογή πολλαπλών μοντέλων λογαριθμιστικής εξάρτησης (εξαρτημένη μεταβλητή: διαβητικός ή μη-ασθενής), λαμβάνοντας ταυτόχρονα υπόψη την ηλικία (έτη), το φύλο (γυναίκα/άνδρα), το δείκτη μάζας σώματος (κιλά/μ</w:t>
      </w:r>
      <w:r w:rsidRPr="00433743">
        <w:rPr>
          <w:rFonts w:ascii="Times New Roman" w:eastAsia="Calibri" w:hAnsi="Times New Roman" w:cs="Times New Roman"/>
          <w:bCs/>
          <w:sz w:val="24"/>
          <w:szCs w:val="24"/>
          <w:vertAlign w:val="superscript"/>
          <w:lang w:eastAsia="el-GR"/>
        </w:rPr>
        <w:t>2</w:t>
      </w:r>
      <w:r w:rsidRPr="00433743">
        <w:rPr>
          <w:rFonts w:ascii="Times New Roman" w:eastAsia="Calibri" w:hAnsi="Times New Roman" w:cs="Times New Roman"/>
          <w:bCs/>
          <w:sz w:val="24"/>
          <w:szCs w:val="24"/>
          <w:lang w:eastAsia="el-GR"/>
        </w:rPr>
        <w:t>), το επίπεδο εκπαίδευσης (αναλφάβητος, πρωτοβάθμια, δευτεροβάθμια/τριτοβάθμια εκπαίδευση), τις καπνιστικές συνήθειες (ναι/όχι) και την φυσική άσκηση (συστηματικά, περιστασιακά/καθόλου).</w:t>
      </w:r>
    </w:p>
    <w:p w14:paraId="0DA830AF" w14:textId="77777777" w:rsidR="00E86360" w:rsidRDefault="00E86360" w:rsidP="00E86360">
      <w:pPr>
        <w:spacing w:after="0" w:line="360" w:lineRule="auto"/>
        <w:jc w:val="both"/>
        <w:rPr>
          <w:rFonts w:ascii="Times New Roman" w:eastAsia="Calibri" w:hAnsi="Times New Roman" w:cs="Times New Roman"/>
          <w:sz w:val="24"/>
          <w:szCs w:val="24"/>
          <w:lang w:eastAsia="el-GR"/>
        </w:rPr>
      </w:pPr>
    </w:p>
    <w:p w14:paraId="08606359" w14:textId="77777777" w:rsidR="001265F8" w:rsidRDefault="001265F8" w:rsidP="00E86360">
      <w:pPr>
        <w:spacing w:after="0" w:line="360" w:lineRule="auto"/>
        <w:jc w:val="both"/>
        <w:rPr>
          <w:rFonts w:ascii="Times New Roman" w:eastAsia="Calibri" w:hAnsi="Times New Roman" w:cs="Times New Roman"/>
          <w:sz w:val="24"/>
          <w:szCs w:val="24"/>
          <w:lang w:eastAsia="el-GR"/>
        </w:rPr>
      </w:pPr>
    </w:p>
    <w:p w14:paraId="74D00287" w14:textId="77777777" w:rsidR="001265F8" w:rsidRDefault="001265F8" w:rsidP="00E86360">
      <w:pPr>
        <w:spacing w:after="0" w:line="360" w:lineRule="auto"/>
        <w:jc w:val="both"/>
        <w:rPr>
          <w:rFonts w:ascii="Times New Roman" w:eastAsia="Calibri" w:hAnsi="Times New Roman" w:cs="Times New Roman"/>
          <w:sz w:val="24"/>
          <w:szCs w:val="24"/>
          <w:lang w:eastAsia="el-GR"/>
        </w:rPr>
      </w:pPr>
    </w:p>
    <w:p w14:paraId="6AFDF3E5" w14:textId="77777777" w:rsidR="001265F8" w:rsidRDefault="001265F8" w:rsidP="00E86360">
      <w:pPr>
        <w:spacing w:after="0" w:line="360" w:lineRule="auto"/>
        <w:jc w:val="both"/>
        <w:rPr>
          <w:rFonts w:ascii="Times New Roman" w:eastAsia="Calibri" w:hAnsi="Times New Roman" w:cs="Times New Roman"/>
          <w:sz w:val="24"/>
          <w:szCs w:val="24"/>
          <w:lang w:eastAsia="el-GR"/>
        </w:rPr>
      </w:pPr>
    </w:p>
    <w:p w14:paraId="2B8285F7" w14:textId="77777777" w:rsidR="001265F8" w:rsidRDefault="001265F8" w:rsidP="00E86360">
      <w:pPr>
        <w:spacing w:after="0" w:line="360" w:lineRule="auto"/>
        <w:jc w:val="both"/>
        <w:rPr>
          <w:rFonts w:ascii="Times New Roman" w:eastAsia="Calibri" w:hAnsi="Times New Roman" w:cs="Times New Roman"/>
          <w:sz w:val="24"/>
          <w:szCs w:val="24"/>
          <w:lang w:eastAsia="el-GR"/>
        </w:rPr>
      </w:pPr>
    </w:p>
    <w:p w14:paraId="495A0C41" w14:textId="77777777" w:rsidR="001265F8" w:rsidRDefault="001265F8" w:rsidP="00E86360">
      <w:pPr>
        <w:spacing w:after="0" w:line="360" w:lineRule="auto"/>
        <w:jc w:val="both"/>
        <w:rPr>
          <w:rFonts w:ascii="Times New Roman" w:eastAsia="Calibri" w:hAnsi="Times New Roman" w:cs="Times New Roman"/>
          <w:sz w:val="24"/>
          <w:szCs w:val="24"/>
          <w:lang w:eastAsia="el-GR"/>
        </w:rPr>
      </w:pPr>
    </w:p>
    <w:p w14:paraId="1E94E3F2" w14:textId="77777777" w:rsidR="001265F8" w:rsidRDefault="001265F8" w:rsidP="00E86360">
      <w:pPr>
        <w:spacing w:after="0" w:line="360" w:lineRule="auto"/>
        <w:jc w:val="both"/>
        <w:rPr>
          <w:rFonts w:ascii="Times New Roman" w:eastAsia="Calibri" w:hAnsi="Times New Roman" w:cs="Times New Roman"/>
          <w:sz w:val="24"/>
          <w:szCs w:val="24"/>
          <w:lang w:eastAsia="el-GR"/>
        </w:rPr>
      </w:pPr>
    </w:p>
    <w:p w14:paraId="50F97595" w14:textId="77777777" w:rsidR="001265F8" w:rsidRDefault="001265F8" w:rsidP="00E86360">
      <w:pPr>
        <w:spacing w:after="0" w:line="360" w:lineRule="auto"/>
        <w:jc w:val="both"/>
        <w:rPr>
          <w:rFonts w:ascii="Times New Roman" w:eastAsia="Calibri" w:hAnsi="Times New Roman" w:cs="Times New Roman"/>
          <w:sz w:val="24"/>
          <w:szCs w:val="24"/>
          <w:lang w:eastAsia="el-GR"/>
        </w:rPr>
      </w:pPr>
    </w:p>
    <w:p w14:paraId="0D20B797" w14:textId="77777777" w:rsidR="001265F8" w:rsidRPr="001265F8" w:rsidRDefault="00433743" w:rsidP="001265F8">
      <w:pPr>
        <w:pStyle w:val="1"/>
        <w:rPr>
          <w:rFonts w:ascii="Times New Roman" w:hAnsi="Times New Roman" w:cs="Times New Roman"/>
          <w:sz w:val="24"/>
          <w:szCs w:val="24"/>
          <w:lang w:eastAsia="el-GR"/>
        </w:rPr>
      </w:pPr>
      <w:bookmarkStart w:id="79" w:name="_Toc93415788"/>
      <w:r w:rsidRPr="00433743">
        <w:rPr>
          <w:rFonts w:ascii="Times New Roman" w:hAnsi="Times New Roman" w:cs="Times New Roman"/>
          <w:szCs w:val="24"/>
          <w:lang w:eastAsia="el-GR"/>
        </w:rPr>
        <w:t xml:space="preserve">Κεφάλαιο 6: </w:t>
      </w:r>
      <w:r w:rsidR="001265F8" w:rsidRPr="001265F8">
        <w:rPr>
          <w:rFonts w:ascii="Times New Roman" w:hAnsi="Times New Roman" w:cs="Times New Roman"/>
          <w:sz w:val="24"/>
          <w:szCs w:val="24"/>
          <w:lang w:eastAsia="el-GR"/>
        </w:rPr>
        <w:t>ΣΥΖΗΤΗΣΗ</w:t>
      </w:r>
      <w:bookmarkEnd w:id="79"/>
    </w:p>
    <w:p w14:paraId="3B2FC2E5"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lang w:eastAsia="el-GR"/>
        </w:rPr>
      </w:pPr>
    </w:p>
    <w:p w14:paraId="32549705"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lang w:eastAsia="el-GR"/>
        </w:rPr>
      </w:pPr>
      <w:r w:rsidRPr="001265F8">
        <w:rPr>
          <w:rFonts w:ascii="Times New Roman" w:eastAsia="Times New Roman" w:hAnsi="Times New Roman" w:cs="Times New Roman"/>
          <w:iCs/>
          <w:sz w:val="24"/>
          <w:szCs w:val="36"/>
          <w:lang w:eastAsia="el-GR"/>
        </w:rPr>
        <w:t>Η ΧΝΝ και ο ΣΔ έχουν μεταξύ τους σχέση αιτίας και αιτιατού καθώς η ΧΝΝ αποτελεί επιπλοκή του ΣΔ που όπως φάνηκε και στο 2</w:t>
      </w:r>
      <w:r w:rsidRPr="001265F8">
        <w:rPr>
          <w:rFonts w:ascii="Times New Roman" w:eastAsia="Times New Roman" w:hAnsi="Times New Roman" w:cs="Times New Roman"/>
          <w:iCs/>
          <w:sz w:val="24"/>
          <w:szCs w:val="36"/>
          <w:vertAlign w:val="superscript"/>
          <w:lang w:eastAsia="el-GR"/>
        </w:rPr>
        <w:t>ο</w:t>
      </w:r>
      <w:r w:rsidRPr="001265F8">
        <w:rPr>
          <w:rFonts w:ascii="Times New Roman" w:eastAsia="Times New Roman" w:hAnsi="Times New Roman" w:cs="Times New Roman"/>
          <w:iCs/>
          <w:sz w:val="24"/>
          <w:szCs w:val="36"/>
          <w:lang w:eastAsia="el-GR"/>
        </w:rPr>
        <w:t xml:space="preserve"> κεφάλαιο της παρούσας εργασίας είναι το σημαντικότερο αίτιο της ΤΣΧΝΝ σε παγκόσμιο επίπεδο.</w:t>
      </w:r>
    </w:p>
    <w:p w14:paraId="72326DC2"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r w:rsidRPr="001265F8">
        <w:rPr>
          <w:rFonts w:ascii="Times New Roman" w:eastAsia="Times New Roman" w:hAnsi="Times New Roman" w:cs="Times New Roman"/>
          <w:iCs/>
          <w:sz w:val="24"/>
          <w:szCs w:val="36"/>
          <w:shd w:val="clear" w:color="auto" w:fill="FFFFFF"/>
          <w:lang w:eastAsia="el-GR"/>
        </w:rPr>
        <w:t xml:space="preserve">Οι διαφοροποιήσεις στις διατροφικές συνήθειες μεταξύ ασθενών με ΣΔ στο ατομικό ιατρικό ιστορικό τους και ασθενών χωρίς ΣΔ στο ατομικό ιατρικό ιστορικό τους οι οποίοι βρίσκονται σε Τελικό Στάδιο Χρόνιας Νεφρικής Νόσο και υποβάλλονται στο σύνολό τους σε αιμοκάθαρση, αποτέλεσε και τον κύριο σκοπό της παρούσας ερευνητικής μελέτης.  </w:t>
      </w:r>
    </w:p>
    <w:p w14:paraId="13A9AE9B"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r w:rsidRPr="001265F8">
        <w:rPr>
          <w:rFonts w:ascii="Times New Roman" w:eastAsia="Times New Roman" w:hAnsi="Times New Roman" w:cs="Times New Roman"/>
          <w:iCs/>
          <w:sz w:val="24"/>
          <w:szCs w:val="36"/>
          <w:shd w:val="clear" w:color="auto" w:fill="FFFFFF"/>
          <w:lang w:eastAsia="el-GR"/>
        </w:rPr>
        <w:t>Η διατροφή, με τη συμβολή της στη διαχείριση του γλυκαιμικού επιπέδου, συγκαταλέγεται ανάμεσα στους τροποποιήσιμους παράγοντες κινδύνου για την εξέλιξη της διαβητικής νεφροπάθειας</w:t>
      </w:r>
      <w:r w:rsidR="00FC2ED9">
        <w:rPr>
          <w:rFonts w:ascii="Times New Roman" w:eastAsia="Times New Roman" w:hAnsi="Times New Roman" w:cs="Times New Roman"/>
          <w:iCs/>
          <w:sz w:val="24"/>
          <w:szCs w:val="36"/>
          <w:shd w:val="clear" w:color="auto" w:fill="FFFFFF"/>
          <w:vertAlign w:val="superscript"/>
          <w:lang w:eastAsia="el-GR"/>
        </w:rPr>
        <w:t xml:space="preserve"> </w:t>
      </w:r>
      <w:r w:rsidR="00FC2ED9">
        <w:rPr>
          <w:rFonts w:ascii="Times New Roman" w:eastAsia="Times New Roman" w:hAnsi="Times New Roman" w:cs="Times New Roman"/>
          <w:iCs/>
          <w:sz w:val="24"/>
          <w:szCs w:val="36"/>
          <w:shd w:val="clear" w:color="auto" w:fill="FFFFFF"/>
          <w:lang w:eastAsia="el-GR"/>
        </w:rPr>
        <w:t>(</w:t>
      </w:r>
      <w:r w:rsidR="00FC2ED9" w:rsidRPr="001265F8">
        <w:rPr>
          <w:rFonts w:ascii="Times New Roman" w:eastAsia="Times New Roman" w:hAnsi="Times New Roman" w:cs="Times New Roman"/>
          <w:bCs/>
          <w:iCs/>
          <w:sz w:val="24"/>
          <w:szCs w:val="36"/>
          <w:shd w:val="clear" w:color="auto" w:fill="FFFFFF"/>
          <w:lang w:val="en-US" w:eastAsia="el-GR"/>
        </w:rPr>
        <w:t>Natesan</w:t>
      </w:r>
      <w:r w:rsidR="00FC2ED9">
        <w:t xml:space="preserve"> &amp;</w:t>
      </w:r>
      <w:r w:rsidR="00FC2ED9">
        <w:rPr>
          <w:rFonts w:ascii="Times New Roman" w:eastAsia="Times New Roman" w:hAnsi="Times New Roman" w:cs="Times New Roman"/>
          <w:iCs/>
          <w:sz w:val="24"/>
          <w:szCs w:val="36"/>
          <w:shd w:val="clear" w:color="auto" w:fill="FFFFFF"/>
          <w:lang w:eastAsia="el-GR"/>
        </w:rPr>
        <w:t xml:space="preserve"> </w:t>
      </w:r>
      <w:r w:rsidR="00FC2ED9" w:rsidRPr="001265F8">
        <w:rPr>
          <w:rFonts w:ascii="Times New Roman" w:eastAsia="Times New Roman" w:hAnsi="Times New Roman" w:cs="Times New Roman"/>
          <w:iCs/>
          <w:sz w:val="24"/>
          <w:szCs w:val="36"/>
          <w:shd w:val="clear" w:color="auto" w:fill="FFFFFF"/>
          <w:lang w:val="en-US" w:eastAsia="el-GR"/>
        </w:rPr>
        <w:t>Kim</w:t>
      </w:r>
      <w:r w:rsidR="00FC2ED9">
        <w:rPr>
          <w:rFonts w:ascii="Times New Roman" w:eastAsia="Times New Roman" w:hAnsi="Times New Roman" w:cs="Times New Roman"/>
          <w:iCs/>
          <w:sz w:val="24"/>
          <w:szCs w:val="36"/>
          <w:shd w:val="clear" w:color="auto" w:fill="FFFFFF"/>
          <w:lang w:eastAsia="el-GR"/>
        </w:rPr>
        <w:t>,</w:t>
      </w:r>
      <w:r w:rsidR="005305A2">
        <w:rPr>
          <w:rFonts w:ascii="Times New Roman" w:eastAsia="Times New Roman" w:hAnsi="Times New Roman" w:cs="Times New Roman"/>
          <w:iCs/>
          <w:sz w:val="24"/>
          <w:szCs w:val="36"/>
          <w:shd w:val="clear" w:color="auto" w:fill="FFFFFF"/>
          <w:lang w:eastAsia="el-GR"/>
        </w:rPr>
        <w:t xml:space="preserve"> 2021)</w:t>
      </w:r>
      <w:r w:rsidR="00FC2ED9" w:rsidRPr="00FC2ED9">
        <w:rPr>
          <w:rFonts w:ascii="Times New Roman" w:eastAsia="Times New Roman" w:hAnsi="Times New Roman" w:cs="Times New Roman"/>
          <w:iCs/>
          <w:sz w:val="24"/>
          <w:szCs w:val="36"/>
          <w:shd w:val="clear" w:color="auto" w:fill="FFFFFF"/>
          <w:lang w:eastAsia="el-GR"/>
        </w:rPr>
        <w:t xml:space="preserve"> </w:t>
      </w:r>
      <w:r w:rsidRPr="001265F8">
        <w:rPr>
          <w:rFonts w:ascii="Times New Roman" w:eastAsia="Times New Roman" w:hAnsi="Times New Roman" w:cs="Times New Roman"/>
          <w:iCs/>
          <w:sz w:val="24"/>
          <w:szCs w:val="36"/>
          <w:lang w:eastAsia="el-GR"/>
        </w:rPr>
        <w:t xml:space="preserve">καθώς η </w:t>
      </w:r>
      <w:r w:rsidRPr="001265F8">
        <w:rPr>
          <w:rFonts w:ascii="Times New Roman" w:eastAsia="Times New Roman" w:hAnsi="Times New Roman" w:cs="Times New Roman"/>
          <w:iCs/>
          <w:sz w:val="24"/>
          <w:szCs w:val="36"/>
          <w:shd w:val="clear" w:color="auto" w:fill="FFFFFF"/>
          <w:lang w:eastAsia="el-GR"/>
        </w:rPr>
        <w:t xml:space="preserve">στενή παρακολούθηση για την τήρηση των διατροφικών συστάσεων και η συχνή αξιολόγηση της διατροφικής κατάστασης επιφέρει σημαντικά αποτελέσματα στη μείωση της νοσηρότητας και θνησιμότητας και στη βελτίωση του επιπέδου της ποιότητας ζωής των ασθενών που υποβάλλονται σε χρόνιο πρόγραμμα αιμοκάθαρσης </w:t>
      </w:r>
      <w:r w:rsidR="005305A2">
        <w:rPr>
          <w:rFonts w:ascii="Times New Roman" w:eastAsia="Times New Roman" w:hAnsi="Times New Roman" w:cs="Times New Roman"/>
          <w:iCs/>
          <w:sz w:val="24"/>
          <w:szCs w:val="36"/>
          <w:shd w:val="clear" w:color="auto" w:fill="FFFFFF"/>
          <w:lang w:eastAsia="el-GR"/>
        </w:rPr>
        <w:t>(</w:t>
      </w:r>
      <w:r w:rsidR="005305A2" w:rsidRPr="001265F8">
        <w:rPr>
          <w:rFonts w:ascii="Times New Roman" w:eastAsia="Times New Roman" w:hAnsi="Times New Roman" w:cs="Times New Roman"/>
          <w:bCs/>
          <w:iCs/>
          <w:sz w:val="24"/>
          <w:szCs w:val="36"/>
          <w:shd w:val="clear" w:color="auto" w:fill="FFFFFF"/>
          <w:lang w:val="en-US" w:eastAsia="el-GR"/>
        </w:rPr>
        <w:t>Molina</w:t>
      </w:r>
      <w:r w:rsidR="005305A2">
        <w:rPr>
          <w:rFonts w:ascii="Times New Roman" w:eastAsia="Times New Roman" w:hAnsi="Times New Roman" w:cs="Times New Roman"/>
          <w:bCs/>
          <w:iCs/>
          <w:sz w:val="24"/>
          <w:szCs w:val="36"/>
          <w:shd w:val="clear" w:color="auto" w:fill="FFFFFF"/>
          <w:lang w:eastAsia="el-GR"/>
        </w:rPr>
        <w:t xml:space="preserve"> </w:t>
      </w:r>
      <w:r w:rsidR="005305A2">
        <w:rPr>
          <w:rFonts w:ascii="Times New Roman" w:eastAsia="Times New Roman" w:hAnsi="Times New Roman" w:cs="Times New Roman"/>
          <w:bCs/>
          <w:iCs/>
          <w:sz w:val="24"/>
          <w:szCs w:val="36"/>
          <w:shd w:val="clear" w:color="auto" w:fill="FFFFFF"/>
          <w:lang w:val="en-US" w:eastAsia="el-GR"/>
        </w:rPr>
        <w:t>et</w:t>
      </w:r>
      <w:r w:rsidR="005305A2" w:rsidRPr="005305A2">
        <w:rPr>
          <w:rFonts w:ascii="Times New Roman" w:eastAsia="Times New Roman" w:hAnsi="Times New Roman" w:cs="Times New Roman"/>
          <w:bCs/>
          <w:iCs/>
          <w:sz w:val="24"/>
          <w:szCs w:val="36"/>
          <w:shd w:val="clear" w:color="auto" w:fill="FFFFFF"/>
          <w:lang w:eastAsia="el-GR"/>
        </w:rPr>
        <w:t xml:space="preserve"> </w:t>
      </w:r>
      <w:r w:rsidR="005305A2">
        <w:rPr>
          <w:rFonts w:ascii="Times New Roman" w:eastAsia="Times New Roman" w:hAnsi="Times New Roman" w:cs="Times New Roman"/>
          <w:bCs/>
          <w:iCs/>
          <w:sz w:val="24"/>
          <w:szCs w:val="36"/>
          <w:shd w:val="clear" w:color="auto" w:fill="FFFFFF"/>
          <w:lang w:val="en-US" w:eastAsia="el-GR"/>
        </w:rPr>
        <w:t>al</w:t>
      </w:r>
      <w:r w:rsidRPr="001265F8">
        <w:rPr>
          <w:rFonts w:ascii="Times New Roman" w:eastAsia="Times New Roman" w:hAnsi="Times New Roman" w:cs="Times New Roman"/>
          <w:iCs/>
          <w:sz w:val="24"/>
          <w:szCs w:val="36"/>
          <w:shd w:val="clear" w:color="auto" w:fill="FFFFFF"/>
          <w:lang w:eastAsia="el-GR"/>
        </w:rPr>
        <w:t>.</w:t>
      </w:r>
      <w:r w:rsidR="005305A2" w:rsidRPr="005305A2">
        <w:rPr>
          <w:rFonts w:ascii="Times New Roman" w:eastAsia="Times New Roman" w:hAnsi="Times New Roman" w:cs="Times New Roman"/>
          <w:iCs/>
          <w:sz w:val="24"/>
          <w:szCs w:val="36"/>
          <w:shd w:val="clear" w:color="auto" w:fill="FFFFFF"/>
          <w:lang w:eastAsia="el-GR"/>
        </w:rPr>
        <w:t>, 2021).</w:t>
      </w:r>
      <w:r w:rsidRPr="001265F8">
        <w:rPr>
          <w:rFonts w:ascii="Times New Roman" w:eastAsia="Times New Roman" w:hAnsi="Times New Roman" w:cs="Times New Roman"/>
          <w:iCs/>
          <w:sz w:val="24"/>
          <w:szCs w:val="36"/>
          <w:shd w:val="clear" w:color="auto" w:fill="FFFFFF"/>
          <w:lang w:eastAsia="el-GR"/>
        </w:rPr>
        <w:t xml:space="preserve">   </w:t>
      </w:r>
    </w:p>
    <w:p w14:paraId="6F9C1EFD" w14:textId="77777777" w:rsidR="001265F8" w:rsidRPr="00045AB4" w:rsidRDefault="001265F8" w:rsidP="001265F8">
      <w:pPr>
        <w:autoSpaceDE w:val="0"/>
        <w:autoSpaceDN w:val="0"/>
        <w:adjustRightInd w:val="0"/>
        <w:spacing w:after="0" w:line="360" w:lineRule="auto"/>
        <w:jc w:val="both"/>
        <w:rPr>
          <w:rFonts w:ascii="Times New Roman" w:hAnsi="Times New Roman" w:cs="Times New Roman"/>
          <w:sz w:val="24"/>
          <w:szCs w:val="24"/>
        </w:rPr>
      </w:pPr>
      <w:r w:rsidRPr="001265F8">
        <w:rPr>
          <w:rFonts w:ascii="Times New Roman" w:eastAsia="Times New Roman" w:hAnsi="Times New Roman" w:cs="Times New Roman"/>
          <w:iCs/>
          <w:sz w:val="24"/>
          <w:szCs w:val="36"/>
          <w:shd w:val="clear" w:color="auto" w:fill="FFFFFF"/>
          <w:lang w:eastAsia="el-GR"/>
        </w:rPr>
        <w:t>Οι ασθενείς με διαβητική νεφροπάθεια έχουν σημαντικά υψηλότερο κίνδυνο καρδιαγγειακής νόσου και θανάτου σε σύγκριση με τους μη διαβητικούς</w:t>
      </w:r>
      <w:r w:rsidR="005305A2" w:rsidRPr="005305A2">
        <w:rPr>
          <w:rFonts w:ascii="Times New Roman" w:eastAsia="Times New Roman" w:hAnsi="Times New Roman" w:cs="Times New Roman"/>
          <w:iCs/>
          <w:sz w:val="24"/>
          <w:szCs w:val="36"/>
          <w:shd w:val="clear" w:color="auto" w:fill="FFFFFF"/>
          <w:lang w:eastAsia="el-GR"/>
        </w:rPr>
        <w:t xml:space="preserve"> (</w:t>
      </w:r>
      <w:r w:rsidR="005305A2" w:rsidRPr="001265F8">
        <w:rPr>
          <w:rFonts w:ascii="Times New Roman" w:eastAsia="Times New Roman" w:hAnsi="Times New Roman" w:cs="Times New Roman"/>
          <w:bCs/>
          <w:iCs/>
          <w:sz w:val="24"/>
          <w:szCs w:val="36"/>
          <w:shd w:val="clear" w:color="auto" w:fill="FFFFFF"/>
          <w:lang w:val="en-US" w:eastAsia="el-GR"/>
        </w:rPr>
        <w:t>Ko</w:t>
      </w:r>
      <w:r w:rsidR="005305A2" w:rsidRPr="005305A2">
        <w:rPr>
          <w:rFonts w:ascii="Times New Roman" w:eastAsia="Times New Roman" w:hAnsi="Times New Roman" w:cs="Times New Roman"/>
          <w:bCs/>
          <w:iCs/>
          <w:sz w:val="24"/>
          <w:szCs w:val="36"/>
          <w:shd w:val="clear" w:color="auto" w:fill="FFFFFF"/>
          <w:lang w:eastAsia="el-GR"/>
        </w:rPr>
        <w:t xml:space="preserve"> </w:t>
      </w:r>
      <w:r w:rsidR="005305A2">
        <w:rPr>
          <w:rFonts w:ascii="Times New Roman" w:eastAsia="Times New Roman" w:hAnsi="Times New Roman" w:cs="Times New Roman"/>
          <w:bCs/>
          <w:iCs/>
          <w:sz w:val="24"/>
          <w:szCs w:val="36"/>
          <w:shd w:val="clear" w:color="auto" w:fill="FFFFFF"/>
          <w:lang w:val="en-US" w:eastAsia="el-GR"/>
        </w:rPr>
        <w:t>et</w:t>
      </w:r>
      <w:r w:rsidR="005305A2" w:rsidRPr="005305A2">
        <w:rPr>
          <w:rFonts w:ascii="Times New Roman" w:eastAsia="Times New Roman" w:hAnsi="Times New Roman" w:cs="Times New Roman"/>
          <w:bCs/>
          <w:iCs/>
          <w:sz w:val="24"/>
          <w:szCs w:val="36"/>
          <w:shd w:val="clear" w:color="auto" w:fill="FFFFFF"/>
          <w:lang w:eastAsia="el-GR"/>
        </w:rPr>
        <w:t xml:space="preserve"> </w:t>
      </w:r>
      <w:r w:rsidR="005305A2">
        <w:rPr>
          <w:rFonts w:ascii="Times New Roman" w:eastAsia="Times New Roman" w:hAnsi="Times New Roman" w:cs="Times New Roman"/>
          <w:bCs/>
          <w:iCs/>
          <w:sz w:val="24"/>
          <w:szCs w:val="36"/>
          <w:shd w:val="clear" w:color="auto" w:fill="FFFFFF"/>
          <w:lang w:val="en-US" w:eastAsia="el-GR"/>
        </w:rPr>
        <w:t>al</w:t>
      </w:r>
      <w:r w:rsidRPr="001265F8">
        <w:rPr>
          <w:rFonts w:ascii="Times New Roman" w:eastAsia="Times New Roman" w:hAnsi="Times New Roman" w:cs="Times New Roman"/>
          <w:iCs/>
          <w:sz w:val="24"/>
          <w:szCs w:val="36"/>
          <w:shd w:val="clear" w:color="auto" w:fill="FFFFFF"/>
          <w:lang w:eastAsia="el-GR"/>
        </w:rPr>
        <w:t>.</w:t>
      </w:r>
      <w:r w:rsidR="005305A2" w:rsidRPr="005305A2">
        <w:rPr>
          <w:rFonts w:ascii="Times New Roman" w:eastAsia="Times New Roman" w:hAnsi="Times New Roman" w:cs="Times New Roman"/>
          <w:iCs/>
          <w:sz w:val="24"/>
          <w:szCs w:val="36"/>
          <w:shd w:val="clear" w:color="auto" w:fill="FFFFFF"/>
          <w:lang w:eastAsia="el-GR"/>
        </w:rPr>
        <w:t>, 2017).</w:t>
      </w:r>
      <w:r w:rsidRPr="001265F8">
        <w:rPr>
          <w:rFonts w:ascii="Times New Roman" w:eastAsia="Times New Roman" w:hAnsi="Times New Roman" w:cs="Times New Roman"/>
          <w:iCs/>
          <w:sz w:val="24"/>
          <w:szCs w:val="36"/>
          <w:shd w:val="clear" w:color="auto" w:fill="FFFFFF"/>
          <w:lang w:eastAsia="el-GR"/>
        </w:rPr>
        <w:t xml:space="preserve"> Η συσχέτιση αυτή μάλιστα μεταξύ της παρουσίας ΣΔ στους ασθενείς με ΤΣΧΝΝ που υποβάλλονται σε αιμοκάθαρση και της καρδιαγγειακής νόσου αποτυπώθηκε ως αποτέλεσμα και στην παρούσα μελέτη καθώς τα δύο νοσήματα φάνηκε πως σχετίζονται στατιστικά σημαντικά μεταξύ τους. Πλήθος αναφορών από τη μελέτη της βιβλιογραφίας επιβεβαιώνουν τη συσχέτιση αυτή που σαν αποτέλεσμα έχει την αυξημένη νοσηρότητα και θνησιμότητα των ασθενών αλλά και τη σημαντική επιβάρυνση των συστημάτων υγείας. Ενδεικτικά αναφέρονται οι εργασίες του </w:t>
      </w:r>
      <w:r w:rsidRPr="001265F8">
        <w:rPr>
          <w:rFonts w:ascii="Times New Roman" w:eastAsia="Times New Roman" w:hAnsi="Times New Roman" w:cs="Times New Roman"/>
          <w:iCs/>
          <w:sz w:val="24"/>
          <w:szCs w:val="36"/>
          <w:shd w:val="clear" w:color="auto" w:fill="FFFFFF"/>
          <w:lang w:val="en-US" w:eastAsia="el-GR"/>
        </w:rPr>
        <w:t>Wan</w:t>
      </w:r>
      <w:r w:rsidR="005305A2" w:rsidRPr="005305A2">
        <w:rPr>
          <w:rFonts w:ascii="Times New Roman" w:eastAsia="Times New Roman" w:hAnsi="Times New Roman" w:cs="Times New Roman"/>
          <w:iCs/>
          <w:sz w:val="24"/>
          <w:szCs w:val="36"/>
          <w:shd w:val="clear" w:color="auto" w:fill="FFFFFF"/>
          <w:lang w:eastAsia="el-GR"/>
        </w:rPr>
        <w:t xml:space="preserve">    (</w:t>
      </w:r>
      <w:r w:rsidR="005305A2" w:rsidRPr="001265F8">
        <w:rPr>
          <w:rFonts w:ascii="Times New Roman" w:eastAsia="Times New Roman" w:hAnsi="Times New Roman" w:cs="Times New Roman"/>
          <w:bCs/>
          <w:iCs/>
          <w:sz w:val="24"/>
          <w:szCs w:val="36"/>
          <w:shd w:val="clear" w:color="auto" w:fill="FFFFFF"/>
          <w:lang w:val="en-US" w:eastAsia="el-GR"/>
        </w:rPr>
        <w:t>Wan</w:t>
      </w:r>
      <w:r w:rsidR="005305A2" w:rsidRPr="001265F8">
        <w:rPr>
          <w:rFonts w:ascii="Times New Roman" w:eastAsia="Times New Roman" w:hAnsi="Times New Roman" w:cs="Times New Roman"/>
          <w:iCs/>
          <w:sz w:val="24"/>
          <w:szCs w:val="36"/>
          <w:lang w:eastAsia="el-GR"/>
        </w:rPr>
        <w:t xml:space="preserve"> </w:t>
      </w:r>
      <w:r w:rsidR="005305A2">
        <w:rPr>
          <w:rFonts w:ascii="Times New Roman" w:eastAsia="Times New Roman" w:hAnsi="Times New Roman" w:cs="Times New Roman"/>
          <w:iCs/>
          <w:sz w:val="24"/>
          <w:szCs w:val="36"/>
          <w:lang w:val="en-US" w:eastAsia="el-GR"/>
        </w:rPr>
        <w:t>et</w:t>
      </w:r>
      <w:r w:rsidR="005305A2" w:rsidRPr="005305A2">
        <w:rPr>
          <w:rFonts w:ascii="Times New Roman" w:eastAsia="Times New Roman" w:hAnsi="Times New Roman" w:cs="Times New Roman"/>
          <w:iCs/>
          <w:sz w:val="24"/>
          <w:szCs w:val="36"/>
          <w:lang w:eastAsia="el-GR"/>
        </w:rPr>
        <w:t xml:space="preserve"> </w:t>
      </w:r>
      <w:r w:rsidR="005305A2">
        <w:rPr>
          <w:rFonts w:ascii="Times New Roman" w:eastAsia="Times New Roman" w:hAnsi="Times New Roman" w:cs="Times New Roman"/>
          <w:iCs/>
          <w:sz w:val="24"/>
          <w:szCs w:val="36"/>
          <w:lang w:val="en-US" w:eastAsia="el-GR"/>
        </w:rPr>
        <w:t>al</w:t>
      </w:r>
      <w:r w:rsidR="005305A2" w:rsidRPr="005305A2">
        <w:rPr>
          <w:rFonts w:ascii="Times New Roman" w:eastAsia="Times New Roman" w:hAnsi="Times New Roman" w:cs="Times New Roman"/>
          <w:iCs/>
          <w:sz w:val="24"/>
          <w:szCs w:val="36"/>
          <w:lang w:eastAsia="el-GR"/>
        </w:rPr>
        <w:t xml:space="preserve">., 2020) </w:t>
      </w:r>
      <w:r w:rsidRPr="001265F8">
        <w:rPr>
          <w:rFonts w:ascii="Times New Roman" w:eastAsia="Times New Roman" w:hAnsi="Times New Roman" w:cs="Times New Roman"/>
          <w:iCs/>
          <w:sz w:val="24"/>
          <w:szCs w:val="36"/>
          <w:lang w:eastAsia="el-GR"/>
        </w:rPr>
        <w:t xml:space="preserve">του </w:t>
      </w:r>
      <w:r w:rsidRPr="001265F8">
        <w:rPr>
          <w:rFonts w:ascii="Times New Roman" w:eastAsia="Times New Roman" w:hAnsi="Times New Roman" w:cs="Times New Roman"/>
          <w:iCs/>
          <w:sz w:val="24"/>
          <w:szCs w:val="36"/>
          <w:lang w:val="en-US" w:eastAsia="el-GR"/>
        </w:rPr>
        <w:t>Afcarian</w:t>
      </w:r>
      <w:r w:rsidR="005305A2" w:rsidRPr="005305A2">
        <w:rPr>
          <w:rFonts w:ascii="Times New Roman" w:eastAsia="Times New Roman" w:hAnsi="Times New Roman" w:cs="Times New Roman"/>
          <w:iCs/>
          <w:sz w:val="24"/>
          <w:szCs w:val="36"/>
          <w:vertAlign w:val="superscript"/>
          <w:lang w:eastAsia="el-GR"/>
        </w:rPr>
        <w:t xml:space="preserve"> </w:t>
      </w:r>
      <w:r w:rsidR="005305A2" w:rsidRPr="005305A2">
        <w:rPr>
          <w:rFonts w:ascii="Times New Roman" w:eastAsia="Times New Roman" w:hAnsi="Times New Roman" w:cs="Times New Roman"/>
          <w:iCs/>
          <w:sz w:val="24"/>
          <w:szCs w:val="36"/>
          <w:lang w:eastAsia="el-GR"/>
        </w:rPr>
        <w:t>(</w:t>
      </w:r>
      <w:r w:rsidR="005305A2" w:rsidRPr="001265F8">
        <w:rPr>
          <w:rFonts w:ascii="Times New Roman" w:eastAsia="Times New Roman" w:hAnsi="Times New Roman" w:cs="Times New Roman"/>
          <w:bCs/>
          <w:iCs/>
          <w:sz w:val="24"/>
          <w:szCs w:val="36"/>
          <w:shd w:val="clear" w:color="auto" w:fill="FFFFFF"/>
          <w:lang w:val="en-US" w:eastAsia="el-GR"/>
        </w:rPr>
        <w:t>Afkarian</w:t>
      </w:r>
      <w:r w:rsidR="005305A2" w:rsidRPr="001265F8">
        <w:rPr>
          <w:rFonts w:ascii="Times New Roman" w:eastAsia="Times New Roman" w:hAnsi="Times New Roman" w:cs="Times New Roman"/>
          <w:iCs/>
          <w:sz w:val="24"/>
          <w:szCs w:val="36"/>
          <w:lang w:eastAsia="el-GR"/>
        </w:rPr>
        <w:t xml:space="preserve"> </w:t>
      </w:r>
      <w:r w:rsidR="005305A2">
        <w:rPr>
          <w:rFonts w:ascii="Times New Roman" w:eastAsia="Times New Roman" w:hAnsi="Times New Roman" w:cs="Times New Roman"/>
          <w:iCs/>
          <w:sz w:val="24"/>
          <w:szCs w:val="36"/>
          <w:lang w:val="en-US" w:eastAsia="el-GR"/>
        </w:rPr>
        <w:t>et</w:t>
      </w:r>
      <w:r w:rsidR="005305A2" w:rsidRPr="005305A2">
        <w:rPr>
          <w:rFonts w:ascii="Times New Roman" w:eastAsia="Times New Roman" w:hAnsi="Times New Roman" w:cs="Times New Roman"/>
          <w:iCs/>
          <w:sz w:val="24"/>
          <w:szCs w:val="36"/>
          <w:lang w:eastAsia="el-GR"/>
        </w:rPr>
        <w:t xml:space="preserve"> </w:t>
      </w:r>
      <w:r w:rsidR="005305A2">
        <w:rPr>
          <w:rFonts w:ascii="Times New Roman" w:eastAsia="Times New Roman" w:hAnsi="Times New Roman" w:cs="Times New Roman"/>
          <w:iCs/>
          <w:sz w:val="24"/>
          <w:szCs w:val="36"/>
          <w:lang w:val="en-US" w:eastAsia="el-GR"/>
        </w:rPr>
        <w:t>al</w:t>
      </w:r>
      <w:r w:rsidR="005305A2" w:rsidRPr="005305A2">
        <w:rPr>
          <w:rFonts w:ascii="Times New Roman" w:eastAsia="Times New Roman" w:hAnsi="Times New Roman" w:cs="Times New Roman"/>
          <w:iCs/>
          <w:sz w:val="24"/>
          <w:szCs w:val="36"/>
          <w:lang w:eastAsia="el-GR"/>
        </w:rPr>
        <w:t xml:space="preserve">., 2016) </w:t>
      </w:r>
      <w:r w:rsidRPr="001265F8">
        <w:rPr>
          <w:rFonts w:ascii="Times New Roman" w:eastAsia="Times New Roman" w:hAnsi="Times New Roman" w:cs="Times New Roman"/>
          <w:iCs/>
          <w:sz w:val="24"/>
          <w:szCs w:val="36"/>
          <w:lang w:eastAsia="el-GR"/>
        </w:rPr>
        <w:t xml:space="preserve">και του </w:t>
      </w:r>
      <w:r w:rsidRPr="001265F8">
        <w:rPr>
          <w:rFonts w:ascii="Times New Roman" w:eastAsia="Times New Roman" w:hAnsi="Times New Roman" w:cs="Times New Roman"/>
          <w:iCs/>
          <w:sz w:val="24"/>
          <w:szCs w:val="36"/>
          <w:lang w:val="en-US" w:eastAsia="el-GR"/>
        </w:rPr>
        <w:t>Lovre</w:t>
      </w:r>
      <w:r w:rsidR="005305A2" w:rsidRPr="005305A2">
        <w:rPr>
          <w:rFonts w:ascii="Times New Roman" w:eastAsia="Times New Roman" w:hAnsi="Times New Roman" w:cs="Times New Roman"/>
          <w:iCs/>
          <w:sz w:val="24"/>
          <w:szCs w:val="36"/>
          <w:lang w:eastAsia="el-GR"/>
        </w:rPr>
        <w:t xml:space="preserve"> (</w:t>
      </w:r>
      <w:r w:rsidR="005305A2" w:rsidRPr="001265F8">
        <w:rPr>
          <w:rFonts w:ascii="Times New Roman" w:eastAsia="Times New Roman" w:hAnsi="Times New Roman" w:cs="Times New Roman"/>
          <w:bCs/>
          <w:iCs/>
          <w:sz w:val="24"/>
          <w:szCs w:val="36"/>
          <w:shd w:val="clear" w:color="auto" w:fill="FFFFFF"/>
          <w:lang w:val="en-US" w:eastAsia="el-GR"/>
        </w:rPr>
        <w:t>Lovre</w:t>
      </w:r>
      <w:r w:rsidR="005305A2" w:rsidRPr="005305A2">
        <w:rPr>
          <w:rFonts w:ascii="Times New Roman" w:eastAsia="Times New Roman" w:hAnsi="Times New Roman" w:cs="Times New Roman"/>
          <w:bCs/>
          <w:iCs/>
          <w:sz w:val="24"/>
          <w:szCs w:val="36"/>
          <w:shd w:val="clear" w:color="auto" w:fill="FFFFFF"/>
          <w:lang w:eastAsia="el-GR"/>
        </w:rPr>
        <w:t>, 2018)</w:t>
      </w:r>
      <w:r w:rsidRPr="001265F8">
        <w:rPr>
          <w:rFonts w:ascii="Times New Roman" w:eastAsia="Times New Roman" w:hAnsi="Times New Roman" w:cs="Times New Roman"/>
          <w:iCs/>
          <w:sz w:val="24"/>
          <w:szCs w:val="36"/>
          <w:vertAlign w:val="superscript"/>
          <w:lang w:eastAsia="el-GR"/>
        </w:rPr>
        <w:t xml:space="preserve"> </w:t>
      </w:r>
      <w:r w:rsidRPr="001265F8">
        <w:rPr>
          <w:rFonts w:ascii="Times New Roman" w:eastAsia="Times New Roman" w:hAnsi="Times New Roman" w:cs="Times New Roman"/>
          <w:iCs/>
          <w:sz w:val="24"/>
          <w:szCs w:val="36"/>
          <w:shd w:val="clear" w:color="auto" w:fill="FFFFFF"/>
          <w:lang w:eastAsia="el-GR"/>
        </w:rPr>
        <w:t xml:space="preserve">και των συνεργατών τους. Από τα αποτελέσματα προέκυψε επίσης η σημαντική στατιστικά συσχέτιση του ΣΔ με την αρτηριακή υπέρταση και τη δυσλιπιδαιμία. Όπως και στην περίπτωση της καρδιαγγειακής νόσου, η αναδρομή στη βιβλιογραφία ανέδειξε την υπέρταση ως ένα ανεξάρτητο παράγοντα κινδύνου για τη διαβητική νεφροπάθεια. Ως παραδείγματα αναφέρονται η μελέτη του </w:t>
      </w:r>
      <w:r w:rsidRPr="001265F8">
        <w:rPr>
          <w:rFonts w:ascii="Times New Roman" w:eastAsia="Times New Roman" w:hAnsi="Times New Roman" w:cs="Times New Roman"/>
          <w:iCs/>
          <w:sz w:val="24"/>
          <w:szCs w:val="36"/>
          <w:shd w:val="clear" w:color="auto" w:fill="FFFFFF"/>
          <w:lang w:val="en-US" w:eastAsia="el-GR"/>
        </w:rPr>
        <w:t>Verma</w:t>
      </w:r>
      <w:r w:rsidRPr="001265F8">
        <w:rPr>
          <w:rFonts w:ascii="Times New Roman" w:eastAsia="Times New Roman" w:hAnsi="Times New Roman" w:cs="Times New Roman"/>
          <w:iCs/>
          <w:sz w:val="24"/>
          <w:szCs w:val="36"/>
          <w:shd w:val="clear" w:color="auto" w:fill="FFFFFF"/>
          <w:lang w:eastAsia="el-GR"/>
        </w:rPr>
        <w:t xml:space="preserve"> και την ομάδας του και η μελέτη των </w:t>
      </w:r>
      <w:r w:rsidRPr="001265F8">
        <w:rPr>
          <w:rFonts w:ascii="Times New Roman" w:eastAsia="Times New Roman" w:hAnsi="Times New Roman" w:cs="Times New Roman"/>
          <w:iCs/>
          <w:sz w:val="24"/>
          <w:szCs w:val="36"/>
          <w:shd w:val="clear" w:color="auto" w:fill="FFFFFF"/>
          <w:lang w:val="en-US" w:eastAsia="el-GR"/>
        </w:rPr>
        <w:t>VanBuren</w:t>
      </w:r>
      <w:r w:rsidRPr="001265F8">
        <w:rPr>
          <w:rFonts w:ascii="Times New Roman" w:eastAsia="Times New Roman" w:hAnsi="Times New Roman" w:cs="Times New Roman"/>
          <w:iCs/>
          <w:sz w:val="24"/>
          <w:szCs w:val="36"/>
          <w:shd w:val="clear" w:color="auto" w:fill="FFFFFF"/>
          <w:lang w:eastAsia="el-GR"/>
        </w:rPr>
        <w:t xml:space="preserve"> και </w:t>
      </w:r>
      <w:r w:rsidRPr="001265F8">
        <w:rPr>
          <w:rFonts w:ascii="Times New Roman" w:eastAsia="Times New Roman" w:hAnsi="Times New Roman" w:cs="Times New Roman"/>
          <w:iCs/>
          <w:sz w:val="24"/>
          <w:szCs w:val="36"/>
          <w:shd w:val="clear" w:color="auto" w:fill="FFFFFF"/>
          <w:lang w:val="en-US" w:eastAsia="el-GR"/>
        </w:rPr>
        <w:t>Toto</w:t>
      </w:r>
      <w:r w:rsidR="005305A2" w:rsidRPr="005305A2">
        <w:rPr>
          <w:rFonts w:ascii="Times New Roman" w:eastAsia="Times New Roman" w:hAnsi="Times New Roman" w:cs="Times New Roman"/>
          <w:iCs/>
          <w:sz w:val="24"/>
          <w:szCs w:val="36"/>
          <w:shd w:val="clear" w:color="auto" w:fill="FFFFFF"/>
          <w:lang w:eastAsia="el-GR"/>
        </w:rPr>
        <w:t xml:space="preserve"> (</w:t>
      </w:r>
      <w:r w:rsidR="005305A2" w:rsidRPr="00045AB4">
        <w:rPr>
          <w:rFonts w:ascii="Times New Roman" w:eastAsia="Times New Roman" w:hAnsi="Times New Roman" w:cs="Times New Roman"/>
          <w:bCs/>
          <w:iCs/>
          <w:sz w:val="24"/>
          <w:szCs w:val="24"/>
          <w:shd w:val="clear" w:color="auto" w:fill="FFFFFF"/>
          <w:lang w:val="en-US" w:eastAsia="el-GR"/>
        </w:rPr>
        <w:t>Verma</w:t>
      </w:r>
      <w:r w:rsidR="005305A2" w:rsidRPr="00045AB4">
        <w:rPr>
          <w:rFonts w:ascii="Times New Roman" w:eastAsia="Times New Roman" w:hAnsi="Times New Roman" w:cs="Times New Roman"/>
          <w:bCs/>
          <w:iCs/>
          <w:sz w:val="24"/>
          <w:szCs w:val="24"/>
          <w:shd w:val="clear" w:color="auto" w:fill="FFFFFF"/>
          <w:lang w:eastAsia="el-GR"/>
        </w:rPr>
        <w:t xml:space="preserve">, 2016. </w:t>
      </w:r>
      <w:r w:rsidR="005305A2" w:rsidRPr="00045AB4">
        <w:rPr>
          <w:rFonts w:ascii="Times New Roman" w:hAnsi="Times New Roman" w:cs="Times New Roman"/>
          <w:sz w:val="24"/>
          <w:szCs w:val="24"/>
        </w:rPr>
        <w:t>Van Buren</w:t>
      </w:r>
      <w:r w:rsidR="00045AB4" w:rsidRPr="00045AB4">
        <w:rPr>
          <w:rFonts w:ascii="Times New Roman" w:hAnsi="Times New Roman" w:cs="Times New Roman"/>
          <w:sz w:val="24"/>
          <w:szCs w:val="24"/>
        </w:rPr>
        <w:t>, 2012)</w:t>
      </w:r>
      <w:r w:rsidRPr="00045AB4">
        <w:rPr>
          <w:rFonts w:ascii="Times New Roman" w:hAnsi="Times New Roman" w:cs="Times New Roman"/>
          <w:sz w:val="24"/>
          <w:szCs w:val="24"/>
        </w:rPr>
        <w:t xml:space="preserve"> αλλά και η εργασία των Chen και Tseng που επιβεβαιώσει τη σημαντική συσχέτιση της δυσλιπιδαιμίας με τη διαβητική νεφροπάθεια</w:t>
      </w:r>
      <w:r w:rsidR="00045AB4" w:rsidRPr="00045AB4">
        <w:rPr>
          <w:rFonts w:ascii="Times New Roman" w:hAnsi="Times New Roman" w:cs="Times New Roman"/>
          <w:sz w:val="24"/>
          <w:szCs w:val="24"/>
        </w:rPr>
        <w:t xml:space="preserve"> (Chen, 2013)</w:t>
      </w:r>
      <w:r w:rsidRPr="00045AB4">
        <w:rPr>
          <w:rFonts w:ascii="Times New Roman" w:hAnsi="Times New Roman" w:cs="Times New Roman"/>
          <w:sz w:val="24"/>
          <w:szCs w:val="24"/>
        </w:rPr>
        <w:t xml:space="preserve">.  </w:t>
      </w:r>
    </w:p>
    <w:p w14:paraId="535DAFF8"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lang w:eastAsia="el-GR"/>
        </w:rPr>
      </w:pPr>
      <w:r w:rsidRPr="001265F8">
        <w:rPr>
          <w:rFonts w:ascii="Times New Roman" w:eastAsia="Times New Roman" w:hAnsi="Times New Roman" w:cs="Times New Roman"/>
          <w:iCs/>
          <w:sz w:val="24"/>
          <w:szCs w:val="36"/>
          <w:lang w:eastAsia="el-GR"/>
        </w:rPr>
        <w:t>Η πλειοψηφία των μελετών που εντοπίστηκαν από τη διερεύνηση της βιβλιογραφίας επικεντρώνεται στην αναζήτηση στοιχείων που αφορούν τη συσχέτιση της διατροφής ασθενών που υποβάλλονται σε χρόνιο πρόγραμμα αιμοκάθαρσης, διαβητικών και μη διαβητικών, με τον υποσιτισμό και με την πρόσληψη κυρίως πρωτεϊνών και γενικότερα θρεπτικών στοιχείων και όχι με τις καθημερινές διατροφικές συνήθειές  τους.</w:t>
      </w:r>
    </w:p>
    <w:p w14:paraId="4C3491D6"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vertAlign w:val="superscript"/>
          <w:lang w:eastAsia="el-GR"/>
        </w:rPr>
      </w:pPr>
      <w:r w:rsidRPr="001265F8">
        <w:rPr>
          <w:rFonts w:ascii="Times New Roman" w:eastAsia="Times New Roman" w:hAnsi="Times New Roman" w:cs="Times New Roman"/>
          <w:iCs/>
          <w:sz w:val="24"/>
          <w:szCs w:val="36"/>
          <w:shd w:val="clear" w:color="auto" w:fill="FFFFFF"/>
          <w:lang w:eastAsia="el-GR"/>
        </w:rPr>
        <w:t>Ο υποσιτισμός για τους αιμοκαθαιρόμενους ασθενείς αποτελεί μία κατάσταση που συνδέεται με αυξημένα ποσοστά λοιμώξεων και αυξημένη νοσηρότητα που επηρεάζουν σημαντικά την ποιότητα ζωής των ασθενών αυτών. Οι λόγοι που οδηγούν σε υποσιτισμό μπορεί να είναι ιατρογενείς όπως οι συνθήκες της αιμοκάθαρσης ή η απώλεια θρεπτικών στοιχείων ή μη ιατρογενείς όπως η απώλεια της όρεξης ή η μεταβολή της γεύσης που οδηγούν σε μη επαρκή διατροφική πρόσληψη αλλά και ψυχοκοινωνικοί παράγοντες που απορρέουν από τη φύση και τη θεραπευτική αντιμετώπιση της νόσου</w:t>
      </w:r>
      <w:r w:rsidR="00045AB4" w:rsidRPr="00045AB4">
        <w:rPr>
          <w:rFonts w:ascii="Times New Roman" w:eastAsia="Times New Roman" w:hAnsi="Times New Roman" w:cs="Times New Roman"/>
          <w:iCs/>
          <w:sz w:val="24"/>
          <w:szCs w:val="36"/>
          <w:shd w:val="clear" w:color="auto" w:fill="FFFFFF"/>
          <w:lang w:eastAsia="el-GR"/>
        </w:rPr>
        <w:t xml:space="preserve"> (</w:t>
      </w:r>
      <w:r w:rsidR="00045AB4" w:rsidRPr="001265F8">
        <w:rPr>
          <w:rFonts w:ascii="Times New Roman" w:eastAsia="Times New Roman" w:hAnsi="Times New Roman" w:cs="Times New Roman"/>
          <w:bCs/>
          <w:iCs/>
          <w:sz w:val="24"/>
          <w:szCs w:val="36"/>
          <w:shd w:val="clear" w:color="auto" w:fill="FFFFFF"/>
          <w:lang w:val="en-US" w:eastAsia="el-GR"/>
        </w:rPr>
        <w:t>Sahathevan</w:t>
      </w:r>
      <w:r w:rsidR="00045AB4" w:rsidRPr="00045AB4">
        <w:rPr>
          <w:rFonts w:ascii="Times New Roman" w:eastAsia="Times New Roman" w:hAnsi="Times New Roman" w:cs="Times New Roman"/>
          <w:bCs/>
          <w:iCs/>
          <w:sz w:val="24"/>
          <w:szCs w:val="36"/>
          <w:shd w:val="clear" w:color="auto" w:fill="FFFFFF"/>
          <w:lang w:eastAsia="el-GR"/>
        </w:rPr>
        <w:t>, 2020)</w:t>
      </w:r>
      <w:r w:rsidRPr="001265F8">
        <w:rPr>
          <w:rFonts w:ascii="Times New Roman" w:eastAsia="Times New Roman" w:hAnsi="Times New Roman" w:cs="Times New Roman"/>
          <w:iCs/>
          <w:sz w:val="24"/>
          <w:szCs w:val="36"/>
          <w:shd w:val="clear" w:color="auto" w:fill="FFFFFF"/>
          <w:lang w:eastAsia="el-GR"/>
        </w:rPr>
        <w:t>.</w:t>
      </w:r>
    </w:p>
    <w:p w14:paraId="17CBA94B" w14:textId="77777777" w:rsidR="001265F8" w:rsidRPr="008676A5"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vertAlign w:val="superscript"/>
          <w:lang w:eastAsia="el-GR"/>
        </w:rPr>
      </w:pPr>
      <w:r w:rsidRPr="001265F8">
        <w:rPr>
          <w:rFonts w:ascii="Times New Roman" w:eastAsia="Times New Roman" w:hAnsi="Times New Roman" w:cs="Times New Roman"/>
          <w:iCs/>
          <w:color w:val="000000"/>
          <w:sz w:val="24"/>
          <w:szCs w:val="36"/>
          <w:shd w:val="clear" w:color="auto" w:fill="FFFFFF"/>
          <w:lang w:eastAsia="el-GR"/>
        </w:rPr>
        <w:t xml:space="preserve">Η μελέτη του </w:t>
      </w:r>
      <w:r w:rsidRPr="001265F8">
        <w:rPr>
          <w:rFonts w:ascii="Times New Roman" w:eastAsia="Times New Roman" w:hAnsi="Times New Roman" w:cs="Times New Roman"/>
          <w:iCs/>
          <w:color w:val="000000"/>
          <w:sz w:val="24"/>
          <w:szCs w:val="36"/>
          <w:shd w:val="clear" w:color="auto" w:fill="FFFFFF"/>
          <w:lang w:val="en-US" w:eastAsia="el-GR"/>
        </w:rPr>
        <w:t>Cano</w:t>
      </w:r>
      <w:r w:rsidRPr="001265F8">
        <w:rPr>
          <w:rFonts w:ascii="Times New Roman" w:eastAsia="Times New Roman" w:hAnsi="Times New Roman" w:cs="Times New Roman"/>
          <w:iCs/>
          <w:color w:val="000000"/>
          <w:sz w:val="24"/>
          <w:szCs w:val="36"/>
          <w:shd w:val="clear" w:color="auto" w:fill="FFFFFF"/>
          <w:lang w:eastAsia="el-GR"/>
        </w:rPr>
        <w:t xml:space="preserve"> και των συνεργατών του μεταξύ </w:t>
      </w:r>
      <w:r w:rsidRPr="001265F8">
        <w:rPr>
          <w:rFonts w:ascii="Times New Roman" w:eastAsia="Times New Roman" w:hAnsi="Times New Roman" w:cs="Times New Roman"/>
          <w:iCs/>
          <w:sz w:val="24"/>
          <w:szCs w:val="36"/>
          <w:shd w:val="clear" w:color="auto" w:fill="FFFFFF"/>
          <w:lang w:eastAsia="el-GR"/>
        </w:rPr>
        <w:t>734 διαβητικών και 6.389 μη διαβητικών ασθενών ανέδειξε την αυξημένη επίπτωση πρωτεϊνικού υποσιτισμού και τη μειωμένη επιβίωση των διαβητικών έναντι των μη διαβητικών ασθενών. Συγκεκριμένα μεταξύ άλλων εξετάστηκαν ο ΔΜΣ που για την ομάδα των διαβητικών ασθενών ήταν υψηλότερος όπως και στην παρούσα μελέτη και η λευκωματίνη ορού που για τους ίδιους ασθενείς βρίσκονταν σε χαμηλότερα επίπεδα  συγκριτικά με τους μη διαβητικούς</w:t>
      </w:r>
      <w:r w:rsidR="00045AB4" w:rsidRPr="00045AB4">
        <w:rPr>
          <w:rFonts w:ascii="Times New Roman" w:eastAsia="Times New Roman" w:hAnsi="Times New Roman" w:cs="Times New Roman"/>
          <w:iCs/>
          <w:sz w:val="24"/>
          <w:szCs w:val="36"/>
          <w:shd w:val="clear" w:color="auto" w:fill="FFFFFF"/>
          <w:lang w:eastAsia="el-GR"/>
        </w:rPr>
        <w:t xml:space="preserve">. </w:t>
      </w:r>
      <w:r w:rsidRPr="001265F8">
        <w:rPr>
          <w:rFonts w:ascii="Times New Roman" w:eastAsia="Times New Roman" w:hAnsi="Times New Roman" w:cs="Times New Roman"/>
          <w:iCs/>
          <w:sz w:val="24"/>
          <w:szCs w:val="36"/>
          <w:shd w:val="clear" w:color="auto" w:fill="FFFFFF"/>
          <w:lang w:eastAsia="el-GR"/>
        </w:rPr>
        <w:t>Στην παρούσα μελέτη παρότι δεν μετρήθηκαν τα επίπεδα της λευκωματίνης παρατηρήθηκε πως η κατανάλωση κρέατος, ψαριού και αβγού, είναι μικρότερη για τους ασθενείς με ΣΔ στο ιστορικό τους χωρίς όμως η διαφορά αυτή να είναι στατιστικά σημαντική.</w:t>
      </w:r>
      <w:r w:rsidR="00045AB4" w:rsidRPr="00045AB4">
        <w:rPr>
          <w:rFonts w:ascii="Times New Roman" w:eastAsia="Times New Roman" w:hAnsi="Times New Roman" w:cs="Times New Roman"/>
          <w:iCs/>
          <w:sz w:val="24"/>
          <w:szCs w:val="36"/>
          <w:shd w:val="clear" w:color="auto" w:fill="FFFFFF"/>
          <w:lang w:eastAsia="el-GR"/>
        </w:rPr>
        <w:t xml:space="preserve"> </w:t>
      </w:r>
      <w:r w:rsidRPr="001265F8">
        <w:rPr>
          <w:rFonts w:ascii="Times New Roman" w:eastAsia="Times New Roman" w:hAnsi="Times New Roman" w:cs="Times New Roman"/>
          <w:iCs/>
          <w:sz w:val="24"/>
          <w:szCs w:val="36"/>
          <w:shd w:val="clear" w:color="auto" w:fill="FFFFFF"/>
          <w:lang w:eastAsia="el-GR"/>
        </w:rPr>
        <w:t>Από τα ευρήματα της παρούσας μελέτης προέκυψε πως ο ΔΜΣ αλλά και η περίμετρος μέσης των διαβητικών ασθενών είναι ελαφρώς αυξημένα συγκριτικά με τους μη διαβητικούς με τα αποτελέσματα να κατατάσσουν το σύνολο των ασθενών στην κατηγορία των παχύσαρκων. Με βάση τις τιμές των δεικτών αυτών θα ήταν μη αναμενόμενο τα άτομα αυτά να χαρακτηριστούν σε κατάσταση υποσιτισμού. Παρά ταύτα, ο υποσιτισμός για τους ασθενείς με ΤΣΧΝΝ που υποβάλλονται σε αιμοκάθαρση και ιδιαίτερα για εκείνους που ο ΣΔ συνυπάρχει στο ατομικό τους ιστορικό, δεν φαίνεται να σχετίζεται τόσο με τον ΔΜΣ όσο με την ανεπαρκή πρωτεϊνική πρόσληψη</w:t>
      </w:r>
      <w:r w:rsidR="00045AB4" w:rsidRPr="00045AB4">
        <w:rPr>
          <w:rFonts w:ascii="Times New Roman" w:eastAsia="Times New Roman" w:hAnsi="Times New Roman" w:cs="Times New Roman"/>
          <w:iCs/>
          <w:sz w:val="24"/>
          <w:szCs w:val="36"/>
          <w:shd w:val="clear" w:color="auto" w:fill="FFFFFF"/>
          <w:lang w:eastAsia="el-GR"/>
        </w:rPr>
        <w:t xml:space="preserve"> (</w:t>
      </w:r>
      <w:r w:rsidR="00045AB4" w:rsidRPr="001265F8">
        <w:rPr>
          <w:rFonts w:ascii="Times New Roman" w:eastAsia="Times New Roman" w:hAnsi="Times New Roman" w:cs="Times New Roman"/>
          <w:bCs/>
          <w:iCs/>
          <w:sz w:val="24"/>
          <w:szCs w:val="36"/>
          <w:shd w:val="clear" w:color="auto" w:fill="FFFFFF"/>
          <w:lang w:val="en-US" w:eastAsia="el-GR"/>
        </w:rPr>
        <w:t>Cano</w:t>
      </w:r>
      <w:r w:rsidR="00045AB4" w:rsidRPr="00045AB4">
        <w:rPr>
          <w:rFonts w:ascii="Times New Roman" w:eastAsia="Times New Roman" w:hAnsi="Times New Roman" w:cs="Times New Roman"/>
          <w:bCs/>
          <w:iCs/>
          <w:sz w:val="24"/>
          <w:szCs w:val="36"/>
          <w:shd w:val="clear" w:color="auto" w:fill="FFFFFF"/>
          <w:lang w:eastAsia="el-GR"/>
        </w:rPr>
        <w:t>, 200).</w:t>
      </w:r>
      <w:r w:rsidR="00045AB4" w:rsidRPr="001265F8">
        <w:rPr>
          <w:rFonts w:ascii="Times New Roman" w:eastAsia="Times New Roman" w:hAnsi="Times New Roman" w:cs="Times New Roman"/>
          <w:iCs/>
          <w:sz w:val="24"/>
          <w:szCs w:val="36"/>
          <w:shd w:val="clear" w:color="auto" w:fill="FFFFFF"/>
          <w:vertAlign w:val="superscript"/>
          <w:lang w:eastAsia="el-GR"/>
        </w:rPr>
        <w:t xml:space="preserve"> </w:t>
      </w:r>
    </w:p>
    <w:p w14:paraId="7B2A60F5"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23D6987B"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r w:rsidRPr="001265F8">
        <w:rPr>
          <w:rFonts w:ascii="Times New Roman" w:eastAsia="Times New Roman" w:hAnsi="Times New Roman" w:cs="Times New Roman"/>
          <w:iCs/>
          <w:sz w:val="24"/>
          <w:szCs w:val="36"/>
          <w:shd w:val="clear" w:color="auto" w:fill="FFFFFF"/>
          <w:lang w:eastAsia="el-GR"/>
        </w:rPr>
        <w:t xml:space="preserve">Λαμβάνοντας υπόψη πως οι διαβητικοί  συμμετέχοντες στη συγκεκριμένη μελέτη λαμβάνουν μικρότερη ποσότητα πρωτεϊνών μέσω των τροφίμων που καταναλώνουν, είτε πρόκειται για ζωικές τροφές όπως το κρέας, το κοτόπουλο, το ψάρι ή το αβγό είτε πρόκειται για φυτικές τροφές όπως τα όσπρια  σε σύγκριση με τους μη διαβητικούς, θα μπορούσε να εξαχθεί το συμπέρασμα πως ακόμα κι αν οι ασθενείς με ΣΔ δεν θα μπορούσαν να χαρακτηριστούν σε κατάσταση υποσιτισμού, εμφανίζουν μειωμένη διατροφική πρόσληψη πρωτεϊνών και κατά συνέπεια ανεπαρκή θρέψη συγκρινόμενοι με εκείνους που δεν αναφέρεται ο ΣΔ στο ατομικό τους ιστορικό. </w:t>
      </w:r>
    </w:p>
    <w:p w14:paraId="7AA47BB9"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lang w:eastAsia="el-GR"/>
        </w:rPr>
      </w:pPr>
      <w:r w:rsidRPr="001265F8">
        <w:rPr>
          <w:rFonts w:ascii="Times New Roman" w:eastAsia="Times New Roman" w:hAnsi="Times New Roman" w:cs="Times New Roman"/>
          <w:iCs/>
          <w:sz w:val="24"/>
          <w:szCs w:val="36"/>
          <w:shd w:val="clear" w:color="auto" w:fill="FFFFFF"/>
          <w:lang w:eastAsia="el-GR"/>
        </w:rPr>
        <w:t xml:space="preserve">Μεταξύ των αποτελεσμάτων της μελέτης πρέπει να επισημανθεί και η στατιστικά σημαντική διαφορά μεταξύ των δύο ομάδων αναφορικά με την γυμναστική. Οι διαβητικοί ασθενείς, ανταποκρινόμενοι μάλλον στις συστάσεις για ορθότερη διαχείριση του διαβήτη, γυμνάζονται είτε συστηματικά είτε περιστασιακά, </w:t>
      </w:r>
      <w:r w:rsidRPr="001265F8">
        <w:rPr>
          <w:rFonts w:ascii="Times New Roman" w:eastAsia="Times New Roman" w:hAnsi="Times New Roman" w:cs="Times New Roman"/>
          <w:iCs/>
          <w:sz w:val="24"/>
          <w:szCs w:val="36"/>
          <w:lang w:eastAsia="el-GR"/>
        </w:rPr>
        <w:t xml:space="preserve">με την πλειοψηφία τους να περπατά ή να τρέχει για 4 ώρες την εβδομάδα, συγκριτικά με τους μη διαβητικούς. </w:t>
      </w:r>
    </w:p>
    <w:p w14:paraId="132B6EA2"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lang w:eastAsia="el-GR"/>
        </w:rPr>
      </w:pPr>
      <w:r w:rsidRPr="001265F8">
        <w:rPr>
          <w:rFonts w:ascii="Times New Roman" w:eastAsia="Times New Roman" w:hAnsi="Times New Roman" w:cs="Times New Roman"/>
          <w:iCs/>
          <w:sz w:val="24"/>
          <w:szCs w:val="36"/>
          <w:lang w:eastAsia="el-GR"/>
        </w:rPr>
        <w:t>Για τους ασθενείς που υποβάλλονται σε χρόνιο πρόγραμμα αιμοκάθαρσης η σωματική δραστηριότητα περιορίζεται για αρκετούς λόγους μεταξύ των οποίων αναφέρονται η μυϊκή απώλεια ή η κατάθλιψη με αποτέλεσμα η ικανότητα άσκησης να αντιστοιχεί στο 50-60% περίπου των υγιών ατόμων. Η συστηματική άσκηση για τη συγκεκριμένη κατηγορία  ασθενών μπορεί να βελτιώσει την καρδιαγγειακή λειτουργία, τη μυϊκή δύναμη, τα επίπεδα της αρτηριακής πίεσης αλλά και την ποιότητα ζωής γενικότερα</w:t>
      </w:r>
      <w:r w:rsidR="00045AB4" w:rsidRPr="00045AB4">
        <w:rPr>
          <w:rFonts w:ascii="Times New Roman" w:eastAsia="Times New Roman" w:hAnsi="Times New Roman" w:cs="Times New Roman"/>
          <w:iCs/>
          <w:sz w:val="24"/>
          <w:szCs w:val="36"/>
          <w:lang w:eastAsia="el-GR"/>
        </w:rPr>
        <w:t xml:space="preserve"> (</w:t>
      </w:r>
      <w:r w:rsidR="00045AB4" w:rsidRPr="001265F8">
        <w:rPr>
          <w:rFonts w:ascii="Times New Roman" w:eastAsia="Times New Roman" w:hAnsi="Times New Roman" w:cs="Times New Roman"/>
          <w:bCs/>
          <w:iCs/>
          <w:sz w:val="24"/>
          <w:szCs w:val="20"/>
          <w:shd w:val="clear" w:color="auto" w:fill="FFFFFF"/>
          <w:lang w:val="en-US" w:eastAsia="el-GR"/>
        </w:rPr>
        <w:t>Li</w:t>
      </w:r>
      <w:r w:rsidR="00045AB4" w:rsidRPr="00045AB4">
        <w:rPr>
          <w:rFonts w:ascii="Times New Roman" w:eastAsia="Times New Roman" w:hAnsi="Times New Roman" w:cs="Times New Roman"/>
          <w:bCs/>
          <w:iCs/>
          <w:sz w:val="24"/>
          <w:szCs w:val="20"/>
          <w:shd w:val="clear" w:color="auto" w:fill="FFFFFF"/>
          <w:lang w:eastAsia="el-GR"/>
        </w:rPr>
        <w:t xml:space="preserve"> </w:t>
      </w:r>
      <w:r w:rsidR="00045AB4">
        <w:rPr>
          <w:rFonts w:ascii="Times New Roman" w:eastAsia="Times New Roman" w:hAnsi="Times New Roman" w:cs="Times New Roman"/>
          <w:bCs/>
          <w:iCs/>
          <w:sz w:val="24"/>
          <w:szCs w:val="20"/>
          <w:shd w:val="clear" w:color="auto" w:fill="FFFFFF"/>
          <w:lang w:val="en-US" w:eastAsia="el-GR"/>
        </w:rPr>
        <w:t>et</w:t>
      </w:r>
      <w:r w:rsidR="00045AB4" w:rsidRPr="00045AB4">
        <w:rPr>
          <w:rFonts w:ascii="Times New Roman" w:eastAsia="Times New Roman" w:hAnsi="Times New Roman" w:cs="Times New Roman"/>
          <w:bCs/>
          <w:iCs/>
          <w:sz w:val="24"/>
          <w:szCs w:val="20"/>
          <w:shd w:val="clear" w:color="auto" w:fill="FFFFFF"/>
          <w:lang w:eastAsia="el-GR"/>
        </w:rPr>
        <w:t xml:space="preserve"> </w:t>
      </w:r>
      <w:r w:rsidR="00045AB4">
        <w:rPr>
          <w:rFonts w:ascii="Times New Roman" w:eastAsia="Times New Roman" w:hAnsi="Times New Roman" w:cs="Times New Roman"/>
          <w:bCs/>
          <w:iCs/>
          <w:sz w:val="24"/>
          <w:szCs w:val="20"/>
          <w:shd w:val="clear" w:color="auto" w:fill="FFFFFF"/>
          <w:lang w:val="en-US" w:eastAsia="el-GR"/>
        </w:rPr>
        <w:t>al</w:t>
      </w:r>
      <w:r w:rsidR="00045AB4" w:rsidRPr="00045AB4">
        <w:rPr>
          <w:rFonts w:ascii="Times New Roman" w:eastAsia="Times New Roman" w:hAnsi="Times New Roman" w:cs="Times New Roman"/>
          <w:bCs/>
          <w:iCs/>
          <w:sz w:val="24"/>
          <w:szCs w:val="20"/>
          <w:shd w:val="clear" w:color="auto" w:fill="FFFFFF"/>
          <w:lang w:eastAsia="el-GR"/>
        </w:rPr>
        <w:t>., 2020)</w:t>
      </w:r>
      <w:r w:rsidR="00045AB4" w:rsidRPr="00045AB4">
        <w:rPr>
          <w:rFonts w:ascii="Times New Roman" w:eastAsia="Times New Roman" w:hAnsi="Times New Roman" w:cs="Times New Roman"/>
          <w:iCs/>
          <w:sz w:val="24"/>
          <w:szCs w:val="36"/>
          <w:lang w:eastAsia="el-GR"/>
        </w:rPr>
        <w:t>.</w:t>
      </w:r>
      <w:r w:rsidRPr="001265F8">
        <w:rPr>
          <w:rFonts w:ascii="Times New Roman" w:eastAsia="Times New Roman" w:hAnsi="Times New Roman" w:cs="Times New Roman"/>
          <w:iCs/>
          <w:sz w:val="24"/>
          <w:szCs w:val="36"/>
          <w:lang w:eastAsia="el-GR"/>
        </w:rPr>
        <w:t xml:space="preserve"> </w:t>
      </w:r>
    </w:p>
    <w:p w14:paraId="043FEB3C" w14:textId="77777777" w:rsidR="001265F8" w:rsidRPr="00045AB4"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lang w:eastAsia="el-GR"/>
        </w:rPr>
      </w:pPr>
      <w:r w:rsidRPr="001265F8">
        <w:rPr>
          <w:rFonts w:ascii="Times New Roman" w:eastAsia="Times New Roman" w:hAnsi="Times New Roman" w:cs="Times New Roman"/>
          <w:iCs/>
          <w:sz w:val="24"/>
          <w:szCs w:val="36"/>
          <w:lang w:eastAsia="el-GR"/>
        </w:rPr>
        <w:t>Ειδικότερα για τους διαβητικούς αιμοκαθαιρόμενους ασθενείς τα οφέλη αυτά σε συνδυασμό με την εφαρμογή κατάλληλου διατροφικού προγράμματος, έχουν μεγαλύτερη σημασία καθώς ο ΣΔ αποτελεί μία συννοσηρότητα που συνδέεται με αυξημένο καρδιαγγειακό κίνδυνο, όπως ήδη έχει αναφερθεί. Βέβαια εκείνο που θα πρέπει να τονιστεί είναι η αποφυγή των υπερβολών, τόσο αναφορικά με τη σωματική δραστηριότητα όσο και με τη διατροφή, προκειμένου να αποφευχθεί η κατάσταση του  υποσιτισμού και  οι  αρνητικές επιπτώσεις που αυτός επιφέρει</w:t>
      </w:r>
      <w:r w:rsidR="00045AB4" w:rsidRPr="00045AB4">
        <w:rPr>
          <w:rFonts w:ascii="Times New Roman" w:eastAsia="Times New Roman" w:hAnsi="Times New Roman" w:cs="Times New Roman"/>
          <w:bCs/>
          <w:iCs/>
          <w:sz w:val="24"/>
          <w:szCs w:val="20"/>
          <w:shd w:val="clear" w:color="auto" w:fill="FFFFFF"/>
          <w:lang w:eastAsia="el-GR"/>
        </w:rPr>
        <w:t xml:space="preserve"> (</w:t>
      </w:r>
      <w:r w:rsidR="00045AB4" w:rsidRPr="001265F8">
        <w:rPr>
          <w:rFonts w:ascii="Times New Roman" w:eastAsia="Times New Roman" w:hAnsi="Times New Roman" w:cs="Times New Roman"/>
          <w:bCs/>
          <w:iCs/>
          <w:sz w:val="24"/>
          <w:szCs w:val="20"/>
          <w:shd w:val="clear" w:color="auto" w:fill="FFFFFF"/>
          <w:lang w:val="en-US" w:eastAsia="el-GR"/>
        </w:rPr>
        <w:t>Van</w:t>
      </w:r>
      <w:r w:rsidR="00045AB4" w:rsidRPr="00045AB4">
        <w:rPr>
          <w:rFonts w:ascii="Times New Roman" w:eastAsia="Times New Roman" w:hAnsi="Times New Roman" w:cs="Times New Roman"/>
          <w:bCs/>
          <w:iCs/>
          <w:sz w:val="24"/>
          <w:szCs w:val="20"/>
          <w:shd w:val="clear" w:color="auto" w:fill="FFFFFF"/>
          <w:lang w:eastAsia="el-GR"/>
        </w:rPr>
        <w:t xml:space="preserve"> </w:t>
      </w:r>
      <w:r w:rsidR="00045AB4" w:rsidRPr="001265F8">
        <w:rPr>
          <w:rFonts w:ascii="Times New Roman" w:eastAsia="Times New Roman" w:hAnsi="Times New Roman" w:cs="Times New Roman"/>
          <w:bCs/>
          <w:iCs/>
          <w:sz w:val="24"/>
          <w:szCs w:val="20"/>
          <w:shd w:val="clear" w:color="auto" w:fill="FFFFFF"/>
          <w:lang w:val="en-US" w:eastAsia="el-GR"/>
        </w:rPr>
        <w:t>Huffel</w:t>
      </w:r>
      <w:r w:rsidR="00045AB4" w:rsidRPr="00045AB4">
        <w:rPr>
          <w:rFonts w:ascii="Times New Roman" w:eastAsia="Times New Roman" w:hAnsi="Times New Roman" w:cs="Times New Roman"/>
          <w:bCs/>
          <w:iCs/>
          <w:sz w:val="24"/>
          <w:szCs w:val="20"/>
          <w:shd w:val="clear" w:color="auto" w:fill="FFFFFF"/>
          <w:lang w:eastAsia="el-GR"/>
        </w:rPr>
        <w:t>, 2014)</w:t>
      </w:r>
      <w:r w:rsidR="00045AB4" w:rsidRPr="00045AB4">
        <w:rPr>
          <w:rFonts w:ascii="Times New Roman" w:eastAsia="Times New Roman" w:hAnsi="Times New Roman" w:cs="Times New Roman"/>
          <w:iCs/>
          <w:sz w:val="24"/>
          <w:szCs w:val="36"/>
          <w:lang w:eastAsia="el-GR"/>
        </w:rPr>
        <w:t>.</w:t>
      </w:r>
    </w:p>
    <w:p w14:paraId="233020FC" w14:textId="77777777" w:rsidR="001265F8" w:rsidRPr="008676A5"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lang w:eastAsia="el-GR"/>
        </w:rPr>
      </w:pPr>
      <w:r w:rsidRPr="001265F8">
        <w:rPr>
          <w:rFonts w:ascii="Times New Roman" w:eastAsia="Times New Roman" w:hAnsi="Times New Roman" w:cs="Times New Roman"/>
          <w:iCs/>
          <w:sz w:val="24"/>
          <w:szCs w:val="36"/>
          <w:lang w:eastAsia="el-GR"/>
        </w:rPr>
        <w:t>Αντίστοιχη εργασία με την παρούσα είναι η εργασία που δημοσιεύτηκε από την Αρώνη Α. και την ομάδα της, η οποία αποτυπώνει τις διατροφικές  συνήθειες μεταξύ 305 αιμοκαθαιρόμενων ασθενών και 300 μαρτύρων χωρίς νεφρική νόσο στο ιστορικό τους εκ των οποίων οι 247 ήταν διαβητικοί και οι 53 απόλυτα υγιείς (</w:t>
      </w:r>
      <w:r w:rsidR="00F42800">
        <w:rPr>
          <w:rFonts w:ascii="Times New Roman" w:eastAsia="Times New Roman" w:hAnsi="Times New Roman" w:cs="Times New Roman"/>
          <w:iCs/>
          <w:sz w:val="24"/>
          <w:szCs w:val="36"/>
          <w:lang w:eastAsia="el-GR"/>
        </w:rPr>
        <w:t>Αρώνη, 2019</w:t>
      </w:r>
      <w:r w:rsidRPr="001265F8">
        <w:rPr>
          <w:rFonts w:ascii="Times New Roman" w:eastAsia="Times New Roman" w:hAnsi="Times New Roman" w:cs="Times New Roman"/>
          <w:iCs/>
          <w:sz w:val="24"/>
          <w:szCs w:val="36"/>
          <w:lang w:eastAsia="el-GR"/>
        </w:rPr>
        <w:t>). Μεταξύ των αποτελεσμάτων αναφέρεται η αυξημένη πρόσληψη τροφών με υψηλή περιεκτικότητα σε πρωτεΐνες από την ομάδα των ασθενών υπό αιμοκάθαρση. Αξιοσημείωτη είναι επίσης η αυξημένη κατανάλωση ωμού ελαιόλαδου από τους διαβητικούς σε σύγκριση με τους αιμοκαθαιρόμενους ασθενείς</w:t>
      </w:r>
      <w:r w:rsidR="00F42800">
        <w:rPr>
          <w:rFonts w:ascii="Times New Roman" w:eastAsia="Times New Roman" w:hAnsi="Times New Roman" w:cs="Times New Roman"/>
          <w:iCs/>
          <w:sz w:val="24"/>
          <w:szCs w:val="36"/>
          <w:lang w:eastAsia="el-GR"/>
        </w:rPr>
        <w:t xml:space="preserve"> (</w:t>
      </w:r>
      <w:r w:rsidR="00F42800" w:rsidRPr="001265F8">
        <w:rPr>
          <w:rFonts w:ascii="Times New Roman" w:eastAsia="Times New Roman" w:hAnsi="Times New Roman" w:cs="Times New Roman"/>
          <w:bCs/>
          <w:iCs/>
          <w:sz w:val="24"/>
          <w:szCs w:val="36"/>
          <w:shd w:val="clear" w:color="auto" w:fill="FFFFFF"/>
          <w:lang w:val="en-US" w:eastAsia="el-GR"/>
        </w:rPr>
        <w:t>Aroni</w:t>
      </w:r>
      <w:r w:rsidR="00F42800" w:rsidRPr="00F42800">
        <w:rPr>
          <w:rFonts w:ascii="Times New Roman" w:eastAsia="Times New Roman" w:hAnsi="Times New Roman" w:cs="Times New Roman"/>
          <w:bCs/>
          <w:iCs/>
          <w:sz w:val="24"/>
          <w:szCs w:val="36"/>
          <w:shd w:val="clear" w:color="auto" w:fill="FFFFFF"/>
          <w:lang w:eastAsia="el-GR"/>
        </w:rPr>
        <w:t xml:space="preserve"> </w:t>
      </w:r>
      <w:r w:rsidR="00F42800">
        <w:rPr>
          <w:rFonts w:ascii="Times New Roman" w:eastAsia="Times New Roman" w:hAnsi="Times New Roman" w:cs="Times New Roman"/>
          <w:bCs/>
          <w:iCs/>
          <w:sz w:val="24"/>
          <w:szCs w:val="36"/>
          <w:shd w:val="clear" w:color="auto" w:fill="FFFFFF"/>
          <w:lang w:val="en-US" w:eastAsia="el-GR"/>
        </w:rPr>
        <w:t>et</w:t>
      </w:r>
      <w:r w:rsidR="00F42800" w:rsidRPr="00F42800">
        <w:rPr>
          <w:rFonts w:ascii="Times New Roman" w:eastAsia="Times New Roman" w:hAnsi="Times New Roman" w:cs="Times New Roman"/>
          <w:bCs/>
          <w:iCs/>
          <w:sz w:val="24"/>
          <w:szCs w:val="36"/>
          <w:shd w:val="clear" w:color="auto" w:fill="FFFFFF"/>
          <w:lang w:eastAsia="el-GR"/>
        </w:rPr>
        <w:t xml:space="preserve"> </w:t>
      </w:r>
      <w:r w:rsidR="00F42800">
        <w:rPr>
          <w:rFonts w:ascii="Times New Roman" w:eastAsia="Times New Roman" w:hAnsi="Times New Roman" w:cs="Times New Roman"/>
          <w:bCs/>
          <w:iCs/>
          <w:sz w:val="24"/>
          <w:szCs w:val="36"/>
          <w:shd w:val="clear" w:color="auto" w:fill="FFFFFF"/>
          <w:lang w:val="en-US" w:eastAsia="el-GR"/>
        </w:rPr>
        <w:t>al</w:t>
      </w:r>
      <w:r w:rsidR="00F42800" w:rsidRPr="00F42800">
        <w:rPr>
          <w:rFonts w:ascii="Times New Roman" w:eastAsia="Times New Roman" w:hAnsi="Times New Roman" w:cs="Times New Roman"/>
          <w:bCs/>
          <w:iCs/>
          <w:sz w:val="24"/>
          <w:szCs w:val="36"/>
          <w:shd w:val="clear" w:color="auto" w:fill="FFFFFF"/>
          <w:lang w:eastAsia="el-GR"/>
        </w:rPr>
        <w:t>., 2019)</w:t>
      </w:r>
      <w:r w:rsidR="00F42800" w:rsidRPr="00F42800">
        <w:rPr>
          <w:rFonts w:ascii="Times New Roman" w:eastAsia="Times New Roman" w:hAnsi="Times New Roman" w:cs="Times New Roman"/>
          <w:iCs/>
          <w:sz w:val="24"/>
          <w:szCs w:val="36"/>
          <w:lang w:eastAsia="el-GR"/>
        </w:rPr>
        <w:t xml:space="preserve">. </w:t>
      </w:r>
      <w:r w:rsidRPr="001265F8">
        <w:rPr>
          <w:rFonts w:ascii="Times New Roman" w:eastAsia="Times New Roman" w:hAnsi="Times New Roman" w:cs="Times New Roman"/>
          <w:iCs/>
          <w:sz w:val="24"/>
          <w:szCs w:val="36"/>
          <w:lang w:eastAsia="el-GR"/>
        </w:rPr>
        <w:t>Και στην παρούσα διπλωματική εργασία, οι διαβητικοί ασθενείς που υποβάλλονται σε αιμοκάθαρση καταναλώνουν μεγαλύτερη ποσότητα ωμού ελαιόλαδου κατά μέσο όρο χωρίς όμως η διαφορά που αναφέρεται να είναι στατιστικά σημαντική. Στη μεσογειακή διατροφή, το ελαιόλαδο αποτελεί την κύρια πηγή φυτικών λιπαρών και αυτό αποτυπώθηκε και στην παρούσα αλλά και στην προαναφερθείσα μελέτη όπου το σύνολο των συμμετεχόντων χρησιμοποιεί αποκλειστικά το ελαιόλαδο ως λιπαρή ουσία στη διατροφή του. Τα μονοακόρεστα λιπαρά οξέα και οι φαινολικές ενώσεις που αναφέρονται μεταξύ των βασικών συστατικών του, καθιστούν το ελαιόλαδο ως προϊόν με ισχυρή αντιφλεγμονώδη και αντιοξειδωτική δράση, ιδιότητες ιδιαίτερα σημαντικές για τους ασθενείς με ΧΝΝ</w:t>
      </w:r>
      <w:r w:rsidR="00433743">
        <w:rPr>
          <w:rFonts w:ascii="Times New Roman" w:eastAsia="Times New Roman" w:hAnsi="Times New Roman" w:cs="Times New Roman"/>
          <w:iCs/>
          <w:sz w:val="24"/>
          <w:szCs w:val="36"/>
          <w:lang w:eastAsia="el-GR"/>
        </w:rPr>
        <w:t xml:space="preserve"> </w:t>
      </w:r>
      <w:r w:rsidR="00F42800" w:rsidRPr="00F42800">
        <w:rPr>
          <w:rFonts w:ascii="Times New Roman" w:eastAsia="Times New Roman" w:hAnsi="Times New Roman" w:cs="Times New Roman"/>
          <w:iCs/>
          <w:sz w:val="24"/>
          <w:szCs w:val="36"/>
          <w:lang w:eastAsia="el-GR"/>
        </w:rPr>
        <w:t>(</w:t>
      </w:r>
      <w:r w:rsidR="00F42800" w:rsidRPr="001265F8">
        <w:rPr>
          <w:rFonts w:ascii="Times New Roman" w:eastAsia="Times New Roman" w:hAnsi="Times New Roman" w:cs="Times New Roman"/>
          <w:bCs/>
          <w:iCs/>
          <w:sz w:val="24"/>
          <w:szCs w:val="36"/>
          <w:shd w:val="clear" w:color="auto" w:fill="FFFFFF"/>
          <w:lang w:val="en-US" w:eastAsia="el-GR"/>
        </w:rPr>
        <w:t>Noce</w:t>
      </w:r>
      <w:r w:rsidR="00F42800" w:rsidRPr="00F42800">
        <w:rPr>
          <w:rFonts w:ascii="Times New Roman" w:eastAsia="Times New Roman" w:hAnsi="Times New Roman" w:cs="Times New Roman"/>
          <w:bCs/>
          <w:iCs/>
          <w:sz w:val="24"/>
          <w:szCs w:val="36"/>
          <w:shd w:val="clear" w:color="auto" w:fill="FFFFFF"/>
          <w:lang w:eastAsia="el-GR"/>
        </w:rPr>
        <w:t xml:space="preserve"> </w:t>
      </w:r>
      <w:r w:rsidR="00F42800">
        <w:rPr>
          <w:rFonts w:ascii="Times New Roman" w:eastAsia="Times New Roman" w:hAnsi="Times New Roman" w:cs="Times New Roman"/>
          <w:bCs/>
          <w:iCs/>
          <w:sz w:val="24"/>
          <w:szCs w:val="36"/>
          <w:shd w:val="clear" w:color="auto" w:fill="FFFFFF"/>
          <w:lang w:val="en-US" w:eastAsia="el-GR"/>
        </w:rPr>
        <w:t>et</w:t>
      </w:r>
      <w:r w:rsidR="00F42800" w:rsidRPr="00F42800">
        <w:rPr>
          <w:rFonts w:ascii="Times New Roman" w:eastAsia="Times New Roman" w:hAnsi="Times New Roman" w:cs="Times New Roman"/>
          <w:bCs/>
          <w:iCs/>
          <w:sz w:val="24"/>
          <w:szCs w:val="36"/>
          <w:shd w:val="clear" w:color="auto" w:fill="FFFFFF"/>
          <w:lang w:eastAsia="el-GR"/>
        </w:rPr>
        <w:t xml:space="preserve"> </w:t>
      </w:r>
      <w:r w:rsidR="00F42800">
        <w:rPr>
          <w:rFonts w:ascii="Times New Roman" w:eastAsia="Times New Roman" w:hAnsi="Times New Roman" w:cs="Times New Roman"/>
          <w:bCs/>
          <w:iCs/>
          <w:sz w:val="24"/>
          <w:szCs w:val="36"/>
          <w:shd w:val="clear" w:color="auto" w:fill="FFFFFF"/>
          <w:lang w:val="en-US" w:eastAsia="el-GR"/>
        </w:rPr>
        <w:t>al</w:t>
      </w:r>
      <w:r w:rsidR="00F42800" w:rsidRPr="00F42800">
        <w:rPr>
          <w:rFonts w:ascii="Times New Roman" w:eastAsia="Times New Roman" w:hAnsi="Times New Roman" w:cs="Times New Roman"/>
          <w:bCs/>
          <w:iCs/>
          <w:sz w:val="24"/>
          <w:szCs w:val="36"/>
          <w:shd w:val="clear" w:color="auto" w:fill="FFFFFF"/>
          <w:lang w:eastAsia="el-GR"/>
        </w:rPr>
        <w:t xml:space="preserve">., 2021. </w:t>
      </w:r>
      <w:r w:rsidR="00F42800" w:rsidRPr="001265F8">
        <w:rPr>
          <w:rFonts w:ascii="Times New Roman" w:eastAsia="Times New Roman" w:hAnsi="Times New Roman" w:cs="Times New Roman"/>
          <w:bCs/>
          <w:iCs/>
          <w:sz w:val="24"/>
          <w:szCs w:val="36"/>
          <w:shd w:val="clear" w:color="auto" w:fill="FFFFFF"/>
          <w:lang w:val="en-US" w:eastAsia="el-GR"/>
        </w:rPr>
        <w:t>Romani</w:t>
      </w:r>
      <w:r w:rsidR="00F42800" w:rsidRPr="008676A5">
        <w:rPr>
          <w:rFonts w:ascii="Times New Roman" w:eastAsia="Times New Roman" w:hAnsi="Times New Roman" w:cs="Times New Roman"/>
          <w:bCs/>
          <w:iCs/>
          <w:sz w:val="24"/>
          <w:szCs w:val="36"/>
          <w:shd w:val="clear" w:color="auto" w:fill="FFFFFF"/>
          <w:lang w:eastAsia="el-GR"/>
        </w:rPr>
        <w:t xml:space="preserve"> </w:t>
      </w:r>
      <w:r w:rsidR="00F42800">
        <w:rPr>
          <w:rFonts w:ascii="Times New Roman" w:eastAsia="Times New Roman" w:hAnsi="Times New Roman" w:cs="Times New Roman"/>
          <w:bCs/>
          <w:iCs/>
          <w:sz w:val="24"/>
          <w:szCs w:val="36"/>
          <w:shd w:val="clear" w:color="auto" w:fill="FFFFFF"/>
          <w:lang w:val="en-US" w:eastAsia="el-GR"/>
        </w:rPr>
        <w:t>et</w:t>
      </w:r>
      <w:r w:rsidR="00F42800" w:rsidRPr="008676A5">
        <w:rPr>
          <w:rFonts w:ascii="Times New Roman" w:eastAsia="Times New Roman" w:hAnsi="Times New Roman" w:cs="Times New Roman"/>
          <w:bCs/>
          <w:iCs/>
          <w:sz w:val="24"/>
          <w:szCs w:val="36"/>
          <w:shd w:val="clear" w:color="auto" w:fill="FFFFFF"/>
          <w:lang w:eastAsia="el-GR"/>
        </w:rPr>
        <w:t xml:space="preserve"> </w:t>
      </w:r>
      <w:r w:rsidR="00F42800">
        <w:rPr>
          <w:rFonts w:ascii="Times New Roman" w:eastAsia="Times New Roman" w:hAnsi="Times New Roman" w:cs="Times New Roman"/>
          <w:bCs/>
          <w:iCs/>
          <w:sz w:val="24"/>
          <w:szCs w:val="36"/>
          <w:shd w:val="clear" w:color="auto" w:fill="FFFFFF"/>
          <w:lang w:val="en-US" w:eastAsia="el-GR"/>
        </w:rPr>
        <w:t>al</w:t>
      </w:r>
      <w:r w:rsidR="00F42800" w:rsidRPr="008676A5">
        <w:rPr>
          <w:rFonts w:ascii="Times New Roman" w:eastAsia="Times New Roman" w:hAnsi="Times New Roman" w:cs="Times New Roman"/>
          <w:bCs/>
          <w:iCs/>
          <w:sz w:val="24"/>
          <w:szCs w:val="36"/>
          <w:shd w:val="clear" w:color="auto" w:fill="FFFFFF"/>
          <w:lang w:eastAsia="el-GR"/>
        </w:rPr>
        <w:t>., 2020).</w:t>
      </w:r>
      <w:r w:rsidR="00F42800" w:rsidRPr="00F42800">
        <w:rPr>
          <w:rFonts w:ascii="Times New Roman" w:eastAsia="Times New Roman" w:hAnsi="Times New Roman" w:cs="Times New Roman"/>
          <w:bCs/>
          <w:iCs/>
          <w:sz w:val="24"/>
          <w:szCs w:val="36"/>
          <w:shd w:val="clear" w:color="auto" w:fill="FFFFFF"/>
          <w:lang w:eastAsia="el-GR"/>
        </w:rPr>
        <w:t xml:space="preserve"> </w:t>
      </w:r>
      <w:r w:rsidR="00F42800" w:rsidRPr="001265F8">
        <w:rPr>
          <w:rFonts w:ascii="Times New Roman" w:eastAsia="Times New Roman" w:hAnsi="Times New Roman" w:cs="Times New Roman"/>
          <w:iCs/>
          <w:sz w:val="24"/>
          <w:szCs w:val="36"/>
          <w:vertAlign w:val="superscript"/>
          <w:lang w:eastAsia="el-GR"/>
        </w:rPr>
        <w:t xml:space="preserve"> </w:t>
      </w:r>
    </w:p>
    <w:p w14:paraId="086E2244"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bCs/>
          <w:iCs/>
          <w:sz w:val="24"/>
          <w:szCs w:val="36"/>
          <w:shd w:val="clear" w:color="auto" w:fill="FFFFFF"/>
          <w:lang w:eastAsia="el-GR"/>
        </w:rPr>
      </w:pPr>
      <w:r w:rsidRPr="001265F8">
        <w:rPr>
          <w:rFonts w:asciiTheme="majorHAnsi" w:eastAsia="Times New Roman" w:hAnsiTheme="majorHAnsi" w:cs="Times New Roman"/>
          <w:i/>
          <w:iCs/>
          <w:szCs w:val="36"/>
          <w:shd w:val="clear" w:color="auto" w:fill="FFFFFF"/>
          <w:lang w:eastAsia="el-GR"/>
        </w:rPr>
        <w:t>Α</w:t>
      </w:r>
      <w:r w:rsidRPr="001265F8">
        <w:rPr>
          <w:rFonts w:ascii="Times New Roman" w:eastAsia="Times New Roman" w:hAnsi="Times New Roman" w:cs="Times New Roman"/>
          <w:iCs/>
          <w:sz w:val="24"/>
          <w:szCs w:val="36"/>
          <w:shd w:val="clear" w:color="auto" w:fill="FFFFFF"/>
          <w:lang w:eastAsia="el-GR"/>
        </w:rPr>
        <w:t xml:space="preserve">πό τα αποτελέσματα της μελέτης προέκυψε η στατιστικά σημαντική διαφορά αναφορικά με την κατανάλωση κονσερβών και η στατιστικά ενδεικτική διαφορά αναφορικά  με την κατανάλωση έτοιμου φαγητού μεταξύ των δύο ομάδων, όπου οι διαβητικοί φαίνεται να τα καταναλώνουν σε μεγαλύτερες ποσότητες.  Η προσθήκη στη διατροφή επεξεργασμένων τροφίμων όπως οι κονσέρβες και το φαγητό των ταχυφαγείων, προκύπτει σαν αποτέλεσμα της ευκολίας </w:t>
      </w:r>
      <w:r w:rsidRPr="001265F8">
        <w:rPr>
          <w:rFonts w:ascii="Times New Roman" w:eastAsia="Times New Roman" w:hAnsi="Times New Roman" w:cs="Times New Roman"/>
          <w:iCs/>
          <w:color w:val="000000"/>
          <w:sz w:val="24"/>
          <w:szCs w:val="36"/>
          <w:shd w:val="clear" w:color="auto" w:fill="FFFFFF"/>
          <w:lang w:eastAsia="el-GR"/>
        </w:rPr>
        <w:t xml:space="preserve">άμεσης σίτισης, της υψηλής γευστικότητας και της οικονομικής προσιτότητας. Η κατανάλωση </w:t>
      </w:r>
      <w:r w:rsidRPr="001265F8">
        <w:rPr>
          <w:rFonts w:ascii="Times New Roman" w:eastAsia="Times New Roman" w:hAnsi="Times New Roman" w:cs="Times New Roman"/>
          <w:iCs/>
          <w:sz w:val="24"/>
          <w:szCs w:val="36"/>
          <w:shd w:val="clear" w:color="auto" w:fill="FFFFFF"/>
          <w:lang w:eastAsia="el-GR"/>
        </w:rPr>
        <w:t xml:space="preserve">έτοιμου </w:t>
      </w:r>
      <w:r w:rsidRPr="001265F8">
        <w:rPr>
          <w:rFonts w:ascii="Times New Roman" w:eastAsia="Times New Roman" w:hAnsi="Times New Roman" w:cs="Times New Roman"/>
          <w:iCs/>
          <w:color w:val="000000"/>
          <w:sz w:val="24"/>
          <w:szCs w:val="36"/>
          <w:shd w:val="clear" w:color="auto" w:fill="FFFFFF"/>
          <w:lang w:eastAsia="el-GR"/>
        </w:rPr>
        <w:t xml:space="preserve">φαγητού σχετίζεται με υψηλότερη πρόσληψη θερμίδων, υδατανθράκων, κορεσμένων λιπαρών και νατρίου, με υψηλότερα επίπεδα φωσφόρου καθώς και με δυσμενείς συνέπειες στην ισορροπία των υγρών, που για τους ασθενείς που υποβάλλονται σε αιμοκάθαρση, διαβητικούς και μη,  συμβάλει στην αύξηση της παχυσαρκίας, του καρδιαγγειακού κινδύνου και της υπέρτασης.  Η θετική αυτή συσχέτιση μεταξύ της κατανάλωσης έτοιμου φαγητού με τα αυξημένα επίπεδα τόσο της συστολικής όσο και   της διαστολικής αρτηριακής πίεσης και της χοληστερόλης καθώς και με την αυξημένη πρόσληψη θερμίδων, κορεσμένων λιπαρών, υδατανθράκων και νατρίου αποτυπώνεται και στην εργασία του </w:t>
      </w:r>
      <w:r w:rsidRPr="001265F8">
        <w:rPr>
          <w:rFonts w:ascii="Times New Roman" w:eastAsia="Times New Roman" w:hAnsi="Times New Roman" w:cs="Times New Roman"/>
          <w:bCs/>
          <w:iCs/>
          <w:sz w:val="24"/>
          <w:szCs w:val="36"/>
          <w:shd w:val="clear" w:color="auto" w:fill="FFFFFF"/>
          <w:lang w:eastAsia="el-GR"/>
        </w:rPr>
        <w:t>Sobhani  και των συνεργατών του μεταξύ 397 ασθενών με διαβητική νεφροπάθεια</w:t>
      </w:r>
      <w:r w:rsidR="00433743">
        <w:rPr>
          <w:rFonts w:ascii="Times New Roman" w:eastAsia="Times New Roman" w:hAnsi="Times New Roman" w:cs="Times New Roman"/>
          <w:bCs/>
          <w:iCs/>
          <w:sz w:val="24"/>
          <w:szCs w:val="36"/>
          <w:shd w:val="clear" w:color="auto" w:fill="FFFFFF"/>
          <w:lang w:eastAsia="el-GR"/>
        </w:rPr>
        <w:t xml:space="preserve"> </w:t>
      </w:r>
      <w:r w:rsidR="00F42800" w:rsidRPr="00F42800">
        <w:rPr>
          <w:rFonts w:ascii="Times New Roman" w:eastAsia="Times New Roman" w:hAnsi="Times New Roman" w:cs="Times New Roman"/>
          <w:bCs/>
          <w:iCs/>
          <w:sz w:val="24"/>
          <w:szCs w:val="36"/>
          <w:shd w:val="clear" w:color="auto" w:fill="FFFFFF"/>
          <w:lang w:eastAsia="el-GR"/>
        </w:rPr>
        <w:t>(</w:t>
      </w:r>
      <w:r w:rsidR="00F42800" w:rsidRPr="001265F8">
        <w:rPr>
          <w:rFonts w:ascii="Times New Roman" w:eastAsia="Times New Roman" w:hAnsi="Times New Roman" w:cs="Times New Roman"/>
          <w:bCs/>
          <w:iCs/>
          <w:sz w:val="24"/>
          <w:szCs w:val="36"/>
          <w:shd w:val="clear" w:color="auto" w:fill="FFFFFF"/>
          <w:lang w:val="en-US" w:eastAsia="el-GR"/>
        </w:rPr>
        <w:t>Butt</w:t>
      </w:r>
      <w:r w:rsidR="00F42800" w:rsidRPr="00F42800">
        <w:rPr>
          <w:rFonts w:ascii="Times New Roman" w:eastAsia="Times New Roman" w:hAnsi="Times New Roman" w:cs="Times New Roman"/>
          <w:bCs/>
          <w:iCs/>
          <w:sz w:val="24"/>
          <w:szCs w:val="36"/>
          <w:shd w:val="clear" w:color="auto" w:fill="FFFFFF"/>
          <w:lang w:eastAsia="el-GR"/>
        </w:rPr>
        <w:t xml:space="preserve"> </w:t>
      </w:r>
      <w:r w:rsidR="00F42800">
        <w:rPr>
          <w:rFonts w:ascii="Times New Roman" w:eastAsia="Times New Roman" w:hAnsi="Times New Roman" w:cs="Times New Roman"/>
          <w:bCs/>
          <w:iCs/>
          <w:sz w:val="24"/>
          <w:szCs w:val="36"/>
          <w:shd w:val="clear" w:color="auto" w:fill="FFFFFF"/>
          <w:lang w:val="en-US" w:eastAsia="el-GR"/>
        </w:rPr>
        <w:t>et</w:t>
      </w:r>
      <w:r w:rsidR="00F42800" w:rsidRPr="00F42800">
        <w:rPr>
          <w:rFonts w:ascii="Times New Roman" w:eastAsia="Times New Roman" w:hAnsi="Times New Roman" w:cs="Times New Roman"/>
          <w:bCs/>
          <w:iCs/>
          <w:sz w:val="24"/>
          <w:szCs w:val="36"/>
          <w:shd w:val="clear" w:color="auto" w:fill="FFFFFF"/>
          <w:lang w:eastAsia="el-GR"/>
        </w:rPr>
        <w:t xml:space="preserve"> </w:t>
      </w:r>
      <w:r w:rsidR="00F42800">
        <w:rPr>
          <w:rFonts w:ascii="Times New Roman" w:eastAsia="Times New Roman" w:hAnsi="Times New Roman" w:cs="Times New Roman"/>
          <w:bCs/>
          <w:iCs/>
          <w:sz w:val="24"/>
          <w:szCs w:val="36"/>
          <w:shd w:val="clear" w:color="auto" w:fill="FFFFFF"/>
          <w:lang w:val="en-US" w:eastAsia="el-GR"/>
        </w:rPr>
        <w:t>al</w:t>
      </w:r>
      <w:r w:rsidR="00F42800" w:rsidRPr="00F42800">
        <w:rPr>
          <w:rFonts w:ascii="Times New Roman" w:eastAsia="Times New Roman" w:hAnsi="Times New Roman" w:cs="Times New Roman"/>
          <w:bCs/>
          <w:iCs/>
          <w:sz w:val="24"/>
          <w:szCs w:val="36"/>
          <w:shd w:val="clear" w:color="auto" w:fill="FFFFFF"/>
          <w:lang w:eastAsia="el-GR"/>
        </w:rPr>
        <w:t xml:space="preserve">., 2007. </w:t>
      </w:r>
      <w:r w:rsidR="008B51C8" w:rsidRPr="001265F8">
        <w:rPr>
          <w:rFonts w:ascii="Times New Roman" w:eastAsia="Times New Roman" w:hAnsi="Times New Roman" w:cs="Times New Roman"/>
          <w:bCs/>
          <w:iCs/>
          <w:sz w:val="24"/>
          <w:szCs w:val="36"/>
          <w:shd w:val="clear" w:color="auto" w:fill="FFFFFF"/>
          <w:lang w:val="en-US" w:eastAsia="el-GR"/>
        </w:rPr>
        <w:t>Sobhani</w:t>
      </w:r>
      <w:r w:rsidR="008B51C8" w:rsidRPr="008B51C8">
        <w:rPr>
          <w:rFonts w:ascii="Times New Roman" w:eastAsia="Times New Roman" w:hAnsi="Times New Roman" w:cs="Times New Roman"/>
          <w:bCs/>
          <w:iCs/>
          <w:sz w:val="24"/>
          <w:szCs w:val="36"/>
          <w:shd w:val="clear" w:color="auto" w:fill="FFFFFF"/>
          <w:lang w:eastAsia="el-GR"/>
        </w:rPr>
        <w:t xml:space="preserve"> </w:t>
      </w:r>
      <w:r w:rsidR="008B51C8">
        <w:rPr>
          <w:rFonts w:ascii="Times New Roman" w:eastAsia="Times New Roman" w:hAnsi="Times New Roman" w:cs="Times New Roman"/>
          <w:bCs/>
          <w:iCs/>
          <w:sz w:val="24"/>
          <w:szCs w:val="36"/>
          <w:shd w:val="clear" w:color="auto" w:fill="FFFFFF"/>
          <w:lang w:val="en-US" w:eastAsia="el-GR"/>
        </w:rPr>
        <w:t>et</w:t>
      </w:r>
      <w:r w:rsidR="008B51C8" w:rsidRPr="008B51C8">
        <w:rPr>
          <w:rFonts w:ascii="Times New Roman" w:eastAsia="Times New Roman" w:hAnsi="Times New Roman" w:cs="Times New Roman"/>
          <w:bCs/>
          <w:iCs/>
          <w:sz w:val="24"/>
          <w:szCs w:val="36"/>
          <w:shd w:val="clear" w:color="auto" w:fill="FFFFFF"/>
          <w:lang w:eastAsia="el-GR"/>
        </w:rPr>
        <w:t xml:space="preserve"> </w:t>
      </w:r>
      <w:r w:rsidR="008B51C8">
        <w:rPr>
          <w:rFonts w:ascii="Times New Roman" w:eastAsia="Times New Roman" w:hAnsi="Times New Roman" w:cs="Times New Roman"/>
          <w:bCs/>
          <w:iCs/>
          <w:sz w:val="24"/>
          <w:szCs w:val="36"/>
          <w:shd w:val="clear" w:color="auto" w:fill="FFFFFF"/>
          <w:lang w:val="en-US" w:eastAsia="el-GR"/>
        </w:rPr>
        <w:t>al</w:t>
      </w:r>
      <w:r w:rsidR="008B51C8" w:rsidRPr="008B51C8">
        <w:rPr>
          <w:rFonts w:ascii="Times New Roman" w:eastAsia="Times New Roman" w:hAnsi="Times New Roman" w:cs="Times New Roman"/>
          <w:bCs/>
          <w:iCs/>
          <w:sz w:val="24"/>
          <w:szCs w:val="36"/>
          <w:shd w:val="clear" w:color="auto" w:fill="FFFFFF"/>
          <w:lang w:eastAsia="el-GR"/>
        </w:rPr>
        <w:t>., 2021).</w:t>
      </w:r>
      <w:r w:rsidR="00F42800" w:rsidRPr="001265F8">
        <w:rPr>
          <w:rFonts w:ascii="Times New Roman" w:eastAsia="Times New Roman" w:hAnsi="Times New Roman" w:cs="Times New Roman"/>
          <w:bCs/>
          <w:iCs/>
          <w:sz w:val="24"/>
          <w:szCs w:val="36"/>
          <w:shd w:val="clear" w:color="auto" w:fill="FFFFFF"/>
          <w:vertAlign w:val="superscript"/>
          <w:lang w:eastAsia="el-GR"/>
        </w:rPr>
        <w:t xml:space="preserve"> </w:t>
      </w:r>
      <w:r w:rsidRPr="001265F8">
        <w:rPr>
          <w:rFonts w:ascii="Times New Roman" w:eastAsia="Times New Roman" w:hAnsi="Times New Roman" w:cs="Times New Roman"/>
          <w:bCs/>
          <w:iCs/>
          <w:sz w:val="24"/>
          <w:szCs w:val="36"/>
          <w:shd w:val="clear" w:color="auto" w:fill="FFFFFF"/>
          <w:lang w:eastAsia="el-GR"/>
        </w:rPr>
        <w:t xml:space="preserve"> </w:t>
      </w:r>
    </w:p>
    <w:p w14:paraId="04253F75" w14:textId="77777777" w:rsidR="001265F8" w:rsidRPr="001265F8" w:rsidRDefault="001265F8" w:rsidP="001265F8">
      <w:pPr>
        <w:autoSpaceDE w:val="0"/>
        <w:autoSpaceDN w:val="0"/>
        <w:adjustRightInd w:val="0"/>
        <w:spacing w:after="0" w:line="360" w:lineRule="auto"/>
        <w:jc w:val="both"/>
        <w:rPr>
          <w:rFonts w:asciiTheme="majorHAnsi" w:eastAsia="Times New Roman" w:hAnsiTheme="majorHAnsi" w:cs="Arial"/>
          <w:iCs/>
          <w:color w:val="303030"/>
          <w:sz w:val="20"/>
          <w:szCs w:val="14"/>
          <w:shd w:val="clear" w:color="auto" w:fill="FFFFFF"/>
          <w:lang w:eastAsia="el-GR"/>
        </w:rPr>
      </w:pPr>
      <w:r w:rsidRPr="001265F8">
        <w:rPr>
          <w:rFonts w:ascii="Times New Roman" w:eastAsia="Times New Roman" w:hAnsi="Times New Roman" w:cs="Times New Roman"/>
          <w:iCs/>
          <w:sz w:val="24"/>
          <w:szCs w:val="14"/>
          <w:shd w:val="clear" w:color="auto" w:fill="FFFFFF"/>
          <w:lang w:eastAsia="el-GR"/>
        </w:rPr>
        <w:t>Εκτός από το επεξεργασμένο φαγητό και τα αναψυκτικά αποτελούν διατροφική πηγή με υψηλή περιεκτικότητα σε φώσφορο</w:t>
      </w:r>
      <w:r w:rsidR="008B51C8" w:rsidRPr="008B51C8">
        <w:rPr>
          <w:rFonts w:ascii="Times New Roman" w:eastAsia="Times New Roman" w:hAnsi="Times New Roman" w:cs="Times New Roman"/>
          <w:iCs/>
          <w:sz w:val="24"/>
          <w:szCs w:val="14"/>
          <w:shd w:val="clear" w:color="auto" w:fill="FFFFFF"/>
          <w:lang w:eastAsia="el-GR"/>
        </w:rPr>
        <w:t xml:space="preserve"> (</w:t>
      </w:r>
      <w:r w:rsidR="008B51C8" w:rsidRPr="001265F8">
        <w:rPr>
          <w:rFonts w:ascii="Times New Roman" w:eastAsia="Times New Roman" w:hAnsi="Times New Roman" w:cs="Times New Roman"/>
          <w:bCs/>
          <w:iCs/>
          <w:sz w:val="24"/>
          <w:szCs w:val="36"/>
          <w:shd w:val="clear" w:color="auto" w:fill="FFFFFF"/>
          <w:lang w:val="en-US" w:eastAsia="el-GR"/>
        </w:rPr>
        <w:t>Shutto</w:t>
      </w:r>
      <w:r w:rsidR="008B51C8" w:rsidRPr="008B51C8">
        <w:rPr>
          <w:rFonts w:ascii="Times New Roman" w:eastAsia="Times New Roman" w:hAnsi="Times New Roman" w:cs="Times New Roman"/>
          <w:bCs/>
          <w:iCs/>
          <w:sz w:val="24"/>
          <w:szCs w:val="36"/>
          <w:shd w:val="clear" w:color="auto" w:fill="FFFFFF"/>
          <w:lang w:eastAsia="el-GR"/>
        </w:rPr>
        <w:t xml:space="preserve"> </w:t>
      </w:r>
      <w:r w:rsidR="008B51C8">
        <w:rPr>
          <w:rFonts w:ascii="Times New Roman" w:eastAsia="Times New Roman" w:hAnsi="Times New Roman" w:cs="Times New Roman"/>
          <w:bCs/>
          <w:iCs/>
          <w:sz w:val="24"/>
          <w:szCs w:val="36"/>
          <w:shd w:val="clear" w:color="auto" w:fill="FFFFFF"/>
          <w:lang w:val="en-US" w:eastAsia="el-GR"/>
        </w:rPr>
        <w:t>et</w:t>
      </w:r>
      <w:r w:rsidR="008B51C8" w:rsidRPr="008B51C8">
        <w:rPr>
          <w:rFonts w:ascii="Times New Roman" w:eastAsia="Times New Roman" w:hAnsi="Times New Roman" w:cs="Times New Roman"/>
          <w:bCs/>
          <w:iCs/>
          <w:sz w:val="24"/>
          <w:szCs w:val="36"/>
          <w:shd w:val="clear" w:color="auto" w:fill="FFFFFF"/>
          <w:lang w:eastAsia="el-GR"/>
        </w:rPr>
        <w:t xml:space="preserve"> </w:t>
      </w:r>
      <w:r w:rsidR="008B51C8">
        <w:rPr>
          <w:rFonts w:ascii="Times New Roman" w:eastAsia="Times New Roman" w:hAnsi="Times New Roman" w:cs="Times New Roman"/>
          <w:bCs/>
          <w:iCs/>
          <w:sz w:val="24"/>
          <w:szCs w:val="36"/>
          <w:shd w:val="clear" w:color="auto" w:fill="FFFFFF"/>
          <w:lang w:val="en-US" w:eastAsia="el-GR"/>
        </w:rPr>
        <w:t>al</w:t>
      </w:r>
      <w:r w:rsidR="008B51C8" w:rsidRPr="008B51C8">
        <w:rPr>
          <w:rFonts w:ascii="Times New Roman" w:eastAsia="Times New Roman" w:hAnsi="Times New Roman" w:cs="Times New Roman"/>
          <w:bCs/>
          <w:iCs/>
          <w:sz w:val="24"/>
          <w:szCs w:val="36"/>
          <w:shd w:val="clear" w:color="auto" w:fill="FFFFFF"/>
          <w:lang w:eastAsia="el-GR"/>
        </w:rPr>
        <w:t>., 2013).</w:t>
      </w:r>
      <w:r w:rsidR="008B51C8" w:rsidRPr="001265F8">
        <w:rPr>
          <w:rFonts w:ascii="Times New Roman" w:eastAsia="Times New Roman" w:hAnsi="Times New Roman" w:cs="Times New Roman"/>
          <w:iCs/>
          <w:sz w:val="24"/>
          <w:szCs w:val="14"/>
          <w:shd w:val="clear" w:color="auto" w:fill="FFFFFF"/>
          <w:vertAlign w:val="superscript"/>
          <w:lang w:eastAsia="el-GR"/>
        </w:rPr>
        <w:t xml:space="preserve"> </w:t>
      </w:r>
      <w:r w:rsidRPr="001265F8">
        <w:rPr>
          <w:rFonts w:ascii="Times New Roman" w:eastAsia="Times New Roman" w:hAnsi="Times New Roman" w:cs="Times New Roman"/>
          <w:iCs/>
          <w:sz w:val="24"/>
          <w:szCs w:val="14"/>
          <w:shd w:val="clear" w:color="auto" w:fill="FFFFFF"/>
          <w:lang w:eastAsia="el-GR"/>
        </w:rPr>
        <w:t>Η παρούσα μελέτη ανέδειξε τη στατιστικά σημαντική διαφορά μεταξύ των δύο ομάδων αναφορικά με την κατανάλωση ροφημάτων και αναψυκτικών κάτι που αποτυπώθηκε και στην εργασία του</w:t>
      </w:r>
      <w:r w:rsidRPr="001265F8">
        <w:rPr>
          <w:rFonts w:ascii="Times New Roman" w:eastAsia="Times New Roman" w:hAnsi="Times New Roman" w:cs="Times New Roman"/>
          <w:bCs/>
          <w:iCs/>
          <w:sz w:val="24"/>
          <w:szCs w:val="24"/>
          <w:shd w:val="clear" w:color="auto" w:fill="FFFFFF"/>
          <w:lang w:val="en-US" w:eastAsia="el-GR"/>
        </w:rPr>
        <w:t>Murphy</w:t>
      </w:r>
      <w:r w:rsidRPr="001265F8">
        <w:rPr>
          <w:rFonts w:ascii="Times New Roman" w:eastAsia="Times New Roman" w:hAnsi="Times New Roman" w:cs="Times New Roman"/>
          <w:bCs/>
          <w:iCs/>
          <w:sz w:val="24"/>
          <w:szCs w:val="36"/>
          <w:shd w:val="clear" w:color="auto" w:fill="FFFFFF"/>
          <w:lang w:eastAsia="el-GR"/>
        </w:rPr>
        <w:t xml:space="preserve"> και των συνεργατών του κατά την οποία η αυξημένη κατανάλωση αναψυκτικών από διαβητικούς αιμοκαθαιρόμενους συνδέθηκε θετικά και με τη νεαρότερη ηλικία, το αντρικό φύλο, το κάπνισμα και τον υψηλότερο ΔΜΣ</w:t>
      </w:r>
      <w:r w:rsidR="008B51C8" w:rsidRPr="008B51C8">
        <w:rPr>
          <w:rFonts w:ascii="Times New Roman" w:eastAsia="Times New Roman" w:hAnsi="Times New Roman" w:cs="Times New Roman"/>
          <w:bCs/>
          <w:iCs/>
          <w:sz w:val="24"/>
          <w:szCs w:val="36"/>
          <w:shd w:val="clear" w:color="auto" w:fill="FFFFFF"/>
          <w:lang w:eastAsia="el-GR"/>
        </w:rPr>
        <w:t xml:space="preserve"> (</w:t>
      </w:r>
      <w:r w:rsidR="008B51C8" w:rsidRPr="001265F8">
        <w:rPr>
          <w:rFonts w:ascii="Times New Roman" w:eastAsia="Times New Roman" w:hAnsi="Times New Roman" w:cs="Times New Roman"/>
          <w:bCs/>
          <w:iCs/>
          <w:sz w:val="24"/>
          <w:szCs w:val="24"/>
          <w:shd w:val="clear" w:color="auto" w:fill="FFFFFF"/>
          <w:lang w:val="en-US" w:eastAsia="el-GR"/>
        </w:rPr>
        <w:t>Murphy</w:t>
      </w:r>
      <w:r w:rsidR="008B51C8" w:rsidRPr="008B51C8">
        <w:rPr>
          <w:rFonts w:ascii="Times New Roman" w:eastAsia="Times New Roman" w:hAnsi="Times New Roman" w:cs="Times New Roman"/>
          <w:bCs/>
          <w:iCs/>
          <w:sz w:val="24"/>
          <w:szCs w:val="24"/>
          <w:shd w:val="clear" w:color="auto" w:fill="FFFFFF"/>
          <w:lang w:eastAsia="el-GR"/>
        </w:rPr>
        <w:t xml:space="preserve"> </w:t>
      </w:r>
      <w:r w:rsidR="008B51C8">
        <w:rPr>
          <w:rFonts w:ascii="Times New Roman" w:eastAsia="Times New Roman" w:hAnsi="Times New Roman" w:cs="Times New Roman"/>
          <w:bCs/>
          <w:iCs/>
          <w:sz w:val="24"/>
          <w:szCs w:val="24"/>
          <w:shd w:val="clear" w:color="auto" w:fill="FFFFFF"/>
          <w:lang w:val="en-US" w:eastAsia="el-GR"/>
        </w:rPr>
        <w:t>et</w:t>
      </w:r>
      <w:r w:rsidR="008B51C8" w:rsidRPr="008B51C8">
        <w:rPr>
          <w:rFonts w:ascii="Times New Roman" w:eastAsia="Times New Roman" w:hAnsi="Times New Roman" w:cs="Times New Roman"/>
          <w:bCs/>
          <w:iCs/>
          <w:sz w:val="24"/>
          <w:szCs w:val="24"/>
          <w:shd w:val="clear" w:color="auto" w:fill="FFFFFF"/>
          <w:lang w:eastAsia="el-GR"/>
        </w:rPr>
        <w:t xml:space="preserve"> </w:t>
      </w:r>
      <w:r w:rsidR="008B51C8">
        <w:rPr>
          <w:rFonts w:ascii="Times New Roman" w:eastAsia="Times New Roman" w:hAnsi="Times New Roman" w:cs="Times New Roman"/>
          <w:bCs/>
          <w:iCs/>
          <w:sz w:val="24"/>
          <w:szCs w:val="24"/>
          <w:shd w:val="clear" w:color="auto" w:fill="FFFFFF"/>
          <w:lang w:val="en-US" w:eastAsia="el-GR"/>
        </w:rPr>
        <w:t>al</w:t>
      </w:r>
      <w:r w:rsidR="008B51C8" w:rsidRPr="008B51C8">
        <w:rPr>
          <w:rFonts w:ascii="Times New Roman" w:eastAsia="Times New Roman" w:hAnsi="Times New Roman" w:cs="Times New Roman"/>
          <w:bCs/>
          <w:iCs/>
          <w:sz w:val="24"/>
          <w:szCs w:val="24"/>
          <w:shd w:val="clear" w:color="auto" w:fill="FFFFFF"/>
          <w:lang w:eastAsia="el-GR"/>
        </w:rPr>
        <w:t>., 2015).</w:t>
      </w:r>
      <w:r w:rsidRPr="001265F8">
        <w:rPr>
          <w:rFonts w:asciiTheme="majorHAnsi" w:eastAsia="Times New Roman" w:hAnsiTheme="majorHAnsi" w:cs="Arial"/>
          <w:iCs/>
          <w:color w:val="303030"/>
          <w:sz w:val="20"/>
          <w:szCs w:val="14"/>
          <w:shd w:val="clear" w:color="auto" w:fill="FFFFFF"/>
          <w:lang w:eastAsia="el-GR"/>
        </w:rPr>
        <w:t xml:space="preserve"> </w:t>
      </w:r>
    </w:p>
    <w:p w14:paraId="24001A30" w14:textId="77777777" w:rsidR="001265F8" w:rsidRPr="008676A5"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r w:rsidRPr="001265F8">
        <w:rPr>
          <w:rFonts w:ascii="Times New Roman" w:eastAsia="Times New Roman" w:hAnsi="Times New Roman" w:cs="Times New Roman"/>
          <w:iCs/>
          <w:sz w:val="24"/>
          <w:szCs w:val="36"/>
          <w:shd w:val="clear" w:color="auto" w:fill="FFFFFF"/>
          <w:lang w:eastAsia="el-GR"/>
        </w:rPr>
        <w:t xml:space="preserve">Τα </w:t>
      </w:r>
      <w:r w:rsidR="00395272">
        <w:rPr>
          <w:rFonts w:ascii="Times New Roman" w:eastAsia="Times New Roman" w:hAnsi="Times New Roman" w:cs="Times New Roman"/>
          <w:iCs/>
          <w:sz w:val="24"/>
          <w:szCs w:val="36"/>
          <w:shd w:val="clear" w:color="auto" w:fill="FFFFFF"/>
          <w:lang w:eastAsia="el-GR"/>
        </w:rPr>
        <w:t xml:space="preserve">αεριούχα ποτά περιέχουν μεγάλη ποσότητα </w:t>
      </w:r>
      <w:r w:rsidRPr="001265F8">
        <w:rPr>
          <w:rFonts w:ascii="Times New Roman" w:eastAsia="Times New Roman" w:hAnsi="Times New Roman" w:cs="Times New Roman"/>
          <w:iCs/>
          <w:sz w:val="24"/>
          <w:szCs w:val="36"/>
          <w:shd w:val="clear" w:color="auto" w:fill="FFFFFF"/>
          <w:lang w:eastAsia="el-GR"/>
        </w:rPr>
        <w:t xml:space="preserve">υδατανθράκων. </w:t>
      </w:r>
      <w:r w:rsidR="00395272">
        <w:rPr>
          <w:rFonts w:ascii="Times New Roman" w:eastAsia="Times New Roman" w:hAnsi="Times New Roman" w:cs="Times New Roman"/>
          <w:iCs/>
          <w:sz w:val="24"/>
          <w:szCs w:val="36"/>
          <w:shd w:val="clear" w:color="auto" w:fill="FFFFFF"/>
          <w:lang w:eastAsia="el-GR"/>
        </w:rPr>
        <w:t>Όταν υπάρχει συσσώρευση υδατανθράκων που προέρχονται από τη διατροφή τότε συντελείται σύνθεση των λιπιδίων στο ήπαρ με συνέπεια τη μετατροπή των υδατανθράκων σε τριγλυκερίδια τα οποία αποθηκεύονται ως πηγή ενέργειας μακροπρόθεσμα</w:t>
      </w:r>
      <w:r w:rsidR="008B51C8" w:rsidRPr="008B51C8">
        <w:rPr>
          <w:rFonts w:ascii="Times New Roman" w:eastAsia="Times New Roman" w:hAnsi="Times New Roman" w:cs="Times New Roman"/>
          <w:iCs/>
          <w:sz w:val="24"/>
          <w:szCs w:val="36"/>
          <w:shd w:val="clear" w:color="auto" w:fill="FFFFFF"/>
          <w:lang w:eastAsia="el-GR"/>
        </w:rPr>
        <w:t xml:space="preserve"> (</w:t>
      </w:r>
      <w:r w:rsidR="008B51C8" w:rsidRPr="001265F8">
        <w:rPr>
          <w:rFonts w:ascii="Times New Roman" w:eastAsia="Times New Roman" w:hAnsi="Times New Roman" w:cs="Times New Roman"/>
          <w:iCs/>
          <w:sz w:val="24"/>
          <w:szCs w:val="24"/>
          <w:shd w:val="clear" w:color="auto" w:fill="FFFFFF"/>
          <w:lang w:val="en-US" w:eastAsia="el-GR"/>
        </w:rPr>
        <w:t>Glimcher</w:t>
      </w:r>
      <w:r w:rsidR="008B51C8" w:rsidRPr="008B51C8">
        <w:rPr>
          <w:rFonts w:ascii="Times New Roman" w:eastAsia="Times New Roman" w:hAnsi="Times New Roman" w:cs="Times New Roman"/>
          <w:iCs/>
          <w:sz w:val="24"/>
          <w:szCs w:val="24"/>
          <w:shd w:val="clear" w:color="auto" w:fill="FFFFFF"/>
          <w:lang w:eastAsia="el-GR"/>
        </w:rPr>
        <w:t>, 2009</w:t>
      </w:r>
      <w:r w:rsidR="008B51C8" w:rsidRPr="008B51C8">
        <w:rPr>
          <w:rFonts w:ascii="Times New Roman" w:eastAsia="Times New Roman" w:hAnsi="Times New Roman" w:cs="Times New Roman"/>
          <w:iCs/>
          <w:sz w:val="24"/>
          <w:szCs w:val="36"/>
          <w:shd w:val="clear" w:color="auto" w:fill="FFFFFF"/>
          <w:lang w:eastAsia="el-GR"/>
        </w:rPr>
        <w:t>)</w:t>
      </w:r>
      <w:r w:rsidRPr="001265F8">
        <w:rPr>
          <w:rFonts w:ascii="Times New Roman" w:eastAsia="Times New Roman" w:hAnsi="Times New Roman" w:cs="Times New Roman"/>
          <w:iCs/>
          <w:sz w:val="24"/>
          <w:szCs w:val="36"/>
          <w:shd w:val="clear" w:color="auto" w:fill="FFFFFF"/>
          <w:lang w:eastAsia="el-GR"/>
        </w:rPr>
        <w:t xml:space="preserve"> προάγοντας έτσι την δυσλιπιδαιμία. Αλλά και η κατανάλωση αναψυκτικών χωρίς προσθήκη ζάχαρης ενέχει σημαντικούς κινδύνους για την υγεία όχι μόνο των διαβητικών και όσων υποβάλλονται σε αιμοκάθαρση αλλά για το σύνολο γενικότερα. Τα συγκεκριμένα αναψυκτικά με τα τεχνητά γλυκαντικά τα οποία περιέχουν επηρεάζουν το μεταβολισμό της γλυκόζης και σχετίζονται με την εμφάνιση μεταβολικού συνδρόμου σε όσους  τα καταναλώνουν σε αυξημένες ποσότητες. Επίσης τα τεχνητά αυτά γλυκαντικά προκαλούν δυσανεξία στη γλυκόζη καθώς μεταβάλλουν την εντερική μικροχλωρίδα. Οι αλλαγές στο  μικροβίωμα του εντέρου σχετίζονται με τη φλεγμονή και με χρόνιες παθήσεις όπως η παχυσαρκία, η καρδιαγγειακή νόσος και η ΧΝΝ</w:t>
      </w:r>
      <w:r w:rsidR="008B51C8" w:rsidRPr="008B51C8">
        <w:rPr>
          <w:rFonts w:ascii="Times New Roman" w:eastAsia="Times New Roman" w:hAnsi="Times New Roman" w:cs="Times New Roman"/>
          <w:iCs/>
          <w:sz w:val="24"/>
          <w:szCs w:val="36"/>
          <w:shd w:val="clear" w:color="auto" w:fill="FFFFFF"/>
          <w:lang w:eastAsia="el-GR"/>
        </w:rPr>
        <w:t>(</w:t>
      </w:r>
      <w:r w:rsidR="008B51C8" w:rsidRPr="008B51C8">
        <w:rPr>
          <w:rFonts w:ascii="Times New Roman" w:eastAsia="Times New Roman" w:hAnsi="Times New Roman" w:cs="Times New Roman"/>
          <w:bCs/>
          <w:iCs/>
          <w:sz w:val="24"/>
          <w:szCs w:val="24"/>
          <w:shd w:val="clear" w:color="auto" w:fill="FFFFFF"/>
          <w:lang w:eastAsia="el-GR"/>
        </w:rPr>
        <w:t xml:space="preserve"> </w:t>
      </w:r>
      <w:r w:rsidR="008B51C8" w:rsidRPr="001265F8">
        <w:rPr>
          <w:rFonts w:ascii="Times New Roman" w:eastAsia="Times New Roman" w:hAnsi="Times New Roman" w:cs="Times New Roman"/>
          <w:bCs/>
          <w:iCs/>
          <w:sz w:val="24"/>
          <w:szCs w:val="24"/>
          <w:shd w:val="clear" w:color="auto" w:fill="FFFFFF"/>
          <w:lang w:val="en-US" w:eastAsia="el-GR"/>
        </w:rPr>
        <w:t>Rebholz</w:t>
      </w:r>
      <w:r w:rsidR="008B51C8" w:rsidRPr="008B51C8">
        <w:rPr>
          <w:rFonts w:ascii="Times New Roman" w:eastAsia="Times New Roman" w:hAnsi="Times New Roman" w:cs="Times New Roman"/>
          <w:bCs/>
          <w:iCs/>
          <w:sz w:val="24"/>
          <w:szCs w:val="24"/>
          <w:shd w:val="clear" w:color="auto" w:fill="FFFFFF"/>
          <w:lang w:eastAsia="el-GR"/>
        </w:rPr>
        <w:t xml:space="preserve"> </w:t>
      </w:r>
      <w:r w:rsidR="008B51C8">
        <w:rPr>
          <w:rFonts w:ascii="Times New Roman" w:eastAsia="Times New Roman" w:hAnsi="Times New Roman" w:cs="Times New Roman"/>
          <w:bCs/>
          <w:iCs/>
          <w:sz w:val="24"/>
          <w:szCs w:val="24"/>
          <w:shd w:val="clear" w:color="auto" w:fill="FFFFFF"/>
          <w:lang w:val="en-US" w:eastAsia="el-GR"/>
        </w:rPr>
        <w:t>et</w:t>
      </w:r>
      <w:r w:rsidR="008B51C8" w:rsidRPr="008B51C8">
        <w:rPr>
          <w:rFonts w:ascii="Times New Roman" w:eastAsia="Times New Roman" w:hAnsi="Times New Roman" w:cs="Times New Roman"/>
          <w:bCs/>
          <w:iCs/>
          <w:sz w:val="24"/>
          <w:szCs w:val="24"/>
          <w:shd w:val="clear" w:color="auto" w:fill="FFFFFF"/>
          <w:lang w:eastAsia="el-GR"/>
        </w:rPr>
        <w:t xml:space="preserve"> </w:t>
      </w:r>
      <w:r w:rsidR="008B51C8">
        <w:rPr>
          <w:rFonts w:ascii="Times New Roman" w:eastAsia="Times New Roman" w:hAnsi="Times New Roman" w:cs="Times New Roman"/>
          <w:bCs/>
          <w:iCs/>
          <w:sz w:val="24"/>
          <w:szCs w:val="24"/>
          <w:shd w:val="clear" w:color="auto" w:fill="FFFFFF"/>
          <w:lang w:val="en-US" w:eastAsia="el-GR"/>
        </w:rPr>
        <w:t>al</w:t>
      </w:r>
      <w:r w:rsidR="008B51C8" w:rsidRPr="008B51C8">
        <w:rPr>
          <w:rFonts w:ascii="Times New Roman" w:eastAsia="Times New Roman" w:hAnsi="Times New Roman" w:cs="Times New Roman"/>
          <w:bCs/>
          <w:iCs/>
          <w:sz w:val="24"/>
          <w:szCs w:val="24"/>
          <w:shd w:val="clear" w:color="auto" w:fill="FFFFFF"/>
          <w:lang w:eastAsia="el-GR"/>
        </w:rPr>
        <w:t>., 2017).</w:t>
      </w:r>
      <w:r w:rsidR="008B51C8" w:rsidRPr="001265F8">
        <w:rPr>
          <w:rFonts w:ascii="Times New Roman" w:eastAsia="Times New Roman" w:hAnsi="Times New Roman" w:cs="Times New Roman"/>
          <w:iCs/>
          <w:sz w:val="24"/>
          <w:szCs w:val="36"/>
          <w:shd w:val="clear" w:color="auto" w:fill="FFFFFF"/>
          <w:vertAlign w:val="superscript"/>
          <w:lang w:eastAsia="el-GR"/>
        </w:rPr>
        <w:t xml:space="preserve"> </w:t>
      </w:r>
    </w:p>
    <w:p w14:paraId="32F95D22" w14:textId="77777777" w:rsidR="001265F8" w:rsidRPr="008B51C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r w:rsidRPr="001265F8">
        <w:rPr>
          <w:rFonts w:ascii="Times New Roman" w:eastAsia="Times New Roman" w:hAnsi="Times New Roman" w:cs="Times New Roman"/>
          <w:iCs/>
          <w:sz w:val="24"/>
          <w:szCs w:val="36"/>
          <w:lang w:eastAsia="el-GR"/>
        </w:rPr>
        <w:t xml:space="preserve">Η </w:t>
      </w:r>
      <w:r w:rsidRPr="001265F8">
        <w:rPr>
          <w:rFonts w:ascii="Times New Roman" w:eastAsia="Times New Roman" w:hAnsi="Times New Roman" w:cs="Times New Roman"/>
          <w:iCs/>
          <w:sz w:val="24"/>
          <w:szCs w:val="36"/>
          <w:lang w:val="en-US" w:eastAsia="el-GR"/>
        </w:rPr>
        <w:t>HbA</w:t>
      </w:r>
      <w:r w:rsidRPr="001265F8">
        <w:rPr>
          <w:rFonts w:ascii="Times New Roman" w:eastAsia="Times New Roman" w:hAnsi="Times New Roman" w:cs="Times New Roman"/>
          <w:iCs/>
          <w:sz w:val="24"/>
          <w:szCs w:val="36"/>
          <w:lang w:eastAsia="el-GR"/>
        </w:rPr>
        <w:t>1</w:t>
      </w:r>
      <w:r w:rsidRPr="001265F8">
        <w:rPr>
          <w:rFonts w:ascii="Times New Roman" w:eastAsia="Times New Roman" w:hAnsi="Times New Roman" w:cs="Times New Roman"/>
          <w:iCs/>
          <w:sz w:val="24"/>
          <w:szCs w:val="36"/>
          <w:lang w:val="en-US" w:eastAsia="el-GR"/>
        </w:rPr>
        <w:t>c</w:t>
      </w:r>
      <w:r w:rsidRPr="001265F8">
        <w:rPr>
          <w:rFonts w:ascii="Times New Roman" w:eastAsia="Times New Roman" w:hAnsi="Times New Roman" w:cs="Times New Roman"/>
          <w:iCs/>
          <w:sz w:val="24"/>
          <w:szCs w:val="36"/>
          <w:lang w:eastAsia="el-GR"/>
        </w:rPr>
        <w:t xml:space="preserve"> </w:t>
      </w:r>
      <w:r w:rsidRPr="001265F8">
        <w:rPr>
          <w:rFonts w:ascii="Times New Roman" w:eastAsia="Calibri" w:hAnsi="Times New Roman" w:cs="Times New Roman"/>
          <w:iCs/>
          <w:sz w:val="24"/>
          <w:szCs w:val="36"/>
          <w:lang w:eastAsia="el-GR"/>
        </w:rPr>
        <w:t xml:space="preserve">φάνηκε από τα αποτελέσματα της μελέτης πως συσχετίζεται θετικά με την </w:t>
      </w:r>
      <w:r w:rsidRPr="001265F8">
        <w:rPr>
          <w:rFonts w:ascii="Times New Roman" w:eastAsia="Times New Roman" w:hAnsi="Times New Roman" w:cs="Times New Roman"/>
          <w:iCs/>
          <w:sz w:val="24"/>
          <w:szCs w:val="36"/>
          <w:lang w:eastAsia="el-GR"/>
        </w:rPr>
        <w:t xml:space="preserve">κατανάλωση </w:t>
      </w:r>
      <w:r w:rsidRPr="001265F8">
        <w:rPr>
          <w:rFonts w:ascii="Times New Roman" w:eastAsia="Times New Roman" w:hAnsi="Times New Roman" w:cs="Times New Roman"/>
          <w:iCs/>
          <w:sz w:val="24"/>
          <w:szCs w:val="24"/>
          <w:lang w:eastAsia="el-GR"/>
        </w:rPr>
        <w:t>αμυλούχων</w:t>
      </w:r>
      <w:r w:rsidRPr="001265F8">
        <w:rPr>
          <w:rFonts w:ascii="Times New Roman" w:eastAsia="Times New Roman" w:hAnsi="Times New Roman" w:cs="Times New Roman"/>
          <w:iCs/>
          <w:sz w:val="24"/>
          <w:szCs w:val="36"/>
          <w:lang w:eastAsia="el-GR"/>
        </w:rPr>
        <w:t xml:space="preserve"> τροφών</w:t>
      </w:r>
      <w:r w:rsidRPr="001265F8">
        <w:rPr>
          <w:rFonts w:ascii="Times New Roman" w:eastAsia="Times New Roman" w:hAnsi="Times New Roman" w:cs="Times New Roman"/>
          <w:iCs/>
          <w:sz w:val="24"/>
          <w:szCs w:val="24"/>
          <w:lang w:eastAsia="el-GR"/>
        </w:rPr>
        <w:t xml:space="preserve">, αλλαντικών, </w:t>
      </w:r>
      <w:r w:rsidRPr="001265F8">
        <w:rPr>
          <w:rFonts w:ascii="Times New Roman" w:eastAsia="Calibri" w:hAnsi="Times New Roman" w:cs="Times New Roman"/>
          <w:iCs/>
          <w:sz w:val="24"/>
          <w:szCs w:val="36"/>
          <w:lang w:eastAsia="el-GR"/>
        </w:rPr>
        <w:t>αλκοολούχων</w:t>
      </w:r>
      <w:r w:rsidRPr="001265F8">
        <w:rPr>
          <w:rFonts w:ascii="Times New Roman" w:eastAsia="Calibri" w:hAnsi="Times New Roman" w:cs="Times New Roman"/>
          <w:iCs/>
          <w:sz w:val="24"/>
          <w:szCs w:val="24"/>
          <w:lang w:eastAsia="el-GR"/>
        </w:rPr>
        <w:t xml:space="preserve"> ποτών και ελαιόλαδου</w:t>
      </w:r>
      <w:r w:rsidRPr="001265F8">
        <w:rPr>
          <w:rFonts w:ascii="Times New Roman" w:eastAsia="Calibri" w:hAnsi="Times New Roman" w:cs="Times New Roman"/>
          <w:iCs/>
          <w:sz w:val="24"/>
          <w:szCs w:val="36"/>
          <w:lang w:eastAsia="el-GR"/>
        </w:rPr>
        <w:t xml:space="preserve"> τόσο από τους διαβητικούς όσο και από τους μη διαβητικούς συμμετέχοντες. </w:t>
      </w:r>
      <w:r w:rsidRPr="001265F8">
        <w:rPr>
          <w:rFonts w:ascii="Times New Roman" w:eastAsia="Times New Roman" w:hAnsi="Times New Roman" w:cs="Times New Roman"/>
          <w:iCs/>
          <w:sz w:val="24"/>
          <w:szCs w:val="24"/>
          <w:bdr w:val="none" w:sz="0" w:space="0" w:color="auto" w:frame="1"/>
          <w:shd w:val="clear" w:color="auto" w:fill="FFFFFF"/>
          <w:lang w:eastAsia="el-GR"/>
        </w:rPr>
        <w:t xml:space="preserve">Η </w:t>
      </w:r>
      <w:r w:rsidR="008212D6" w:rsidRPr="001265F8">
        <w:rPr>
          <w:rFonts w:ascii="Times New Roman" w:eastAsia="Times New Roman" w:hAnsi="Times New Roman" w:cs="Times New Roman"/>
          <w:iCs/>
          <w:sz w:val="24"/>
          <w:szCs w:val="36"/>
          <w:lang w:val="en-US" w:eastAsia="el-GR"/>
        </w:rPr>
        <w:t>HbA</w:t>
      </w:r>
      <w:r w:rsidR="008212D6" w:rsidRPr="001265F8">
        <w:rPr>
          <w:rFonts w:ascii="Times New Roman" w:eastAsia="Times New Roman" w:hAnsi="Times New Roman" w:cs="Times New Roman"/>
          <w:iCs/>
          <w:sz w:val="24"/>
          <w:szCs w:val="36"/>
          <w:lang w:eastAsia="el-GR"/>
        </w:rPr>
        <w:t>1</w:t>
      </w:r>
      <w:r w:rsidR="008212D6" w:rsidRPr="001265F8">
        <w:rPr>
          <w:rFonts w:ascii="Times New Roman" w:eastAsia="Times New Roman" w:hAnsi="Times New Roman" w:cs="Times New Roman"/>
          <w:iCs/>
          <w:sz w:val="24"/>
          <w:szCs w:val="36"/>
          <w:lang w:val="en-US" w:eastAsia="el-GR"/>
        </w:rPr>
        <w:t>c</w:t>
      </w:r>
      <w:r w:rsidRPr="001265F8">
        <w:rPr>
          <w:rFonts w:ascii="Times New Roman" w:eastAsia="Times New Roman" w:hAnsi="Times New Roman" w:cs="Times New Roman"/>
          <w:iCs/>
          <w:sz w:val="24"/>
          <w:szCs w:val="24"/>
          <w:bdr w:val="none" w:sz="0" w:space="0" w:color="auto" w:frame="1"/>
          <w:shd w:val="clear" w:color="auto" w:fill="FFFFFF"/>
          <w:lang w:eastAsia="el-GR"/>
        </w:rPr>
        <w:t xml:space="preserve">, ένα μέτρο της χρόνιας υπεργλυκαιμίας, είναι ένας ευαίσθητος και αξιόπιστος δείκτης διαταραχής του μεταβολισμού της γλυκόζης.  </w:t>
      </w:r>
      <w:r w:rsidRPr="001265F8">
        <w:rPr>
          <w:rFonts w:ascii="Times New Roman" w:eastAsia="Times New Roman" w:hAnsi="Times New Roman" w:cs="Times New Roman"/>
          <w:iCs/>
          <w:sz w:val="24"/>
          <w:szCs w:val="36"/>
          <w:bdr w:val="none" w:sz="0" w:space="0" w:color="auto" w:frame="1"/>
          <w:shd w:val="clear" w:color="auto" w:fill="FFFFFF"/>
          <w:lang w:eastAsia="el-GR"/>
        </w:rPr>
        <w:t>Π</w:t>
      </w:r>
      <w:r w:rsidRPr="001265F8">
        <w:rPr>
          <w:rFonts w:ascii="Times New Roman" w:eastAsia="Times New Roman" w:hAnsi="Times New Roman" w:cs="Times New Roman"/>
          <w:iCs/>
          <w:sz w:val="24"/>
          <w:szCs w:val="24"/>
          <w:bdr w:val="none" w:sz="0" w:space="0" w:color="auto" w:frame="1"/>
          <w:shd w:val="clear" w:color="auto" w:fill="FFFFFF"/>
          <w:lang w:eastAsia="el-GR"/>
        </w:rPr>
        <w:t>αράλληλα</w:t>
      </w:r>
      <w:r w:rsidRPr="001265F8">
        <w:rPr>
          <w:rFonts w:ascii="Times New Roman" w:eastAsia="Times New Roman" w:hAnsi="Times New Roman" w:cs="Times New Roman"/>
          <w:iCs/>
          <w:sz w:val="24"/>
          <w:szCs w:val="36"/>
          <w:bdr w:val="none" w:sz="0" w:space="0" w:color="auto" w:frame="1"/>
          <w:shd w:val="clear" w:color="auto" w:fill="FFFFFF"/>
          <w:lang w:eastAsia="el-GR"/>
        </w:rPr>
        <w:t xml:space="preserve">, </w:t>
      </w:r>
      <w:r w:rsidR="00E31360">
        <w:rPr>
          <w:rFonts w:ascii="Times New Roman" w:eastAsia="Times New Roman" w:hAnsi="Times New Roman" w:cs="Times New Roman"/>
          <w:iCs/>
          <w:sz w:val="24"/>
          <w:szCs w:val="36"/>
          <w:bdr w:val="none" w:sz="0" w:space="0" w:color="auto" w:frame="1"/>
          <w:shd w:val="clear" w:color="auto" w:fill="FFFFFF"/>
          <w:lang w:eastAsia="el-GR"/>
        </w:rPr>
        <w:t>η διατάραξη της γλυκαιμικής ισορροπίας</w:t>
      </w:r>
      <w:r w:rsidRPr="001265F8">
        <w:rPr>
          <w:rFonts w:ascii="Times New Roman" w:eastAsia="Times New Roman" w:hAnsi="Times New Roman" w:cs="Times New Roman"/>
          <w:iCs/>
          <w:sz w:val="24"/>
          <w:szCs w:val="24"/>
          <w:shd w:val="clear" w:color="auto" w:fill="FFFFFF"/>
          <w:lang w:eastAsia="el-GR"/>
        </w:rPr>
        <w:t xml:space="preserve"> και η HbA1c</w:t>
      </w:r>
      <w:r w:rsidR="00E31360">
        <w:rPr>
          <w:rFonts w:ascii="Times New Roman" w:eastAsia="Times New Roman" w:hAnsi="Times New Roman" w:cs="Times New Roman"/>
          <w:iCs/>
          <w:sz w:val="24"/>
          <w:szCs w:val="24"/>
          <w:shd w:val="clear" w:color="auto" w:fill="FFFFFF"/>
          <w:lang w:eastAsia="el-GR"/>
        </w:rPr>
        <w:t xml:space="preserve"> αναφέρονται κι αυτοί ως ανεξάρτητος παράγοντας πρόγνωσης για θνησιμότητα σε ασθενείς</w:t>
      </w:r>
      <w:r w:rsidRPr="001265F8">
        <w:rPr>
          <w:rFonts w:ascii="Times New Roman" w:eastAsia="Times New Roman" w:hAnsi="Times New Roman" w:cs="Times New Roman"/>
          <w:iCs/>
          <w:sz w:val="24"/>
          <w:szCs w:val="24"/>
          <w:shd w:val="clear" w:color="auto" w:fill="FFFFFF"/>
          <w:lang w:eastAsia="el-GR"/>
        </w:rPr>
        <w:t xml:space="preserve"> με ΤΣΧΝΝ</w:t>
      </w:r>
      <w:r w:rsidR="00E31360">
        <w:rPr>
          <w:rFonts w:ascii="Times New Roman" w:eastAsia="Times New Roman" w:hAnsi="Times New Roman" w:cs="Times New Roman"/>
          <w:iCs/>
          <w:sz w:val="24"/>
          <w:szCs w:val="24"/>
          <w:shd w:val="clear" w:color="auto" w:fill="FFFFFF"/>
          <w:lang w:eastAsia="el-GR"/>
        </w:rPr>
        <w:t xml:space="preserve"> υπό ΑΜΚ </w:t>
      </w:r>
      <w:r w:rsidRPr="001265F8">
        <w:rPr>
          <w:rFonts w:ascii="Times New Roman" w:eastAsia="Times New Roman" w:hAnsi="Times New Roman" w:cs="Times New Roman"/>
          <w:iCs/>
          <w:sz w:val="24"/>
          <w:szCs w:val="24"/>
          <w:shd w:val="clear" w:color="auto" w:fill="FFFFFF"/>
          <w:lang w:eastAsia="el-GR"/>
        </w:rPr>
        <w:t xml:space="preserve"> ακόμα και μεταξύ</w:t>
      </w:r>
      <w:r w:rsidR="00E31360">
        <w:rPr>
          <w:rFonts w:ascii="Times New Roman" w:eastAsia="Times New Roman" w:hAnsi="Times New Roman" w:cs="Times New Roman"/>
          <w:iCs/>
          <w:sz w:val="24"/>
          <w:szCs w:val="24"/>
          <w:shd w:val="clear" w:color="auto" w:fill="FFFFFF"/>
          <w:lang w:eastAsia="el-GR"/>
        </w:rPr>
        <w:t xml:space="preserve"> των ατόμων που δεν πάσχουν από ΣΔ </w:t>
      </w:r>
      <w:r w:rsidR="008B51C8" w:rsidRPr="008B51C8">
        <w:rPr>
          <w:rFonts w:ascii="Times New Roman" w:eastAsia="Times New Roman" w:hAnsi="Times New Roman" w:cs="Times New Roman"/>
          <w:iCs/>
          <w:sz w:val="24"/>
          <w:szCs w:val="24"/>
          <w:shd w:val="clear" w:color="auto" w:fill="FFFFFF"/>
          <w:lang w:eastAsia="el-GR"/>
        </w:rPr>
        <w:t>(</w:t>
      </w:r>
      <w:r w:rsidR="008B51C8" w:rsidRPr="001265F8">
        <w:rPr>
          <w:rFonts w:ascii="Times New Roman" w:eastAsia="Times New Roman" w:hAnsi="Times New Roman" w:cs="Times New Roman"/>
          <w:iCs/>
          <w:sz w:val="24"/>
          <w:szCs w:val="24"/>
          <w:shd w:val="clear" w:color="auto" w:fill="FFFFFF"/>
          <w:lang w:val="en-US" w:eastAsia="el-GR"/>
        </w:rPr>
        <w:t>Menon</w:t>
      </w:r>
      <w:r w:rsidR="008B51C8" w:rsidRPr="008B51C8">
        <w:rPr>
          <w:rFonts w:ascii="Times New Roman" w:eastAsia="Times New Roman" w:hAnsi="Times New Roman" w:cs="Times New Roman"/>
          <w:iCs/>
          <w:sz w:val="24"/>
          <w:szCs w:val="24"/>
          <w:shd w:val="clear" w:color="auto" w:fill="FFFFFF"/>
          <w:lang w:eastAsia="el-GR"/>
        </w:rPr>
        <w:t xml:space="preserve"> </w:t>
      </w:r>
      <w:r w:rsidR="008B51C8">
        <w:rPr>
          <w:rFonts w:ascii="Times New Roman" w:eastAsia="Times New Roman" w:hAnsi="Times New Roman" w:cs="Times New Roman"/>
          <w:iCs/>
          <w:sz w:val="24"/>
          <w:szCs w:val="24"/>
          <w:shd w:val="clear" w:color="auto" w:fill="FFFFFF"/>
          <w:lang w:val="en-US" w:eastAsia="el-GR"/>
        </w:rPr>
        <w:t>et</w:t>
      </w:r>
      <w:r w:rsidR="008B51C8" w:rsidRPr="008B51C8">
        <w:rPr>
          <w:rFonts w:ascii="Times New Roman" w:eastAsia="Times New Roman" w:hAnsi="Times New Roman" w:cs="Times New Roman"/>
          <w:iCs/>
          <w:sz w:val="24"/>
          <w:szCs w:val="24"/>
          <w:shd w:val="clear" w:color="auto" w:fill="FFFFFF"/>
          <w:lang w:eastAsia="el-GR"/>
        </w:rPr>
        <w:t xml:space="preserve"> </w:t>
      </w:r>
      <w:r w:rsidR="008B51C8">
        <w:rPr>
          <w:rFonts w:ascii="Times New Roman" w:eastAsia="Times New Roman" w:hAnsi="Times New Roman" w:cs="Times New Roman"/>
          <w:iCs/>
          <w:sz w:val="24"/>
          <w:szCs w:val="24"/>
          <w:shd w:val="clear" w:color="auto" w:fill="FFFFFF"/>
          <w:lang w:val="en-US" w:eastAsia="el-GR"/>
        </w:rPr>
        <w:t>al</w:t>
      </w:r>
      <w:r w:rsidR="008B51C8" w:rsidRPr="008B51C8">
        <w:rPr>
          <w:rFonts w:ascii="Times New Roman" w:eastAsia="Times New Roman" w:hAnsi="Times New Roman" w:cs="Times New Roman"/>
          <w:iCs/>
          <w:sz w:val="24"/>
          <w:szCs w:val="24"/>
          <w:shd w:val="clear" w:color="auto" w:fill="FFFFFF"/>
          <w:lang w:eastAsia="el-GR"/>
        </w:rPr>
        <w:t>., 2005).</w:t>
      </w:r>
    </w:p>
    <w:p w14:paraId="2376B5F3"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24"/>
          <w:shd w:val="clear" w:color="auto" w:fill="FFFFFF"/>
          <w:lang w:eastAsia="el-GR"/>
        </w:rPr>
      </w:pPr>
      <w:r w:rsidRPr="001265F8">
        <w:rPr>
          <w:rFonts w:ascii="Times New Roman" w:eastAsia="Times New Roman" w:hAnsi="Times New Roman" w:cs="Times New Roman"/>
          <w:iCs/>
          <w:sz w:val="24"/>
          <w:szCs w:val="36"/>
          <w:lang w:eastAsia="el-GR"/>
        </w:rPr>
        <w:t xml:space="preserve">Τα αμυλούχα τρόφιμα είναι πηγές πλούσιες σε υδατάνθρακες η αυξημένη κατανάλωση των οποίων συσχετίζεται θετικά με  τα επίπεδα της </w:t>
      </w:r>
      <w:r w:rsidRPr="001265F8">
        <w:rPr>
          <w:rFonts w:ascii="Times New Roman" w:eastAsia="Times New Roman" w:hAnsi="Times New Roman" w:cs="Times New Roman"/>
          <w:iCs/>
          <w:sz w:val="24"/>
          <w:szCs w:val="24"/>
          <w:shd w:val="clear" w:color="auto" w:fill="FFFFFF"/>
          <w:lang w:eastAsia="el-GR"/>
        </w:rPr>
        <w:t>HbA1c</w:t>
      </w:r>
      <w:r w:rsidRPr="001265F8">
        <w:rPr>
          <w:rFonts w:ascii="Times New Roman" w:eastAsia="Times New Roman" w:hAnsi="Times New Roman" w:cs="Times New Roman"/>
          <w:iCs/>
          <w:sz w:val="24"/>
          <w:szCs w:val="36"/>
          <w:shd w:val="clear" w:color="auto" w:fill="FFFFFF"/>
          <w:lang w:eastAsia="el-GR"/>
        </w:rPr>
        <w:t xml:space="preserve"> με τη συσχέτιση αυτή να είναι μικρότερη ή μεγαλύτερη ανάλογα με το είδος του αμυλούχου τροφίμου</w:t>
      </w:r>
      <w:r w:rsidR="008B51C8" w:rsidRPr="008B51C8">
        <w:rPr>
          <w:rFonts w:ascii="Times New Roman" w:eastAsia="Times New Roman" w:hAnsi="Times New Roman" w:cs="Times New Roman"/>
          <w:iCs/>
          <w:sz w:val="24"/>
          <w:szCs w:val="36"/>
          <w:shd w:val="clear" w:color="auto" w:fill="FFFFFF"/>
          <w:lang w:eastAsia="el-GR"/>
        </w:rPr>
        <w:t xml:space="preserve"> (</w:t>
      </w:r>
      <w:r w:rsidR="008B51C8" w:rsidRPr="001265F8">
        <w:rPr>
          <w:rFonts w:ascii="Times New Roman" w:eastAsia="Times New Roman" w:hAnsi="Times New Roman" w:cs="Times New Roman"/>
          <w:bCs/>
          <w:iCs/>
          <w:sz w:val="24"/>
          <w:szCs w:val="24"/>
          <w:shd w:val="clear" w:color="auto" w:fill="FFFFFF"/>
          <w:lang w:val="en-US" w:eastAsia="el-GR"/>
        </w:rPr>
        <w:t>Haimoto</w:t>
      </w:r>
      <w:r w:rsidR="008B51C8" w:rsidRPr="008B51C8">
        <w:rPr>
          <w:rFonts w:ascii="Times New Roman" w:eastAsia="Times New Roman" w:hAnsi="Times New Roman" w:cs="Times New Roman"/>
          <w:bCs/>
          <w:iCs/>
          <w:sz w:val="24"/>
          <w:szCs w:val="24"/>
          <w:shd w:val="clear" w:color="auto" w:fill="FFFFFF"/>
          <w:lang w:eastAsia="el-GR"/>
        </w:rPr>
        <w:t xml:space="preserve">, 2018. </w:t>
      </w:r>
      <w:r w:rsidR="008B51C8" w:rsidRPr="001265F8">
        <w:rPr>
          <w:rFonts w:ascii="Times New Roman" w:eastAsia="Times New Roman" w:hAnsi="Times New Roman" w:cs="Times New Roman"/>
          <w:bCs/>
          <w:iCs/>
          <w:sz w:val="24"/>
          <w:szCs w:val="24"/>
          <w:shd w:val="clear" w:color="auto" w:fill="FFFFFF"/>
          <w:lang w:val="en-US" w:eastAsia="el-GR"/>
        </w:rPr>
        <w:t>McArdle</w:t>
      </w:r>
      <w:r w:rsidR="008B51C8" w:rsidRPr="008676A5">
        <w:rPr>
          <w:rFonts w:ascii="Times New Roman" w:eastAsia="Times New Roman" w:hAnsi="Times New Roman" w:cs="Times New Roman"/>
          <w:bCs/>
          <w:iCs/>
          <w:sz w:val="24"/>
          <w:szCs w:val="24"/>
          <w:shd w:val="clear" w:color="auto" w:fill="FFFFFF"/>
          <w:lang w:eastAsia="el-GR"/>
        </w:rPr>
        <w:t xml:space="preserve"> </w:t>
      </w:r>
      <w:r w:rsidR="008B51C8">
        <w:rPr>
          <w:rFonts w:ascii="Times New Roman" w:eastAsia="Times New Roman" w:hAnsi="Times New Roman" w:cs="Times New Roman"/>
          <w:bCs/>
          <w:iCs/>
          <w:sz w:val="24"/>
          <w:szCs w:val="24"/>
          <w:shd w:val="clear" w:color="auto" w:fill="FFFFFF"/>
          <w:lang w:val="en-US" w:eastAsia="el-GR"/>
        </w:rPr>
        <w:t>et</w:t>
      </w:r>
      <w:r w:rsidR="008B51C8" w:rsidRPr="008676A5">
        <w:rPr>
          <w:rFonts w:ascii="Times New Roman" w:eastAsia="Times New Roman" w:hAnsi="Times New Roman" w:cs="Times New Roman"/>
          <w:bCs/>
          <w:iCs/>
          <w:sz w:val="24"/>
          <w:szCs w:val="24"/>
          <w:shd w:val="clear" w:color="auto" w:fill="FFFFFF"/>
          <w:lang w:eastAsia="el-GR"/>
        </w:rPr>
        <w:t xml:space="preserve"> </w:t>
      </w:r>
      <w:r w:rsidR="008B51C8">
        <w:rPr>
          <w:rFonts w:ascii="Times New Roman" w:eastAsia="Times New Roman" w:hAnsi="Times New Roman" w:cs="Times New Roman"/>
          <w:bCs/>
          <w:iCs/>
          <w:sz w:val="24"/>
          <w:szCs w:val="24"/>
          <w:shd w:val="clear" w:color="auto" w:fill="FFFFFF"/>
          <w:lang w:val="en-US" w:eastAsia="el-GR"/>
        </w:rPr>
        <w:t>al</w:t>
      </w:r>
      <w:r w:rsidR="008B51C8" w:rsidRPr="008676A5">
        <w:rPr>
          <w:rFonts w:ascii="Times New Roman" w:eastAsia="Times New Roman" w:hAnsi="Times New Roman" w:cs="Times New Roman"/>
          <w:bCs/>
          <w:iCs/>
          <w:sz w:val="24"/>
          <w:szCs w:val="24"/>
          <w:shd w:val="clear" w:color="auto" w:fill="FFFFFF"/>
          <w:lang w:eastAsia="el-GR"/>
        </w:rPr>
        <w:t>., 2019).</w:t>
      </w:r>
      <w:r w:rsidR="008B51C8" w:rsidRPr="001265F8">
        <w:rPr>
          <w:rFonts w:ascii="Times New Roman" w:eastAsia="Times New Roman" w:hAnsi="Times New Roman" w:cs="Times New Roman"/>
          <w:iCs/>
          <w:sz w:val="24"/>
          <w:szCs w:val="36"/>
          <w:shd w:val="clear" w:color="auto" w:fill="FFFFFF"/>
          <w:vertAlign w:val="superscript"/>
          <w:lang w:eastAsia="el-GR"/>
        </w:rPr>
        <w:t xml:space="preserve"> </w:t>
      </w:r>
      <w:r w:rsidRPr="001265F8">
        <w:rPr>
          <w:rFonts w:ascii="Times New Roman" w:eastAsia="Times New Roman" w:hAnsi="Times New Roman" w:cs="Times New Roman"/>
          <w:iCs/>
          <w:sz w:val="24"/>
          <w:szCs w:val="36"/>
          <w:shd w:val="clear" w:color="auto" w:fill="FFFFFF"/>
          <w:lang w:eastAsia="el-GR"/>
        </w:rPr>
        <w:t xml:space="preserve">  </w:t>
      </w:r>
    </w:p>
    <w:p w14:paraId="1C2EE187"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lang w:eastAsia="el-GR"/>
        </w:rPr>
      </w:pPr>
      <w:r w:rsidRPr="001265F8">
        <w:rPr>
          <w:rFonts w:ascii="Times New Roman" w:eastAsia="Times New Roman" w:hAnsi="Times New Roman" w:cs="Times New Roman"/>
          <w:iCs/>
          <w:sz w:val="24"/>
          <w:szCs w:val="36"/>
          <w:lang w:eastAsia="el-GR"/>
        </w:rPr>
        <w:t>Οι βλαπτικές επιπτώσεις των επεξεργασμένων τροφίμων μεταξύ των οποίων και τα αλλαντικά έχουν ήδη αναφερθεί.  Από την διερεύνηση της βιβλιογραφίας έχει διαπιστωθεί η ισχυρή συσχέτιση που υπάρχει μεταξύ της κατανάλωσης επεξεργασμένων τροφίμων και ο κίνδυνος εμφάνισης ΣΔ</w:t>
      </w:r>
      <w:r w:rsidR="008B51C8" w:rsidRPr="008B51C8">
        <w:rPr>
          <w:rFonts w:ascii="Times New Roman" w:eastAsia="Times New Roman" w:hAnsi="Times New Roman" w:cs="Times New Roman"/>
          <w:iCs/>
          <w:sz w:val="24"/>
          <w:szCs w:val="36"/>
          <w:lang w:eastAsia="el-GR"/>
        </w:rPr>
        <w:t xml:space="preserve"> (</w:t>
      </w:r>
      <w:r w:rsidR="008B51C8" w:rsidRPr="001265F8">
        <w:rPr>
          <w:rFonts w:ascii="Times New Roman" w:eastAsia="Times New Roman" w:hAnsi="Times New Roman" w:cs="Times New Roman"/>
          <w:bCs/>
          <w:iCs/>
          <w:sz w:val="24"/>
          <w:szCs w:val="24"/>
          <w:shd w:val="clear" w:color="auto" w:fill="FFFFFF"/>
          <w:lang w:val="en-US" w:eastAsia="el-GR"/>
        </w:rPr>
        <w:t>Srour</w:t>
      </w:r>
      <w:r w:rsidR="008B51C8" w:rsidRPr="008B51C8">
        <w:rPr>
          <w:rFonts w:ascii="Times New Roman" w:eastAsia="Times New Roman" w:hAnsi="Times New Roman" w:cs="Times New Roman"/>
          <w:bCs/>
          <w:iCs/>
          <w:sz w:val="24"/>
          <w:szCs w:val="24"/>
          <w:shd w:val="clear" w:color="auto" w:fill="FFFFFF"/>
          <w:lang w:eastAsia="el-GR"/>
        </w:rPr>
        <w:t xml:space="preserve"> </w:t>
      </w:r>
      <w:r w:rsidR="008B51C8">
        <w:rPr>
          <w:rFonts w:ascii="Times New Roman" w:eastAsia="Times New Roman" w:hAnsi="Times New Roman" w:cs="Times New Roman"/>
          <w:bCs/>
          <w:iCs/>
          <w:sz w:val="24"/>
          <w:szCs w:val="24"/>
          <w:shd w:val="clear" w:color="auto" w:fill="FFFFFF"/>
          <w:lang w:val="en-US" w:eastAsia="el-GR"/>
        </w:rPr>
        <w:t>et</w:t>
      </w:r>
      <w:r w:rsidR="008B51C8" w:rsidRPr="008B51C8">
        <w:rPr>
          <w:rFonts w:ascii="Times New Roman" w:eastAsia="Times New Roman" w:hAnsi="Times New Roman" w:cs="Times New Roman"/>
          <w:bCs/>
          <w:iCs/>
          <w:sz w:val="24"/>
          <w:szCs w:val="24"/>
          <w:shd w:val="clear" w:color="auto" w:fill="FFFFFF"/>
          <w:lang w:eastAsia="el-GR"/>
        </w:rPr>
        <w:t xml:space="preserve"> </w:t>
      </w:r>
      <w:r w:rsidR="008B51C8">
        <w:rPr>
          <w:rFonts w:ascii="Times New Roman" w:eastAsia="Times New Roman" w:hAnsi="Times New Roman" w:cs="Times New Roman"/>
          <w:bCs/>
          <w:iCs/>
          <w:sz w:val="24"/>
          <w:szCs w:val="24"/>
          <w:shd w:val="clear" w:color="auto" w:fill="FFFFFF"/>
          <w:lang w:val="en-US" w:eastAsia="el-GR"/>
        </w:rPr>
        <w:t>al</w:t>
      </w:r>
      <w:r w:rsidR="008B51C8" w:rsidRPr="008B51C8">
        <w:rPr>
          <w:rFonts w:ascii="Times New Roman" w:eastAsia="Times New Roman" w:hAnsi="Times New Roman" w:cs="Times New Roman"/>
          <w:bCs/>
          <w:iCs/>
          <w:sz w:val="24"/>
          <w:szCs w:val="24"/>
          <w:shd w:val="clear" w:color="auto" w:fill="FFFFFF"/>
          <w:lang w:eastAsia="el-GR"/>
        </w:rPr>
        <w:t>.</w:t>
      </w:r>
      <w:r w:rsidR="008B51C8" w:rsidRPr="003E5FA7">
        <w:rPr>
          <w:rFonts w:ascii="Times New Roman" w:eastAsia="Times New Roman" w:hAnsi="Times New Roman" w:cs="Times New Roman"/>
          <w:bCs/>
          <w:iCs/>
          <w:sz w:val="24"/>
          <w:szCs w:val="24"/>
          <w:shd w:val="clear" w:color="auto" w:fill="FFFFFF"/>
          <w:lang w:eastAsia="el-GR"/>
        </w:rPr>
        <w:t>, 2020)</w:t>
      </w:r>
      <w:r w:rsidR="003E5FA7" w:rsidRPr="003E5FA7">
        <w:rPr>
          <w:rFonts w:ascii="Times New Roman" w:eastAsia="Times New Roman" w:hAnsi="Times New Roman" w:cs="Times New Roman"/>
          <w:iCs/>
          <w:sz w:val="24"/>
          <w:szCs w:val="36"/>
          <w:lang w:eastAsia="el-GR"/>
        </w:rPr>
        <w:t>,</w:t>
      </w:r>
      <w:r w:rsidRPr="001265F8">
        <w:rPr>
          <w:rFonts w:ascii="Times New Roman" w:eastAsia="Times New Roman" w:hAnsi="Times New Roman" w:cs="Times New Roman"/>
          <w:iCs/>
          <w:sz w:val="24"/>
          <w:szCs w:val="36"/>
          <w:lang w:eastAsia="el-GR"/>
        </w:rPr>
        <w:t xml:space="preserve"> μέτρο αξιολόγησης του οποίου αποτελεί η  </w:t>
      </w:r>
      <w:r w:rsidRPr="001265F8">
        <w:rPr>
          <w:rFonts w:ascii="Times New Roman" w:eastAsia="Times New Roman" w:hAnsi="Times New Roman" w:cs="Times New Roman"/>
          <w:iCs/>
          <w:sz w:val="24"/>
          <w:szCs w:val="24"/>
          <w:shd w:val="clear" w:color="auto" w:fill="FFFFFF"/>
          <w:lang w:eastAsia="el-GR"/>
        </w:rPr>
        <w:t>HbA1c</w:t>
      </w:r>
      <w:r w:rsidRPr="001265F8">
        <w:rPr>
          <w:rFonts w:ascii="Times New Roman" w:eastAsia="Times New Roman" w:hAnsi="Times New Roman" w:cs="Times New Roman"/>
          <w:iCs/>
          <w:sz w:val="24"/>
          <w:szCs w:val="36"/>
          <w:shd w:val="clear" w:color="auto" w:fill="FFFFFF"/>
          <w:lang w:eastAsia="el-GR"/>
        </w:rPr>
        <w:t>.</w:t>
      </w:r>
    </w:p>
    <w:p w14:paraId="4D8EBF00"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color w:val="FF0000"/>
          <w:sz w:val="14"/>
          <w:szCs w:val="36"/>
          <w:lang w:eastAsia="el-GR"/>
        </w:rPr>
      </w:pPr>
      <w:r w:rsidRPr="001265F8">
        <w:rPr>
          <w:rFonts w:ascii="Times New Roman" w:eastAsia="Times New Roman" w:hAnsi="Times New Roman" w:cs="Times New Roman"/>
          <w:iCs/>
          <w:sz w:val="24"/>
          <w:szCs w:val="36"/>
          <w:lang w:eastAsia="el-GR"/>
        </w:rPr>
        <w:t xml:space="preserve">Η </w:t>
      </w:r>
      <w:r w:rsidR="00F217F7">
        <w:rPr>
          <w:rFonts w:ascii="Times New Roman" w:eastAsia="Times New Roman" w:hAnsi="Times New Roman" w:cs="Times New Roman"/>
          <w:iCs/>
          <w:sz w:val="24"/>
          <w:szCs w:val="36"/>
          <w:lang w:eastAsia="el-GR"/>
        </w:rPr>
        <w:t>κατανάλωση αλκοολούχων ποτών σε μέτριες ποσότητες και ιδιαίτερα οίνου, προκαλεί αναστολή της γλυκονεογένεσης στο ήπαρ η οποία έχει ως αντιστάθμισμα την αυξημένη γλυκογονόλυση</w:t>
      </w:r>
      <w:r w:rsidRPr="001265F8">
        <w:rPr>
          <w:rFonts w:ascii="Times New Roman" w:eastAsia="Times New Roman" w:hAnsi="Times New Roman" w:cs="Times New Roman"/>
          <w:iCs/>
          <w:sz w:val="24"/>
          <w:szCs w:val="36"/>
          <w:lang w:eastAsia="el-GR"/>
        </w:rPr>
        <w:t xml:space="preserve"> και τα αυξημένα κατ’ επέκταση επίπεδα γλυκόζης</w:t>
      </w:r>
      <w:r w:rsidR="003E5FA7" w:rsidRPr="003E5FA7">
        <w:rPr>
          <w:rFonts w:ascii="Times New Roman" w:eastAsia="Times New Roman" w:hAnsi="Times New Roman" w:cs="Times New Roman"/>
          <w:iCs/>
          <w:sz w:val="24"/>
          <w:szCs w:val="36"/>
          <w:lang w:eastAsia="el-GR"/>
        </w:rPr>
        <w:t xml:space="preserve"> (</w:t>
      </w:r>
      <w:r w:rsidR="003E5FA7" w:rsidRPr="001265F8">
        <w:rPr>
          <w:rFonts w:ascii="Times New Roman" w:eastAsia="Times New Roman" w:hAnsi="Times New Roman" w:cs="Times New Roman"/>
          <w:iCs/>
          <w:sz w:val="24"/>
          <w:szCs w:val="24"/>
          <w:lang w:val="en-US" w:eastAsia="el-GR"/>
        </w:rPr>
        <w:t>Bantle</w:t>
      </w:r>
      <w:r w:rsidR="003E5FA7" w:rsidRPr="003E5FA7">
        <w:rPr>
          <w:rFonts w:ascii="Times New Roman" w:eastAsia="Times New Roman" w:hAnsi="Times New Roman" w:cs="Times New Roman"/>
          <w:iCs/>
          <w:sz w:val="24"/>
          <w:szCs w:val="24"/>
          <w:lang w:eastAsia="el-GR"/>
        </w:rPr>
        <w:t>, 2008)</w:t>
      </w:r>
      <w:r w:rsidRPr="001265F8">
        <w:rPr>
          <w:rFonts w:ascii="Times New Roman" w:eastAsia="Times New Roman" w:hAnsi="Times New Roman" w:cs="Times New Roman"/>
          <w:iCs/>
          <w:sz w:val="24"/>
          <w:szCs w:val="36"/>
          <w:lang w:eastAsia="el-GR"/>
        </w:rPr>
        <w:t xml:space="preserve">. Τα αποτελέσματα της παρούσας μελέτης, για την κατηγορία των διαβητικών ασθενών, έδειξαν πως η κατανάλωση μέτριας ποσότητας αλκοόλ, κυρίως υπό την μορφή του οίνου, συσχετίζεται με αυξημένα επίπεδα HbA1c. Τα αποτελέσματα αυτά συμπίπτουν με εκείνα που προέκυψαν από τη διδακτορική </w:t>
      </w:r>
      <w:r w:rsidR="003E5FA7">
        <w:rPr>
          <w:rFonts w:ascii="Times New Roman" w:eastAsia="Times New Roman" w:hAnsi="Times New Roman" w:cs="Times New Roman"/>
          <w:iCs/>
          <w:sz w:val="24"/>
          <w:szCs w:val="36"/>
          <w:lang w:eastAsia="el-GR"/>
        </w:rPr>
        <w:t>διατριβή της Αρώνη Α. (Αρώνη, 2019</w:t>
      </w:r>
      <w:r w:rsidRPr="001265F8">
        <w:rPr>
          <w:rFonts w:ascii="Times New Roman" w:eastAsia="Times New Roman" w:hAnsi="Times New Roman" w:cs="Times New Roman"/>
          <w:iCs/>
          <w:sz w:val="24"/>
          <w:szCs w:val="36"/>
          <w:lang w:eastAsia="el-GR"/>
        </w:rPr>
        <w:t xml:space="preserve">) αλλά </w:t>
      </w:r>
      <w:r w:rsidR="00F217F7">
        <w:rPr>
          <w:rFonts w:ascii="Times New Roman" w:eastAsia="Times New Roman" w:hAnsi="Times New Roman" w:cs="Times New Roman"/>
          <w:iCs/>
          <w:sz w:val="24"/>
          <w:szCs w:val="36"/>
          <w:lang w:eastAsia="el-GR"/>
        </w:rPr>
        <w:t>έρχονται σε αντίθεση</w:t>
      </w:r>
      <w:r w:rsidRPr="001265F8">
        <w:rPr>
          <w:rFonts w:ascii="Times New Roman" w:eastAsia="Times New Roman" w:hAnsi="Times New Roman" w:cs="Times New Roman"/>
          <w:iCs/>
          <w:sz w:val="24"/>
          <w:szCs w:val="36"/>
          <w:lang w:eastAsia="el-GR"/>
        </w:rPr>
        <w:t xml:space="preserve"> με τη μελέτη του Hong και των συνεργατών του, οι ο</w:t>
      </w:r>
      <w:r w:rsidR="00F217F7">
        <w:rPr>
          <w:rFonts w:ascii="Times New Roman" w:eastAsia="Times New Roman" w:hAnsi="Times New Roman" w:cs="Times New Roman"/>
          <w:iCs/>
          <w:sz w:val="24"/>
          <w:szCs w:val="36"/>
          <w:lang w:eastAsia="el-GR"/>
        </w:rPr>
        <w:t>ποίοι διαπίστωσαν</w:t>
      </w:r>
      <w:r w:rsidRPr="001265F8">
        <w:rPr>
          <w:rFonts w:ascii="Times New Roman" w:eastAsia="Times New Roman" w:hAnsi="Times New Roman" w:cs="Times New Roman"/>
          <w:iCs/>
          <w:sz w:val="24"/>
          <w:szCs w:val="36"/>
          <w:lang w:eastAsia="el-GR"/>
        </w:rPr>
        <w:t xml:space="preserve"> πως η λήψη αλκοολούχων ποτών</w:t>
      </w:r>
      <w:r w:rsidR="00F217F7">
        <w:rPr>
          <w:rFonts w:ascii="Times New Roman" w:eastAsia="Times New Roman" w:hAnsi="Times New Roman" w:cs="Times New Roman"/>
          <w:iCs/>
          <w:sz w:val="24"/>
          <w:szCs w:val="36"/>
          <w:lang w:eastAsia="el-GR"/>
        </w:rPr>
        <w:t xml:space="preserve"> είχε άμεση θετική συσχέτιση</w:t>
      </w:r>
      <w:r w:rsidRPr="001265F8">
        <w:rPr>
          <w:rFonts w:ascii="Times New Roman" w:eastAsia="Times New Roman" w:hAnsi="Times New Roman" w:cs="Times New Roman"/>
          <w:iCs/>
          <w:sz w:val="24"/>
          <w:szCs w:val="36"/>
          <w:lang w:eastAsia="el-GR"/>
        </w:rPr>
        <w:t xml:space="preserve"> με</w:t>
      </w:r>
      <w:r w:rsidR="00F217F7">
        <w:rPr>
          <w:rFonts w:ascii="Times New Roman" w:eastAsia="Times New Roman" w:hAnsi="Times New Roman" w:cs="Times New Roman"/>
          <w:iCs/>
          <w:sz w:val="24"/>
          <w:szCs w:val="36"/>
          <w:lang w:eastAsia="el-GR"/>
        </w:rPr>
        <w:t xml:space="preserve"> τη</w:t>
      </w:r>
      <w:r w:rsidRPr="001265F8">
        <w:rPr>
          <w:rFonts w:ascii="Times New Roman" w:eastAsia="Times New Roman" w:hAnsi="Times New Roman" w:cs="Times New Roman"/>
          <w:iCs/>
          <w:sz w:val="24"/>
          <w:szCs w:val="36"/>
          <w:lang w:eastAsia="el-GR"/>
        </w:rPr>
        <w:t xml:space="preserve"> μείωση των επιπέδων της HbA1c σε υγιή όμως άτομα και όχι σε νεφροπαθείς υπό αιμοκάθαρση</w:t>
      </w:r>
      <w:r w:rsidR="003E5FA7">
        <w:rPr>
          <w:rFonts w:ascii="Times New Roman" w:eastAsia="Times New Roman" w:hAnsi="Times New Roman" w:cs="Times New Roman"/>
          <w:iCs/>
          <w:sz w:val="24"/>
          <w:szCs w:val="36"/>
          <w:lang w:eastAsia="el-GR"/>
        </w:rPr>
        <w:t xml:space="preserve"> (</w:t>
      </w:r>
      <w:r w:rsidR="003E5FA7" w:rsidRPr="001265F8">
        <w:rPr>
          <w:rFonts w:ascii="Times New Roman" w:eastAsia="Times New Roman" w:hAnsi="Times New Roman" w:cs="Times New Roman"/>
          <w:iCs/>
          <w:sz w:val="24"/>
          <w:szCs w:val="24"/>
          <w:lang w:val="en-US" w:eastAsia="el-GR"/>
        </w:rPr>
        <w:t>Hong</w:t>
      </w:r>
      <w:r w:rsidR="003E5FA7">
        <w:rPr>
          <w:rFonts w:ascii="Times New Roman" w:eastAsia="Times New Roman" w:hAnsi="Times New Roman" w:cs="Times New Roman"/>
          <w:iCs/>
          <w:sz w:val="24"/>
          <w:szCs w:val="24"/>
          <w:lang w:eastAsia="el-GR"/>
        </w:rPr>
        <w:t>, 2016)</w:t>
      </w:r>
      <w:r w:rsidRPr="001265F8">
        <w:rPr>
          <w:rFonts w:ascii="Times New Roman" w:eastAsia="Times New Roman" w:hAnsi="Times New Roman" w:cs="Times New Roman"/>
          <w:iCs/>
          <w:sz w:val="24"/>
          <w:szCs w:val="36"/>
          <w:lang w:eastAsia="el-GR"/>
        </w:rPr>
        <w:t xml:space="preserve">. </w:t>
      </w:r>
    </w:p>
    <w:p w14:paraId="78423D5C"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lang w:eastAsia="el-GR"/>
        </w:rPr>
      </w:pPr>
      <w:r w:rsidRPr="001265F8">
        <w:rPr>
          <w:rFonts w:ascii="Times New Roman" w:eastAsia="Times New Roman" w:hAnsi="Times New Roman" w:cs="Times New Roman"/>
          <w:iCs/>
          <w:sz w:val="24"/>
          <w:szCs w:val="36"/>
          <w:lang w:eastAsia="el-GR"/>
        </w:rPr>
        <w:t xml:space="preserve">Αναφορικά με το ελαιόλαδο έχει ήδη αναφερθεί η θετική του επίδραση στην  ΧΝΝ. Η εξήγηση που θα μπορούσε να αποτυπωθεί σχετικά με τη  συσχέτισή του με τα υψηλότερα επίπεδα της </w:t>
      </w:r>
      <w:r w:rsidRPr="001265F8">
        <w:rPr>
          <w:rFonts w:ascii="Times New Roman" w:eastAsia="Times New Roman" w:hAnsi="Times New Roman" w:cs="Times New Roman"/>
          <w:iCs/>
          <w:sz w:val="24"/>
          <w:szCs w:val="36"/>
          <w:lang w:val="en-US" w:eastAsia="el-GR"/>
        </w:rPr>
        <w:t>HbA</w:t>
      </w:r>
      <w:r w:rsidRPr="001265F8">
        <w:rPr>
          <w:rFonts w:ascii="Times New Roman" w:eastAsia="Times New Roman" w:hAnsi="Times New Roman" w:cs="Times New Roman"/>
          <w:iCs/>
          <w:sz w:val="24"/>
          <w:szCs w:val="36"/>
          <w:lang w:eastAsia="el-GR"/>
        </w:rPr>
        <w:t>1</w:t>
      </w:r>
      <w:r w:rsidRPr="001265F8">
        <w:rPr>
          <w:rFonts w:ascii="Times New Roman" w:eastAsia="Times New Roman" w:hAnsi="Times New Roman" w:cs="Times New Roman"/>
          <w:iCs/>
          <w:sz w:val="24"/>
          <w:szCs w:val="36"/>
          <w:lang w:val="en-US" w:eastAsia="el-GR"/>
        </w:rPr>
        <w:t>c</w:t>
      </w:r>
      <w:r w:rsidRPr="001265F8">
        <w:rPr>
          <w:rFonts w:ascii="Times New Roman" w:eastAsia="Times New Roman" w:hAnsi="Times New Roman" w:cs="Times New Roman"/>
          <w:iCs/>
          <w:sz w:val="24"/>
          <w:szCs w:val="36"/>
          <w:lang w:eastAsia="el-GR"/>
        </w:rPr>
        <w:t xml:space="preserve"> είναι ίσως η υψηλή θερμιδική του περιεκτικότητα αλλά κυρίως η τυχαία και μη γενικευμένη αποτύπωση της συσχέτισης αυτής.</w:t>
      </w:r>
    </w:p>
    <w:p w14:paraId="2038F4E0" w14:textId="77777777" w:rsidR="00803B1F" w:rsidRPr="00006638" w:rsidRDefault="001265F8" w:rsidP="00803B1F">
      <w:pPr>
        <w:autoSpaceDE w:val="0"/>
        <w:autoSpaceDN w:val="0"/>
        <w:adjustRightInd w:val="0"/>
        <w:spacing w:after="0" w:line="360" w:lineRule="auto"/>
        <w:jc w:val="both"/>
        <w:rPr>
          <w:rFonts w:ascii="Times New Roman" w:eastAsia="Times New Roman" w:hAnsi="Times New Roman" w:cs="Times New Roman"/>
          <w:iCs/>
          <w:sz w:val="24"/>
          <w:szCs w:val="36"/>
          <w:lang w:eastAsia="el-GR"/>
        </w:rPr>
      </w:pPr>
      <w:r w:rsidRPr="001265F8">
        <w:rPr>
          <w:rFonts w:ascii="Times New Roman" w:eastAsia="Times New Roman" w:hAnsi="Times New Roman" w:cs="Times New Roman"/>
          <w:iCs/>
          <w:sz w:val="24"/>
          <w:szCs w:val="36"/>
          <w:lang w:eastAsia="el-GR"/>
        </w:rPr>
        <w:t xml:space="preserve">Η υπερβολική κατανάλωση κόκκινου κρέατος και αλλαντικών που προκαλεί ανεπιθύμητη πρόσληψη ζωικών λιπών, η επαρκής πρόσληψη πρωτεϊνών, η ανεπαρκής πρόσληψη συνθετών υδατανθράκων, φρούτων και λαχανικών αλλά και η ανεπαρκής πρόσληψη ελαιολάδου αποτυπώθηκε στην ερευνητική μελέτη του </w:t>
      </w:r>
      <w:r w:rsidR="00803B1F">
        <w:rPr>
          <w:rFonts w:ascii="Times New Roman" w:eastAsia="Times New Roman" w:hAnsi="Times New Roman" w:cs="Times New Roman"/>
          <w:iCs/>
          <w:sz w:val="24"/>
          <w:szCs w:val="24"/>
          <w:lang w:val="en-US" w:eastAsia="el-GR"/>
        </w:rPr>
        <w:t>Lou</w:t>
      </w:r>
      <w:r w:rsidRPr="001265F8">
        <w:rPr>
          <w:rFonts w:ascii="NexusSansPro" w:eastAsia="Times New Roman" w:hAnsi="NexusSansPro" w:cs="Times New Roman"/>
          <w:iCs/>
          <w:color w:val="323232"/>
          <w:sz w:val="12"/>
          <w:szCs w:val="12"/>
          <w:lang w:eastAsia="el-GR"/>
        </w:rPr>
        <w:t> </w:t>
      </w:r>
      <w:r w:rsidRPr="001265F8">
        <w:rPr>
          <w:rFonts w:ascii="Times New Roman" w:eastAsia="Times New Roman" w:hAnsi="Times New Roman" w:cs="Times New Roman"/>
          <w:iCs/>
          <w:sz w:val="24"/>
          <w:szCs w:val="36"/>
          <w:lang w:eastAsia="el-GR"/>
        </w:rPr>
        <w:t xml:space="preserve"> και της ομάδας του</w:t>
      </w:r>
      <w:r w:rsidR="003E5FA7">
        <w:rPr>
          <w:rFonts w:ascii="Times New Roman" w:eastAsia="Times New Roman" w:hAnsi="Times New Roman" w:cs="Times New Roman"/>
          <w:iCs/>
          <w:sz w:val="24"/>
          <w:szCs w:val="36"/>
          <w:lang w:eastAsia="el-GR"/>
        </w:rPr>
        <w:t xml:space="preserve"> (</w:t>
      </w:r>
      <w:r w:rsidR="003E5FA7" w:rsidRPr="001265F8">
        <w:rPr>
          <w:rFonts w:ascii="Times New Roman" w:eastAsia="Times New Roman" w:hAnsi="Times New Roman" w:cs="Times New Roman"/>
          <w:bCs/>
          <w:iCs/>
          <w:sz w:val="24"/>
          <w:szCs w:val="24"/>
          <w:shd w:val="clear" w:color="auto" w:fill="FFFFFF"/>
          <w:lang w:val="en-US" w:eastAsia="el-GR"/>
        </w:rPr>
        <w:t>Lou</w:t>
      </w:r>
      <w:r w:rsidR="003E5FA7">
        <w:rPr>
          <w:rFonts w:ascii="Times New Roman" w:eastAsia="Times New Roman" w:hAnsi="Times New Roman" w:cs="Times New Roman"/>
          <w:bCs/>
          <w:iCs/>
          <w:sz w:val="24"/>
          <w:szCs w:val="24"/>
          <w:shd w:val="clear" w:color="auto" w:fill="FFFFFF"/>
          <w:lang w:eastAsia="el-GR"/>
        </w:rPr>
        <w:t xml:space="preserve"> </w:t>
      </w:r>
      <w:r w:rsidR="003E5FA7">
        <w:rPr>
          <w:rFonts w:ascii="Times New Roman" w:eastAsia="Times New Roman" w:hAnsi="Times New Roman" w:cs="Times New Roman"/>
          <w:bCs/>
          <w:iCs/>
          <w:sz w:val="24"/>
          <w:szCs w:val="24"/>
          <w:shd w:val="clear" w:color="auto" w:fill="FFFFFF"/>
          <w:lang w:val="en-US" w:eastAsia="el-GR"/>
        </w:rPr>
        <w:t>et</w:t>
      </w:r>
      <w:r w:rsidR="003E5FA7" w:rsidRPr="003E5FA7">
        <w:rPr>
          <w:rFonts w:ascii="Times New Roman" w:eastAsia="Times New Roman" w:hAnsi="Times New Roman" w:cs="Times New Roman"/>
          <w:bCs/>
          <w:iCs/>
          <w:sz w:val="24"/>
          <w:szCs w:val="24"/>
          <w:shd w:val="clear" w:color="auto" w:fill="FFFFFF"/>
          <w:lang w:eastAsia="el-GR"/>
        </w:rPr>
        <w:t xml:space="preserve"> </w:t>
      </w:r>
      <w:r w:rsidR="003E5FA7">
        <w:rPr>
          <w:rFonts w:ascii="Times New Roman" w:eastAsia="Times New Roman" w:hAnsi="Times New Roman" w:cs="Times New Roman"/>
          <w:bCs/>
          <w:iCs/>
          <w:sz w:val="24"/>
          <w:szCs w:val="24"/>
          <w:shd w:val="clear" w:color="auto" w:fill="FFFFFF"/>
          <w:lang w:val="en-US" w:eastAsia="el-GR"/>
        </w:rPr>
        <w:t>al</w:t>
      </w:r>
      <w:r w:rsidR="003E5FA7" w:rsidRPr="003E5FA7">
        <w:rPr>
          <w:rFonts w:ascii="Times New Roman" w:eastAsia="Times New Roman" w:hAnsi="Times New Roman" w:cs="Times New Roman"/>
          <w:bCs/>
          <w:iCs/>
          <w:sz w:val="24"/>
          <w:szCs w:val="24"/>
          <w:shd w:val="clear" w:color="auto" w:fill="FFFFFF"/>
          <w:lang w:eastAsia="el-GR"/>
        </w:rPr>
        <w:t>., 2007)</w:t>
      </w:r>
      <w:r w:rsidRPr="001265F8">
        <w:rPr>
          <w:rFonts w:ascii="Times New Roman" w:eastAsia="Times New Roman" w:hAnsi="Times New Roman" w:cs="Times New Roman"/>
          <w:iCs/>
          <w:sz w:val="24"/>
          <w:szCs w:val="36"/>
          <w:lang w:eastAsia="el-GR"/>
        </w:rPr>
        <w:t xml:space="preserve"> Συμμετέχοντες στη μελέτη αυτή ήταν 28 ασθενείς που υποβάλλονταν σε αιμοκάθαρση χωρίς κανέναν περαιτέρω διαχωρισμό τους όπως στην παρούσα διπλωματική εργασία όπου οι συμμετέχοντες αιμοκαθαιρόμενοι ασθενείς ήταν διαχωρισμένοι σε διαβητικούς και μη.</w:t>
      </w:r>
      <w:r w:rsidR="00803B1F" w:rsidRPr="00803B1F">
        <w:rPr>
          <w:rFonts w:ascii="Times New Roman" w:eastAsia="Times New Roman" w:hAnsi="Times New Roman" w:cs="Times New Roman"/>
          <w:iCs/>
          <w:sz w:val="24"/>
          <w:szCs w:val="36"/>
          <w:lang w:eastAsia="el-GR"/>
        </w:rPr>
        <w:t xml:space="preserve"> </w:t>
      </w:r>
      <w:r w:rsidR="00803B1F">
        <w:rPr>
          <w:rFonts w:ascii="Times New Roman" w:eastAsia="Times New Roman" w:hAnsi="Times New Roman" w:cs="Times New Roman"/>
          <w:iCs/>
          <w:sz w:val="24"/>
          <w:szCs w:val="36"/>
          <w:lang w:eastAsia="el-GR"/>
        </w:rPr>
        <w:t>Συνέπεια της διαφοράς αυτής μεταξύ των ατόμων που έλαβαν μέρος σε κάθε μελέτη  είναι να μην παρέχεται η δυνατότητα σύγκρισης των αποτελεσμάτων μεταξύ τους.</w:t>
      </w:r>
    </w:p>
    <w:p w14:paraId="4416F1FE" w14:textId="77777777" w:rsidR="00803B1F" w:rsidRPr="0060715C" w:rsidRDefault="00803B1F" w:rsidP="00803B1F">
      <w:pPr>
        <w:autoSpaceDE w:val="0"/>
        <w:autoSpaceDN w:val="0"/>
        <w:adjustRightInd w:val="0"/>
        <w:spacing w:after="0" w:line="360" w:lineRule="auto"/>
        <w:jc w:val="both"/>
        <w:rPr>
          <w:rStyle w:val="author-sup-separator"/>
          <w:rFonts w:ascii="Times New Roman" w:hAnsi="Times New Roman" w:cs="Times New Roman"/>
          <w:sz w:val="24"/>
          <w:szCs w:val="24"/>
          <w:shd w:val="clear" w:color="auto" w:fill="FFFFFF"/>
        </w:rPr>
      </w:pPr>
      <w:r>
        <w:rPr>
          <w:rFonts w:ascii="Times New Roman" w:eastAsia="Times New Roman" w:hAnsi="Times New Roman" w:cs="Times New Roman"/>
          <w:iCs/>
          <w:sz w:val="24"/>
          <w:szCs w:val="36"/>
          <w:lang w:eastAsia="el-GR"/>
        </w:rPr>
        <w:t xml:space="preserve">Από την εργασία του  </w:t>
      </w:r>
      <w:hyperlink r:id="rId46" w:history="1">
        <w:r w:rsidRPr="00CE6267">
          <w:rPr>
            <w:rStyle w:val="-"/>
            <w:rFonts w:ascii="Times New Roman" w:hAnsi="Times New Roman" w:cs="Times New Roman"/>
            <w:color w:val="auto"/>
            <w:sz w:val="24"/>
            <w:szCs w:val="24"/>
            <w:u w:val="none"/>
            <w:shd w:val="clear" w:color="auto" w:fill="FFFFFF"/>
          </w:rPr>
          <w:t>Bataille</w:t>
        </w:r>
      </w:hyperlink>
      <w:r>
        <w:rPr>
          <w:rStyle w:val="author-sup-separator"/>
          <w:rFonts w:ascii="Segoe UI" w:hAnsi="Segoe UI" w:cs="Segoe UI"/>
          <w:color w:val="5B616B"/>
          <w:sz w:val="14"/>
          <w:szCs w:val="14"/>
          <w:shd w:val="clear" w:color="auto" w:fill="FFFFFF"/>
          <w:vertAlign w:val="superscript"/>
        </w:rPr>
        <w:t> </w:t>
      </w:r>
      <w:r>
        <w:rPr>
          <w:rStyle w:val="author-sup-separator"/>
          <w:rFonts w:ascii="Segoe UI" w:hAnsi="Segoe UI" w:cs="Segoe UI"/>
          <w:color w:val="5B616B"/>
          <w:sz w:val="14"/>
          <w:szCs w:val="14"/>
          <w:shd w:val="clear" w:color="auto" w:fill="FFFFFF"/>
        </w:rPr>
        <w:t xml:space="preserve"> </w:t>
      </w:r>
      <w:r w:rsidRPr="00CE6267">
        <w:rPr>
          <w:rStyle w:val="author-sup-separator"/>
          <w:rFonts w:ascii="Times New Roman" w:hAnsi="Times New Roman" w:cs="Times New Roman"/>
          <w:sz w:val="24"/>
          <w:szCs w:val="24"/>
          <w:shd w:val="clear" w:color="auto" w:fill="FFFFFF"/>
        </w:rPr>
        <w:t>και των συνεργατών του</w:t>
      </w:r>
      <w:r>
        <w:rPr>
          <w:rStyle w:val="author-sup-separator"/>
          <w:rFonts w:ascii="Times New Roman" w:hAnsi="Times New Roman" w:cs="Times New Roman"/>
          <w:sz w:val="24"/>
          <w:szCs w:val="24"/>
          <w:shd w:val="clear" w:color="auto" w:fill="FFFFFF"/>
        </w:rPr>
        <w:t xml:space="preserve">, που έγινε μεταξύ 87 ασθενών που υποβάλλονταν σε αιμοκάθαρση και το 52,9% εξ αυτών ήταν διαβητικοί, διαπιστώθηκε πως οι διαβητικοί ασθενείς κατανάλωναν μικρότερες ποσότητες απλών υδατανθράκων και περισσότερες φυτικές ίνες συγκριτικά με τους μη διαβητικούς, ενώ για τις υπόλοιπες κατηγορίες </w:t>
      </w:r>
      <w:r w:rsidRPr="00D42498">
        <w:rPr>
          <w:rStyle w:val="author-sup-separator"/>
          <w:rFonts w:ascii="Times New Roman" w:hAnsi="Times New Roman" w:cs="Times New Roman"/>
          <w:sz w:val="24"/>
          <w:szCs w:val="24"/>
          <w:shd w:val="clear" w:color="auto" w:fill="FFFFFF"/>
        </w:rPr>
        <w:t>τροφίμων, οι προσλαμβανόμενες ποσότητες, ήταν συγκρίσιμες ανάμεσα στις δύο ομάδες (</w:t>
      </w:r>
      <w:hyperlink r:id="rId47" w:history="1">
        <w:r w:rsidRPr="00D42498">
          <w:rPr>
            <w:rStyle w:val="-"/>
            <w:rFonts w:ascii="Times New Roman" w:hAnsi="Times New Roman" w:cs="Times New Roman"/>
            <w:color w:val="auto"/>
            <w:sz w:val="24"/>
            <w:szCs w:val="24"/>
            <w:u w:val="none"/>
            <w:shd w:val="clear" w:color="auto" w:fill="FFFFFF"/>
          </w:rPr>
          <w:t>Bataille</w:t>
        </w:r>
      </w:hyperlink>
      <w:r w:rsidRPr="00D42498">
        <w:rPr>
          <w:rStyle w:val="author-sup-separator"/>
          <w:rFonts w:ascii="Times New Roman" w:hAnsi="Times New Roman" w:cs="Times New Roman"/>
          <w:sz w:val="24"/>
          <w:szCs w:val="24"/>
          <w:shd w:val="clear" w:color="auto" w:fill="FFFFFF"/>
        </w:rPr>
        <w:t> </w:t>
      </w:r>
      <w:r>
        <w:rPr>
          <w:rStyle w:val="author-sup-separator"/>
          <w:rFonts w:ascii="Times New Roman" w:hAnsi="Times New Roman" w:cs="Times New Roman"/>
          <w:sz w:val="24"/>
          <w:szCs w:val="24"/>
          <w:shd w:val="clear" w:color="auto" w:fill="FFFFFF"/>
          <w:lang w:val="en-US"/>
        </w:rPr>
        <w:t>et</w:t>
      </w:r>
      <w:r w:rsidRPr="00D42498">
        <w:rPr>
          <w:rStyle w:val="author-sup-separator"/>
          <w:rFonts w:ascii="Times New Roman" w:hAnsi="Times New Roman" w:cs="Times New Roman"/>
          <w:sz w:val="24"/>
          <w:szCs w:val="24"/>
          <w:shd w:val="clear" w:color="auto" w:fill="FFFFFF"/>
        </w:rPr>
        <w:t xml:space="preserve"> </w:t>
      </w:r>
      <w:r>
        <w:rPr>
          <w:rStyle w:val="author-sup-separator"/>
          <w:rFonts w:ascii="Times New Roman" w:hAnsi="Times New Roman" w:cs="Times New Roman"/>
          <w:sz w:val="24"/>
          <w:szCs w:val="24"/>
          <w:shd w:val="clear" w:color="auto" w:fill="FFFFFF"/>
          <w:lang w:val="en-US"/>
        </w:rPr>
        <w:t>al</w:t>
      </w:r>
      <w:r w:rsidRPr="00D42498">
        <w:rPr>
          <w:rStyle w:val="author-sup-separator"/>
          <w:rFonts w:ascii="Times New Roman" w:hAnsi="Times New Roman" w:cs="Times New Roman"/>
          <w:sz w:val="24"/>
          <w:szCs w:val="24"/>
          <w:shd w:val="clear" w:color="auto" w:fill="FFFFFF"/>
        </w:rPr>
        <w:t>., 2017).</w:t>
      </w:r>
      <w:r>
        <w:rPr>
          <w:rStyle w:val="author-sup-separator"/>
          <w:rFonts w:ascii="Times New Roman" w:hAnsi="Times New Roman" w:cs="Times New Roman"/>
          <w:sz w:val="24"/>
          <w:szCs w:val="24"/>
          <w:shd w:val="clear" w:color="auto" w:fill="FFFFFF"/>
        </w:rPr>
        <w:t xml:space="preserve"> Απλοί είναι οι υδατάνθρακες που περιέχονται σε τρόφιμα όπως τα γλυκά, τα ανθρακούχα αναψυκτικά και τα διάφορα σνακ του εμπορίου ενώ σύνθετοι είναι οι υδατάνθρακες όπως το άμυλο και οι φυτικές ίνες που περιέχουν, μεταξύ άλλων, τα φρούτα, τα λαχανικά, τα όσπρια, τα ολικής άλεσης  αμυλούχα τρόφιμα (</w:t>
      </w:r>
      <w:r w:rsidRPr="0060715C">
        <w:rPr>
          <w:rFonts w:ascii="Times New Roman" w:hAnsi="Times New Roman" w:cs="Times New Roman"/>
          <w:sz w:val="24"/>
          <w:szCs w:val="24"/>
          <w:shd w:val="clear" w:color="auto" w:fill="FFFFFF"/>
        </w:rPr>
        <w:t>Holesh</w:t>
      </w:r>
      <w:r>
        <w:rPr>
          <w:rFonts w:ascii="Times New Roman" w:hAnsi="Times New Roman" w:cs="Times New Roman"/>
          <w:sz w:val="24"/>
          <w:szCs w:val="24"/>
          <w:shd w:val="clear" w:color="auto" w:fill="FFFFFF"/>
        </w:rPr>
        <w:t xml:space="preserve">, </w:t>
      </w:r>
      <w:r w:rsidRPr="0060715C">
        <w:rPr>
          <w:rFonts w:ascii="Times New Roman" w:hAnsi="Times New Roman" w:cs="Times New Roman"/>
          <w:sz w:val="24"/>
          <w:szCs w:val="24"/>
          <w:shd w:val="clear" w:color="auto" w:fill="FFFFFF"/>
        </w:rPr>
        <w:t xml:space="preserve"> Aslam</w:t>
      </w:r>
      <w:r>
        <w:rPr>
          <w:rFonts w:ascii="Times New Roman" w:hAnsi="Times New Roman" w:cs="Times New Roman"/>
          <w:sz w:val="24"/>
          <w:szCs w:val="24"/>
          <w:shd w:val="clear" w:color="auto" w:fill="FFFFFF"/>
        </w:rPr>
        <w:t xml:space="preserve"> &amp; </w:t>
      </w:r>
      <w:r w:rsidRPr="0060715C">
        <w:rPr>
          <w:rFonts w:ascii="Times New Roman" w:hAnsi="Times New Roman" w:cs="Times New Roman"/>
          <w:sz w:val="24"/>
          <w:szCs w:val="24"/>
          <w:shd w:val="clear" w:color="auto" w:fill="FFFFFF"/>
        </w:rPr>
        <w:t>Martin</w:t>
      </w:r>
      <w:r>
        <w:rPr>
          <w:rFonts w:ascii="Times New Roman" w:hAnsi="Times New Roman" w:cs="Times New Roman"/>
          <w:sz w:val="24"/>
          <w:szCs w:val="24"/>
          <w:shd w:val="clear" w:color="auto" w:fill="FFFFFF"/>
        </w:rPr>
        <w:t xml:space="preserve">, 2021). Συγκρίνοντας τα δεδομένα αυτά με τα αποτελέσματα της παρούσας μελέτης  διαπιστώνεται πως υπάρχει συμφωνία αναφορικά με την κατανάλωση γλυκών και σνακ που οι διαβητικοί ασθενείς τα καταναλώνουν σε μικρότερες ποσότητες συγκριτικά με τους μη διαβητικούς αλλά διαφωνία σε σχέση με την κατανάλωση των αναψυκτικών η ποσότητα των οποίων που καταναλώνουν  οι διαβητικοί είναι μεγαλύτερη. Αναφορικά με τις υπόλοιπες κατηγορίες τροφίμων, οι διαφορές μεταξύ των δύο ομάδων είναι μικρές και συγκρίσιμες μεταξύ τους, συμφωνώντας με τα αποτελέσματα της προαναφερθείσας μελέτης.    </w:t>
      </w:r>
    </w:p>
    <w:p w14:paraId="3F4E7517" w14:textId="77777777" w:rsidR="00803B1F" w:rsidRPr="00454911" w:rsidRDefault="00803B1F" w:rsidP="00803B1F">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r w:rsidRPr="004B6D17">
        <w:rPr>
          <w:rFonts w:ascii="Times New Roman" w:eastAsia="Times New Roman" w:hAnsi="Times New Roman" w:cs="Times New Roman"/>
          <w:iCs/>
          <w:sz w:val="24"/>
          <w:szCs w:val="36"/>
          <w:lang w:eastAsia="el-GR"/>
        </w:rPr>
        <w:t xml:space="preserve">Γενικότερα, από τη βιβλιογραφία δεν προκύπτουν </w:t>
      </w:r>
      <w:r>
        <w:rPr>
          <w:rFonts w:ascii="Times New Roman" w:eastAsia="Times New Roman" w:hAnsi="Times New Roman" w:cs="Times New Roman"/>
          <w:iCs/>
          <w:sz w:val="24"/>
          <w:szCs w:val="36"/>
          <w:lang w:eastAsia="el-GR"/>
        </w:rPr>
        <w:t xml:space="preserve">πολλές </w:t>
      </w:r>
      <w:r w:rsidRPr="004B6D17">
        <w:rPr>
          <w:rFonts w:ascii="Times New Roman" w:eastAsia="Times New Roman" w:hAnsi="Times New Roman" w:cs="Times New Roman"/>
          <w:iCs/>
          <w:sz w:val="24"/>
          <w:szCs w:val="36"/>
          <w:lang w:eastAsia="el-GR"/>
        </w:rPr>
        <w:t>μελέτες με το ίδιο ερευνητικό αντικείμενο</w:t>
      </w:r>
      <w:r>
        <w:rPr>
          <w:rFonts w:ascii="Times New Roman" w:eastAsia="Times New Roman" w:hAnsi="Times New Roman" w:cs="Times New Roman"/>
          <w:iCs/>
          <w:sz w:val="24"/>
          <w:szCs w:val="36"/>
          <w:lang w:eastAsia="el-GR"/>
        </w:rPr>
        <w:t xml:space="preserve"> με την παρούσα, τη διερεύνηση δηλαδή των διατροφικών</w:t>
      </w:r>
      <w:r w:rsidRPr="004B6D17">
        <w:rPr>
          <w:rFonts w:ascii="Times New Roman" w:eastAsia="Times New Roman" w:hAnsi="Times New Roman" w:cs="Times New Roman"/>
          <w:iCs/>
          <w:sz w:val="24"/>
          <w:szCs w:val="36"/>
          <w:lang w:eastAsia="el-GR"/>
        </w:rPr>
        <w:t xml:space="preserve"> </w:t>
      </w:r>
      <w:r>
        <w:rPr>
          <w:rFonts w:ascii="Times New Roman" w:eastAsia="Times New Roman" w:hAnsi="Times New Roman" w:cs="Times New Roman"/>
          <w:iCs/>
          <w:sz w:val="24"/>
          <w:szCs w:val="36"/>
          <w:lang w:eastAsia="el-GR"/>
        </w:rPr>
        <w:t>συνηθειών</w:t>
      </w:r>
      <w:r w:rsidRPr="004B6D17">
        <w:rPr>
          <w:rFonts w:ascii="Times New Roman" w:eastAsia="Times New Roman" w:hAnsi="Times New Roman" w:cs="Times New Roman"/>
          <w:iCs/>
          <w:sz w:val="24"/>
          <w:szCs w:val="36"/>
          <w:lang w:eastAsia="el-GR"/>
        </w:rPr>
        <w:t xml:space="preserve"> μεταξύ διαβητικών και μη ασθενών που υποβάλλονται σε αιμοκάθαρση</w:t>
      </w:r>
      <w:r>
        <w:rPr>
          <w:rFonts w:ascii="Times New Roman" w:eastAsia="Times New Roman" w:hAnsi="Times New Roman" w:cs="Times New Roman"/>
          <w:iCs/>
          <w:sz w:val="24"/>
          <w:szCs w:val="36"/>
          <w:lang w:eastAsia="el-GR"/>
        </w:rPr>
        <w:t xml:space="preserve"> και συγκεκριμένα της συχνότητας κατανάλωσης των διαφόρων κατηγοριών τροφίμων και όχι των συστατικών και των διατροφικών στοιχείων που περιέχουν. </w:t>
      </w:r>
    </w:p>
    <w:p w14:paraId="3FEEC8B3" w14:textId="77777777" w:rsidR="00803B1F" w:rsidRPr="00803B1F" w:rsidRDefault="00803B1F" w:rsidP="00803B1F">
      <w:pPr>
        <w:autoSpaceDE w:val="0"/>
        <w:autoSpaceDN w:val="0"/>
        <w:adjustRightInd w:val="0"/>
        <w:spacing w:after="0" w:line="360" w:lineRule="auto"/>
        <w:jc w:val="both"/>
        <w:rPr>
          <w:rFonts w:ascii="Times New Roman" w:eastAsia="Times New Roman" w:hAnsi="Times New Roman" w:cs="Times New Roman"/>
          <w:iCs/>
          <w:sz w:val="24"/>
          <w:szCs w:val="36"/>
          <w:lang w:eastAsia="el-GR"/>
        </w:rPr>
      </w:pPr>
    </w:p>
    <w:p w14:paraId="46965098"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0F9EC1B2"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58798169" w14:textId="77777777" w:rsidR="00100B67" w:rsidRPr="00006638" w:rsidRDefault="00100B67" w:rsidP="008212D6">
      <w:pPr>
        <w:pStyle w:val="1"/>
        <w:rPr>
          <w:rFonts w:ascii="Times New Roman" w:eastAsia="Times New Roman" w:hAnsi="Times New Roman" w:cs="Times New Roman"/>
          <w:shd w:val="clear" w:color="auto" w:fill="FFFFFF"/>
          <w:lang w:eastAsia="el-GR"/>
        </w:rPr>
      </w:pPr>
    </w:p>
    <w:p w14:paraId="48667861" w14:textId="77777777" w:rsidR="001265F8" w:rsidRPr="008212D6" w:rsidRDefault="008212D6" w:rsidP="008212D6">
      <w:pPr>
        <w:pStyle w:val="1"/>
        <w:rPr>
          <w:rFonts w:ascii="Times New Roman" w:eastAsia="Times New Roman" w:hAnsi="Times New Roman" w:cs="Times New Roman"/>
          <w:shd w:val="clear" w:color="auto" w:fill="FFFFFF"/>
          <w:lang w:eastAsia="el-GR"/>
        </w:rPr>
      </w:pPr>
      <w:bookmarkStart w:id="80" w:name="_Toc93415789"/>
      <w:r w:rsidRPr="008212D6">
        <w:rPr>
          <w:rFonts w:ascii="Times New Roman" w:eastAsia="Times New Roman" w:hAnsi="Times New Roman" w:cs="Times New Roman"/>
          <w:shd w:val="clear" w:color="auto" w:fill="FFFFFF"/>
          <w:lang w:eastAsia="el-GR"/>
        </w:rPr>
        <w:t>ΠΕΡΙΟΡΙΣΜΟΙ ΜΕΛΕΤΗΣ</w:t>
      </w:r>
      <w:bookmarkEnd w:id="80"/>
    </w:p>
    <w:p w14:paraId="1E24F5E9" w14:textId="77777777" w:rsidR="008212D6" w:rsidRDefault="008212D6" w:rsidP="008212D6">
      <w:pPr>
        <w:tabs>
          <w:tab w:val="left" w:pos="0"/>
        </w:tabs>
        <w:spacing w:before="240" w:line="360" w:lineRule="auto"/>
        <w:contextualSpacing/>
        <w:jc w:val="both"/>
        <w:rPr>
          <w:rFonts w:ascii="Times New Roman" w:hAnsi="Times New Roman" w:cs="Times New Roman"/>
          <w:sz w:val="24"/>
        </w:rPr>
      </w:pPr>
      <w:r w:rsidRPr="002A2023">
        <w:rPr>
          <w:rFonts w:ascii="Times New Roman" w:hAnsi="Times New Roman" w:cs="Times New Roman"/>
          <w:sz w:val="24"/>
        </w:rPr>
        <w:t xml:space="preserve">Αναφορικά με </w:t>
      </w:r>
      <w:r>
        <w:rPr>
          <w:rFonts w:ascii="Times New Roman" w:hAnsi="Times New Roman" w:cs="Times New Roman"/>
          <w:sz w:val="24"/>
        </w:rPr>
        <w:t xml:space="preserve">τις αδυναμίες και </w:t>
      </w:r>
      <w:r w:rsidRPr="002A2023">
        <w:rPr>
          <w:rFonts w:ascii="Times New Roman" w:hAnsi="Times New Roman" w:cs="Times New Roman"/>
          <w:sz w:val="24"/>
        </w:rPr>
        <w:t xml:space="preserve">τους περιορισμούς της παρούσας έρευνας θα πρέπει να σημειωθεί </w:t>
      </w:r>
      <w:r>
        <w:rPr>
          <w:rFonts w:ascii="Times New Roman" w:hAnsi="Times New Roman" w:cs="Times New Roman"/>
          <w:sz w:val="24"/>
        </w:rPr>
        <w:t xml:space="preserve">ότι οι ασθενείς με ΤΣΧΝΝ υπό αιμοκάθαρση οι οποίοι συμμετείχαν, αποτέλεσαν δείγμα ευκολίας καθώς υπήρχε μεγαλύτερη και πιο εύκολη δυνατότητα πρόσβασης και προσέγγισής τους. </w:t>
      </w:r>
      <w:r w:rsidR="00D50FB6">
        <w:rPr>
          <w:rFonts w:ascii="Times New Roman" w:hAnsi="Times New Roman" w:cs="Times New Roman"/>
          <w:sz w:val="24"/>
        </w:rPr>
        <w:t xml:space="preserve">Επίσης ο </w:t>
      </w:r>
      <w:r w:rsidR="00837DBB">
        <w:rPr>
          <w:rFonts w:ascii="Times New Roman" w:hAnsi="Times New Roman" w:cs="Times New Roman"/>
          <w:sz w:val="24"/>
        </w:rPr>
        <w:t xml:space="preserve">περιορισμένος </w:t>
      </w:r>
      <w:r w:rsidR="00D50FB6">
        <w:rPr>
          <w:rFonts w:ascii="Times New Roman" w:hAnsi="Times New Roman" w:cs="Times New Roman"/>
          <w:sz w:val="24"/>
        </w:rPr>
        <w:t>αριθμός των συμμετεχόντων</w:t>
      </w:r>
      <w:r w:rsidR="00837DBB">
        <w:rPr>
          <w:rFonts w:ascii="Times New Roman" w:hAnsi="Times New Roman" w:cs="Times New Roman"/>
          <w:sz w:val="24"/>
        </w:rPr>
        <w:t>,</w:t>
      </w:r>
      <w:r w:rsidR="00D50FB6">
        <w:rPr>
          <w:rFonts w:ascii="Times New Roman" w:hAnsi="Times New Roman" w:cs="Times New Roman"/>
          <w:sz w:val="24"/>
        </w:rPr>
        <w:t xml:space="preserve"> που αντιστοιχεί περίπου στο </w:t>
      </w:r>
      <w:r w:rsidR="00837DBB">
        <w:rPr>
          <w:rFonts w:ascii="Times New Roman" w:hAnsi="Times New Roman" w:cs="Times New Roman"/>
          <w:sz w:val="24"/>
        </w:rPr>
        <w:t>1,5% του συνόλου των αιμοκαθαιρόμενων της χώρας, έχει σαν συνέπεια</w:t>
      </w:r>
      <w:r>
        <w:rPr>
          <w:rFonts w:ascii="Times New Roman" w:hAnsi="Times New Roman" w:cs="Times New Roman"/>
          <w:sz w:val="24"/>
        </w:rPr>
        <w:t xml:space="preserve"> τα αποτελέσματα τα οποία προέκυψαν </w:t>
      </w:r>
      <w:r w:rsidR="00837DBB">
        <w:rPr>
          <w:rFonts w:ascii="Times New Roman" w:hAnsi="Times New Roman" w:cs="Times New Roman"/>
          <w:sz w:val="24"/>
        </w:rPr>
        <w:t>να μην μπορούν</w:t>
      </w:r>
      <w:r>
        <w:rPr>
          <w:rFonts w:ascii="Times New Roman" w:hAnsi="Times New Roman" w:cs="Times New Roman"/>
          <w:sz w:val="24"/>
        </w:rPr>
        <w:t xml:space="preserve"> να γενικευτούν για το σύνολο της κατηγορίας αυτής ασθενών. </w:t>
      </w:r>
    </w:p>
    <w:p w14:paraId="0AFAA8DD" w14:textId="77777777" w:rsidR="00837DBB" w:rsidRDefault="00837DBB" w:rsidP="008212D6">
      <w:pPr>
        <w:tabs>
          <w:tab w:val="left" w:pos="0"/>
        </w:tabs>
        <w:spacing w:before="240" w:line="360" w:lineRule="auto"/>
        <w:contextualSpacing/>
        <w:jc w:val="both"/>
        <w:rPr>
          <w:rFonts w:ascii="Times New Roman" w:hAnsi="Times New Roman" w:cs="Times New Roman"/>
          <w:sz w:val="24"/>
        </w:rPr>
      </w:pPr>
      <w:r>
        <w:rPr>
          <w:rFonts w:ascii="Times New Roman" w:hAnsi="Times New Roman" w:cs="Times New Roman"/>
          <w:sz w:val="24"/>
        </w:rPr>
        <w:t xml:space="preserve">Έναν δεύτερο περιορισμό της μελέτης αποτελεί το γεγονός ότι η μελέτη διενεργήθηκε μέσα στη μονάδα αιμοκάθαρσης από έναν επαγγελματία υγείας που ανήκει στο προσωπικό του τμήματος και αυτό είναι πιθανό να επηρέασε τις απαντήσεις ως προς την ορθότητα και την ειλικρίνειά τους. </w:t>
      </w:r>
    </w:p>
    <w:p w14:paraId="4D2CE91F" w14:textId="77777777" w:rsidR="008212D6" w:rsidRDefault="008212D6" w:rsidP="008212D6">
      <w:pPr>
        <w:rPr>
          <w:lang w:eastAsia="el-GR"/>
        </w:rPr>
      </w:pPr>
    </w:p>
    <w:p w14:paraId="4EF82500" w14:textId="77777777" w:rsidR="008212D6" w:rsidRPr="008212D6" w:rsidRDefault="008212D6" w:rsidP="008212D6">
      <w:pPr>
        <w:rPr>
          <w:lang w:eastAsia="el-GR"/>
        </w:rPr>
      </w:pPr>
    </w:p>
    <w:p w14:paraId="20B04991"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26030DFA"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5E3C028A"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3F3A565A"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3C0F9BF4"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3DDEB0A3"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232B449E" w14:textId="77777777" w:rsid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4DF42E59" w14:textId="77777777" w:rsid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2BA2FB14" w14:textId="77777777" w:rsid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2686F394" w14:textId="77777777" w:rsidR="001265F8" w:rsidRDefault="00045AB4" w:rsidP="00045AB4">
      <w:pPr>
        <w:tabs>
          <w:tab w:val="left" w:pos="1440"/>
        </w:tabs>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r>
        <w:rPr>
          <w:rFonts w:ascii="Times New Roman" w:eastAsia="Times New Roman" w:hAnsi="Times New Roman" w:cs="Times New Roman"/>
          <w:iCs/>
          <w:sz w:val="24"/>
          <w:szCs w:val="36"/>
          <w:shd w:val="clear" w:color="auto" w:fill="FFFFFF"/>
          <w:lang w:eastAsia="el-GR"/>
        </w:rPr>
        <w:tab/>
      </w:r>
    </w:p>
    <w:p w14:paraId="223B28EB"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529D8308" w14:textId="77777777" w:rsidR="001265F8" w:rsidRP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7FB8A491" w14:textId="77777777" w:rsid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698E46A2" w14:textId="77777777" w:rsidR="008212D6"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1238ADB7" w14:textId="77777777" w:rsidR="008212D6"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236CF86F" w14:textId="77777777" w:rsidR="008212D6"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26838195" w14:textId="77777777" w:rsidR="008212D6"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1E0F0101" w14:textId="77777777" w:rsidR="008212D6" w:rsidRDefault="008212D6" w:rsidP="008212D6">
      <w:pPr>
        <w:pStyle w:val="1"/>
        <w:rPr>
          <w:rFonts w:ascii="Times New Roman" w:hAnsi="Times New Roman" w:cs="Times New Roman"/>
        </w:rPr>
      </w:pPr>
      <w:bookmarkStart w:id="81" w:name="_Toc93415790"/>
      <w:r w:rsidRPr="008212D6">
        <w:rPr>
          <w:rFonts w:ascii="Times New Roman" w:hAnsi="Times New Roman" w:cs="Times New Roman"/>
        </w:rPr>
        <w:t>ΣΥΜΠΕΡΑΣΜΑΤΑ-ΠΡΟΤΑΣΕΙΣ</w:t>
      </w:r>
      <w:bookmarkEnd w:id="81"/>
    </w:p>
    <w:p w14:paraId="40A64EF7" w14:textId="77777777" w:rsidR="008212D6" w:rsidRPr="008212D6" w:rsidRDefault="008212D6" w:rsidP="008212D6"/>
    <w:p w14:paraId="47303E22" w14:textId="77777777" w:rsidR="008212D6" w:rsidRDefault="008212D6" w:rsidP="008212D6">
      <w:pPr>
        <w:spacing w:line="360" w:lineRule="auto"/>
        <w:jc w:val="both"/>
        <w:rPr>
          <w:rFonts w:ascii="Times New Roman" w:hAnsi="Times New Roman" w:cs="Times New Roman"/>
          <w:sz w:val="24"/>
          <w:szCs w:val="24"/>
        </w:rPr>
      </w:pPr>
      <w:r w:rsidRPr="006F798A">
        <w:rPr>
          <w:rFonts w:ascii="Times New Roman" w:hAnsi="Times New Roman" w:cs="Times New Roman"/>
          <w:sz w:val="24"/>
          <w:szCs w:val="24"/>
        </w:rPr>
        <w:t>Η ΤΣΧΝΝ είναι μία πάθηση που η χρονιότητα και η πολυπλοκότητα τόσο της ίδιας της νόσου όσο και της αιμοκάθαρσης ως μέθοδος  θεραπείας και υποκατάστασης της νεφρικής λειτουργίας, δημιουργούν στους ασθενείς σημαντικά προβλήματα και επηρεάζουν αρνητικά το επίπεδο της ποιότητας ζωής τους. Οι ασθενείς προκειμένου να καταφέρουν να επιτύχουν τη μέγιστη αλλά και τη βέλτιστη επιβίωση</w:t>
      </w:r>
      <w:r>
        <w:rPr>
          <w:rFonts w:ascii="Times New Roman" w:hAnsi="Times New Roman" w:cs="Times New Roman"/>
          <w:sz w:val="24"/>
          <w:szCs w:val="24"/>
        </w:rPr>
        <w:t xml:space="preserve"> </w:t>
      </w:r>
      <w:r w:rsidRPr="006F798A">
        <w:rPr>
          <w:rFonts w:ascii="Times New Roman" w:hAnsi="Times New Roman" w:cs="Times New Roman"/>
          <w:sz w:val="24"/>
          <w:szCs w:val="24"/>
        </w:rPr>
        <w:t>αναγκάζονται να υποστούν  πολλούς και ιδιαίτερους περιορισμούς. Ανάμεσά τους αναφέρονται η</w:t>
      </w:r>
      <w:r>
        <w:rPr>
          <w:rFonts w:ascii="Times New Roman" w:hAnsi="Times New Roman" w:cs="Times New Roman"/>
          <w:sz w:val="24"/>
          <w:szCs w:val="24"/>
        </w:rPr>
        <w:t xml:space="preserve"> </w:t>
      </w:r>
      <w:r w:rsidRPr="006F798A">
        <w:rPr>
          <w:rFonts w:ascii="Times New Roman" w:hAnsi="Times New Roman" w:cs="Times New Roman"/>
          <w:sz w:val="24"/>
          <w:szCs w:val="24"/>
        </w:rPr>
        <w:t xml:space="preserve">αναγκαστική προσέλευση για θεραπεία τρεις φορές την εβδομάδα και τα κοινωνικοοικονομικά προβλήματα που απορρέουν από αυτή την ψυχοφθόρα καθημερινότητα, το αίσθημα εξάρτησης από το ιατρονοσηλευτικό προσωπικό  και από το μηχάνημα αιμοκάθαρσης, η διαρκής απειλή των επιπλοκών  και του επικείμενου θανάτου ακόμα αλλά και οι συνεχείς διατροφικές συστάσεις και περιορισμοί. Ιδιαίτερα για τους  ασθενείς με ΣΔ που υποβάλλονται σε χρόνιο πρόγραμμα αιμοκάθαρσης οι διατροφικοί κανόνες αποτελούν αναπόσπαστο κομμάτι της θεραπευτικής  </w:t>
      </w:r>
      <w:r w:rsidR="00D3559A">
        <w:rPr>
          <w:rFonts w:ascii="Times New Roman" w:hAnsi="Times New Roman" w:cs="Times New Roman"/>
          <w:sz w:val="24"/>
          <w:szCs w:val="24"/>
        </w:rPr>
        <w:t xml:space="preserve">παρέμβασης. Με δεδομένη τη συνύπαρξη δύο τουλάχιστον χρόνιων νοσημάτων, του ΣΔ και της νεφρικής νόσου, </w:t>
      </w:r>
      <w:r w:rsidR="00FD3585">
        <w:rPr>
          <w:rFonts w:ascii="Times New Roman" w:hAnsi="Times New Roman" w:cs="Times New Roman"/>
          <w:sz w:val="24"/>
          <w:szCs w:val="24"/>
        </w:rPr>
        <w:t xml:space="preserve">με τις ιδιαίτερες διατροφικές απαιτήσεις καθενός από τα νοσήματα αυτά, </w:t>
      </w:r>
      <w:r w:rsidR="00D3559A">
        <w:rPr>
          <w:rFonts w:ascii="Times New Roman" w:hAnsi="Times New Roman" w:cs="Times New Roman"/>
          <w:sz w:val="24"/>
          <w:szCs w:val="24"/>
        </w:rPr>
        <w:t xml:space="preserve">γίνεται εύκολα αντιληπτό πως οι ασθενείς αυτοί </w:t>
      </w:r>
      <w:r w:rsidR="00FD3585">
        <w:rPr>
          <w:rFonts w:ascii="Times New Roman" w:hAnsi="Times New Roman" w:cs="Times New Roman"/>
          <w:sz w:val="24"/>
          <w:szCs w:val="24"/>
        </w:rPr>
        <w:t xml:space="preserve">είναι δύσκολο να εφαρμόσουν μία ισορροπημένη διατροφή. </w:t>
      </w:r>
    </w:p>
    <w:p w14:paraId="20CC877A" w14:textId="77777777" w:rsidR="003D4BBB" w:rsidRDefault="003D4BBB" w:rsidP="008212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Από τα αποτελέσματα που προέκυψαν φαίνεται πως οι διαβητικοί ασθενείς της μελέτης που υποβάλλονται σε αιμοκάθαρση είναι επιρρεπείς στην κατανάλωση τροφίμων που δεν αποτελούν ιδιαίτερα υγιεινές επιλογές όπως οι κονσέρβες, τα αναψυκτικά και το έτοιμο φαγητό. Αναφορικά με την κατανάλωση τροφίμων </w:t>
      </w:r>
      <w:r w:rsidR="00AF3B00">
        <w:rPr>
          <w:rFonts w:ascii="Times New Roman" w:hAnsi="Times New Roman" w:cs="Times New Roman"/>
          <w:sz w:val="24"/>
          <w:szCs w:val="24"/>
        </w:rPr>
        <w:t>όπως τα φρούτα, τα λαχανικά και τα αμυλούχα τρόφιμα, οι διαφορές ανάμεσα στις δύο ομάδες των συμμετεχόντων δεν είναι σημαντικές</w:t>
      </w:r>
      <w:r w:rsidR="00800EAF">
        <w:rPr>
          <w:rFonts w:ascii="Times New Roman" w:hAnsi="Times New Roman" w:cs="Times New Roman"/>
          <w:sz w:val="24"/>
          <w:szCs w:val="24"/>
        </w:rPr>
        <w:t xml:space="preserve"> ενώ τα τρόφιμα με υψηλή περιεκτικότητα σε πρωτεΐνες καταναλώνονται οριακά λιγότερο από την ομάδα των διαβητικών ασθενών.</w:t>
      </w:r>
    </w:p>
    <w:p w14:paraId="61762717" w14:textId="77777777" w:rsidR="00B56CF4" w:rsidRDefault="00B56CF4" w:rsidP="008212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Η ορθή διαχείριση των ασθενών με ΤΣΧΝΝ που υποβάλλονται σε αιμοκάθαρση, είτε είναι διαβητικοί είτε όχι, προϋποθέτει διεπιστημονική συνεργασία μεταξύ των επαγγελματιών υγείας προκειμένου να επιτυγχάνεται το βέλτιστο επίπεδο υγείας. Η διατροφή καθώς αποτελεί ακρογωνιαίο λίθο  </w:t>
      </w:r>
      <w:r w:rsidR="00B521C0">
        <w:rPr>
          <w:rFonts w:ascii="Times New Roman" w:hAnsi="Times New Roman" w:cs="Times New Roman"/>
          <w:sz w:val="24"/>
          <w:szCs w:val="24"/>
        </w:rPr>
        <w:t>της ορθής αυτής διαχείρισης απαιτεί τη συνεργασία μεταξύ γιατρών, νοσηλευτών και διαιτολόγων</w:t>
      </w:r>
      <w:r w:rsidR="00A7583A">
        <w:rPr>
          <w:rFonts w:ascii="Times New Roman" w:hAnsi="Times New Roman" w:cs="Times New Roman"/>
          <w:sz w:val="24"/>
          <w:szCs w:val="24"/>
        </w:rPr>
        <w:t xml:space="preserve"> και τη συμμετοχή του ίδιου του ασθενούς</w:t>
      </w:r>
      <w:r w:rsidR="00B521C0">
        <w:rPr>
          <w:rFonts w:ascii="Times New Roman" w:hAnsi="Times New Roman" w:cs="Times New Roman"/>
          <w:sz w:val="24"/>
          <w:szCs w:val="24"/>
        </w:rPr>
        <w:t xml:space="preserve">. Για κάθε ασθενή είναι  απαραίτητο να δημιουργείται ένα εξατομικευμένο διατροφικό πλάνο που θα βασίζεται στα ιδιαίτερα σωματομετρικά χαρακτηριστικά του ασθενούς, στην ηλικία και τις δραστηριότητές του, στις ενεργειακές και θρεπτικές </w:t>
      </w:r>
      <w:r w:rsidR="00A7583A">
        <w:rPr>
          <w:rFonts w:ascii="Times New Roman" w:hAnsi="Times New Roman" w:cs="Times New Roman"/>
          <w:sz w:val="24"/>
          <w:szCs w:val="24"/>
        </w:rPr>
        <w:t xml:space="preserve">του </w:t>
      </w:r>
      <w:r w:rsidR="00B521C0">
        <w:rPr>
          <w:rFonts w:ascii="Times New Roman" w:hAnsi="Times New Roman" w:cs="Times New Roman"/>
          <w:sz w:val="24"/>
          <w:szCs w:val="24"/>
        </w:rPr>
        <w:t>ανάγκες</w:t>
      </w:r>
      <w:r w:rsidR="00A7583A">
        <w:rPr>
          <w:rFonts w:ascii="Times New Roman" w:hAnsi="Times New Roman" w:cs="Times New Roman"/>
          <w:sz w:val="24"/>
          <w:szCs w:val="24"/>
        </w:rPr>
        <w:t xml:space="preserve">,  στο ιατρικό του προφίλ (συνυπάρχοντα νοσήματα, εργαστηριακές εξετάσεις, φαρμακευτική αγωγή) αλλά και στις διατροφικές του προτιμήσεις.  </w:t>
      </w:r>
    </w:p>
    <w:p w14:paraId="0CC67A0C" w14:textId="77777777" w:rsidR="008212D6"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3544C5EC" w14:textId="77777777" w:rsidR="008212D6"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2A69C4FA" w14:textId="77777777" w:rsidR="008212D6"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36B68748" w14:textId="77777777" w:rsidR="008212D6"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1370B48B" w14:textId="77777777" w:rsidR="008212D6"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65CAF4BD" w14:textId="77777777" w:rsidR="008212D6"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361BD200" w14:textId="77777777" w:rsidR="008212D6"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64540D95" w14:textId="77777777" w:rsidR="008212D6"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079A0731" w14:textId="77777777" w:rsidR="008212D6"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3B129228" w14:textId="77777777" w:rsidR="008212D6"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527DDA94" w14:textId="77777777" w:rsidR="008212D6"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413735A2" w14:textId="77777777" w:rsidR="008212D6" w:rsidRPr="001265F8" w:rsidRDefault="008212D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7E1167D5" w14:textId="77777777" w:rsidR="001265F8" w:rsidRDefault="001265F8"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7CC94A5D" w14:textId="77777777" w:rsidR="00D50FB6" w:rsidRDefault="00D50FB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5136D8E1" w14:textId="77777777" w:rsidR="00D50FB6" w:rsidRDefault="00D50FB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402B1CC2" w14:textId="77777777" w:rsidR="00D50FB6" w:rsidRDefault="00D50FB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50FB2354" w14:textId="77777777" w:rsidR="00D50FB6" w:rsidRDefault="00D50FB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4D873A16" w14:textId="77777777" w:rsidR="00D50FB6" w:rsidRDefault="00D50FB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57CC3F66" w14:textId="77777777" w:rsidR="00D50FB6" w:rsidRDefault="00D50FB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51A90AFD" w14:textId="77777777" w:rsidR="00D50FB6" w:rsidRDefault="00D50FB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5D176B11" w14:textId="77777777" w:rsidR="00D50FB6" w:rsidRDefault="00D50FB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66735F3D" w14:textId="77777777" w:rsidR="00D50FB6" w:rsidRDefault="00D50FB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73198EDC" w14:textId="77777777" w:rsidR="00D50FB6" w:rsidRDefault="00D50FB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368A76BF" w14:textId="77777777" w:rsidR="00D50FB6" w:rsidRPr="001265F8" w:rsidRDefault="00D50FB6" w:rsidP="001265F8">
      <w:pPr>
        <w:autoSpaceDE w:val="0"/>
        <w:autoSpaceDN w:val="0"/>
        <w:adjustRightInd w:val="0"/>
        <w:spacing w:after="0" w:line="360" w:lineRule="auto"/>
        <w:jc w:val="both"/>
        <w:rPr>
          <w:rFonts w:ascii="Times New Roman" w:eastAsia="Times New Roman" w:hAnsi="Times New Roman" w:cs="Times New Roman"/>
          <w:iCs/>
          <w:sz w:val="24"/>
          <w:szCs w:val="36"/>
          <w:shd w:val="clear" w:color="auto" w:fill="FFFFFF"/>
          <w:lang w:eastAsia="el-GR"/>
        </w:rPr>
      </w:pPr>
    </w:p>
    <w:p w14:paraId="78FA5BB8" w14:textId="77777777" w:rsidR="001265F8" w:rsidRPr="00837DBB" w:rsidRDefault="001265F8" w:rsidP="001265F8">
      <w:pPr>
        <w:pStyle w:val="1"/>
        <w:rPr>
          <w:rFonts w:ascii="Times New Roman" w:eastAsia="Times New Roman" w:hAnsi="Times New Roman" w:cs="Times New Roman"/>
          <w:szCs w:val="24"/>
          <w:shd w:val="clear" w:color="auto" w:fill="FFFFFF"/>
          <w:lang w:eastAsia="el-GR"/>
        </w:rPr>
      </w:pPr>
      <w:bookmarkStart w:id="82" w:name="_Toc93415791"/>
      <w:r w:rsidRPr="00837DBB">
        <w:rPr>
          <w:rFonts w:ascii="Times New Roman" w:eastAsia="Times New Roman" w:hAnsi="Times New Roman" w:cs="Times New Roman"/>
          <w:szCs w:val="24"/>
          <w:shd w:val="clear" w:color="auto" w:fill="FFFFFF"/>
          <w:lang w:eastAsia="el-GR"/>
        </w:rPr>
        <w:t>ΒΙΒΛΙΟΓΡΑΦΙ</w:t>
      </w:r>
      <w:r w:rsidR="006A60FC" w:rsidRPr="00837DBB">
        <w:rPr>
          <w:rFonts w:ascii="Times New Roman" w:eastAsia="Times New Roman" w:hAnsi="Times New Roman" w:cs="Times New Roman"/>
          <w:szCs w:val="24"/>
          <w:shd w:val="clear" w:color="auto" w:fill="FFFFFF"/>
          <w:lang w:eastAsia="el-GR"/>
        </w:rPr>
        <w:t>ΚΕΣ ΑΝΑΦΟΡΕΣ</w:t>
      </w:r>
      <w:bookmarkEnd w:id="82"/>
    </w:p>
    <w:p w14:paraId="379D95FC" w14:textId="77777777" w:rsidR="006A60FC" w:rsidRDefault="006A60FC" w:rsidP="006A60FC">
      <w:pPr>
        <w:rPr>
          <w:lang w:eastAsia="el-GR"/>
        </w:rPr>
      </w:pPr>
    </w:p>
    <w:p w14:paraId="338FAD01" w14:textId="77777777" w:rsidR="006A60FC" w:rsidRPr="008501B5" w:rsidRDefault="006A60FC" w:rsidP="006A60FC">
      <w:pPr>
        <w:pStyle w:val="a3"/>
        <w:spacing w:line="276" w:lineRule="auto"/>
        <w:jc w:val="both"/>
        <w:rPr>
          <w:rFonts w:ascii="Times New Roman" w:hAnsi="Times New Roman" w:cs="Times New Roman"/>
          <w:sz w:val="24"/>
          <w:szCs w:val="24"/>
          <w:shd w:val="clear" w:color="auto" w:fill="FFFFFF"/>
          <w:lang w:val="en-US"/>
        </w:rPr>
      </w:pPr>
      <w:r w:rsidRPr="008501B5">
        <w:rPr>
          <w:rFonts w:ascii="Times New Roman" w:hAnsi="Times New Roman" w:cs="Times New Roman"/>
          <w:sz w:val="24"/>
          <w:szCs w:val="24"/>
          <w:shd w:val="clear" w:color="auto" w:fill="FFFFFF"/>
          <w:lang w:val="en-US"/>
        </w:rPr>
        <w:t>Abramowicz</w:t>
      </w:r>
      <w:r w:rsidRPr="008676A5">
        <w:rPr>
          <w:rFonts w:ascii="Times New Roman" w:hAnsi="Times New Roman" w:cs="Times New Roman"/>
          <w:sz w:val="24"/>
          <w:szCs w:val="24"/>
          <w:shd w:val="clear" w:color="auto" w:fill="FFFFFF"/>
        </w:rPr>
        <w:t xml:space="preserve">, </w:t>
      </w:r>
      <w:r w:rsidRPr="008501B5">
        <w:rPr>
          <w:rFonts w:ascii="Times New Roman" w:hAnsi="Times New Roman" w:cs="Times New Roman"/>
          <w:sz w:val="24"/>
          <w:szCs w:val="24"/>
          <w:shd w:val="clear" w:color="auto" w:fill="FFFFFF"/>
          <w:lang w:val="en-US"/>
        </w:rPr>
        <w:t>D</w:t>
      </w:r>
      <w:r w:rsidRPr="008676A5">
        <w:rPr>
          <w:rFonts w:ascii="Times New Roman" w:hAnsi="Times New Roman" w:cs="Times New Roman"/>
          <w:sz w:val="24"/>
          <w:szCs w:val="24"/>
          <w:shd w:val="clear" w:color="auto" w:fill="FFFFFF"/>
        </w:rPr>
        <w:t xml:space="preserve">. </w:t>
      </w:r>
      <w:r w:rsidRPr="008501B5">
        <w:rPr>
          <w:rFonts w:ascii="Times New Roman" w:hAnsi="Times New Roman" w:cs="Times New Roman"/>
          <w:sz w:val="24"/>
          <w:szCs w:val="24"/>
          <w:shd w:val="clear" w:color="auto" w:fill="FFFFFF"/>
          <w:lang w:val="en-US"/>
        </w:rPr>
        <w:t>Oberbauer</w:t>
      </w:r>
      <w:r w:rsidRPr="008676A5">
        <w:rPr>
          <w:rFonts w:ascii="Times New Roman" w:hAnsi="Times New Roman" w:cs="Times New Roman"/>
          <w:sz w:val="24"/>
          <w:szCs w:val="24"/>
          <w:shd w:val="clear" w:color="auto" w:fill="FFFFFF"/>
        </w:rPr>
        <w:t xml:space="preserve">, </w:t>
      </w:r>
      <w:r w:rsidRPr="008501B5">
        <w:rPr>
          <w:rFonts w:ascii="Times New Roman" w:hAnsi="Times New Roman" w:cs="Times New Roman"/>
          <w:sz w:val="24"/>
          <w:szCs w:val="24"/>
          <w:shd w:val="clear" w:color="auto" w:fill="FFFFFF"/>
          <w:lang w:val="en-US"/>
        </w:rPr>
        <w:t>R</w:t>
      </w:r>
      <w:r w:rsidRPr="008676A5">
        <w:rPr>
          <w:rFonts w:ascii="Times New Roman" w:hAnsi="Times New Roman" w:cs="Times New Roman"/>
          <w:sz w:val="24"/>
          <w:szCs w:val="24"/>
          <w:shd w:val="clear" w:color="auto" w:fill="FFFFFF"/>
        </w:rPr>
        <w:t xml:space="preserve">. </w:t>
      </w:r>
      <w:r w:rsidRPr="008501B5">
        <w:rPr>
          <w:rFonts w:ascii="Times New Roman" w:hAnsi="Times New Roman" w:cs="Times New Roman"/>
          <w:sz w:val="24"/>
          <w:szCs w:val="24"/>
          <w:shd w:val="clear" w:color="auto" w:fill="FFFFFF"/>
          <w:lang w:val="en-US"/>
        </w:rPr>
        <w:t>Heemann</w:t>
      </w:r>
      <w:r w:rsidRPr="008676A5">
        <w:rPr>
          <w:rFonts w:ascii="Times New Roman" w:hAnsi="Times New Roman" w:cs="Times New Roman"/>
          <w:sz w:val="24"/>
          <w:szCs w:val="24"/>
          <w:shd w:val="clear" w:color="auto" w:fill="FFFFFF"/>
        </w:rPr>
        <w:t xml:space="preserve">, </w:t>
      </w:r>
      <w:r w:rsidRPr="008501B5">
        <w:rPr>
          <w:rFonts w:ascii="Times New Roman" w:hAnsi="Times New Roman" w:cs="Times New Roman"/>
          <w:sz w:val="24"/>
          <w:szCs w:val="24"/>
          <w:shd w:val="clear" w:color="auto" w:fill="FFFFFF"/>
          <w:lang w:val="en-US"/>
        </w:rPr>
        <w:t>et</w:t>
      </w:r>
      <w:r w:rsidRPr="008676A5">
        <w:rPr>
          <w:rFonts w:ascii="Times New Roman" w:hAnsi="Times New Roman" w:cs="Times New Roman"/>
          <w:sz w:val="24"/>
          <w:szCs w:val="24"/>
          <w:shd w:val="clear" w:color="auto" w:fill="FFFFFF"/>
        </w:rPr>
        <w:t xml:space="preserve"> </w:t>
      </w:r>
      <w:r w:rsidRPr="008501B5">
        <w:rPr>
          <w:rFonts w:ascii="Times New Roman" w:hAnsi="Times New Roman" w:cs="Times New Roman"/>
          <w:sz w:val="24"/>
          <w:szCs w:val="24"/>
          <w:shd w:val="clear" w:color="auto" w:fill="FFFFFF"/>
          <w:lang w:val="en-US"/>
        </w:rPr>
        <w:t>al</w:t>
      </w:r>
      <w:r w:rsidRPr="008676A5">
        <w:rPr>
          <w:rFonts w:ascii="Times New Roman" w:hAnsi="Times New Roman" w:cs="Times New Roman"/>
          <w:sz w:val="24"/>
          <w:szCs w:val="24"/>
          <w:shd w:val="clear" w:color="auto" w:fill="FFFFFF"/>
        </w:rPr>
        <w:t xml:space="preserve">. </w:t>
      </w:r>
      <w:r w:rsidRPr="008501B5">
        <w:rPr>
          <w:rFonts w:ascii="Times New Roman" w:hAnsi="Times New Roman" w:cs="Times New Roman"/>
          <w:sz w:val="24"/>
          <w:szCs w:val="24"/>
          <w:shd w:val="clear" w:color="auto" w:fill="FFFFFF"/>
          <w:lang w:val="en-US"/>
        </w:rPr>
        <w:t>(2018). Recent advances in kidney transplantation: a viewpoint from the Descartes advisory board. Nephrol Dial Transplant. 2018 Oct 1;33(10):1699-1707. doi: 10.1093/ndt/gfx365. PMID: 29342289; PMCID: PMC6168736</w:t>
      </w:r>
    </w:p>
    <w:p w14:paraId="29ECCBA4" w14:textId="77777777" w:rsidR="006A60FC" w:rsidRPr="008501B5" w:rsidRDefault="006A60FC" w:rsidP="006A60FC">
      <w:pPr>
        <w:pStyle w:val="a3"/>
        <w:spacing w:line="276" w:lineRule="auto"/>
        <w:jc w:val="both"/>
        <w:rPr>
          <w:rFonts w:ascii="Times New Roman" w:eastAsia="Times New Roman" w:hAnsi="Times New Roman" w:cs="Times New Roman"/>
          <w:iCs/>
          <w:sz w:val="24"/>
          <w:szCs w:val="24"/>
          <w:shd w:val="clear" w:color="auto" w:fill="FFFFFF"/>
          <w:lang w:val="en-US" w:eastAsia="el-GR"/>
        </w:rPr>
      </w:pPr>
      <w:r w:rsidRPr="008501B5">
        <w:rPr>
          <w:rFonts w:ascii="Times New Roman" w:eastAsia="Times New Roman" w:hAnsi="Times New Roman" w:cs="Times New Roman"/>
          <w:bCs/>
          <w:iCs/>
          <w:sz w:val="24"/>
          <w:szCs w:val="24"/>
          <w:shd w:val="clear" w:color="auto" w:fill="FFFFFF"/>
          <w:lang w:val="en-US" w:eastAsia="el-GR"/>
        </w:rPr>
        <w:t>Afkarian, M.</w:t>
      </w:r>
      <w:r w:rsidRPr="008501B5">
        <w:rPr>
          <w:rFonts w:ascii="Times New Roman" w:eastAsia="Times New Roman" w:hAnsi="Times New Roman" w:cs="Times New Roman"/>
          <w:iCs/>
          <w:sz w:val="24"/>
          <w:szCs w:val="24"/>
          <w:shd w:val="clear" w:color="auto" w:fill="FFFFFF"/>
          <w:lang w:val="en-US" w:eastAsia="el-GR"/>
        </w:rPr>
        <w:t xml:space="preserve"> Katz, R. Bansal, N. et al. (2016).  Diabetes, Kidney Disease, and Cardiovascular Outcomes in the Jackson Heart Study, Clin J Am Soc Nephrol. 2016 Aug 8;11(8):1384-91</w:t>
      </w:r>
    </w:p>
    <w:p w14:paraId="7C4D28F8"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u w:val="single"/>
          <w:shd w:val="clear" w:color="auto" w:fill="FFFFFF"/>
          <w:lang w:val="en-US" w:eastAsia="el-GR"/>
        </w:rPr>
      </w:pPr>
      <w:r w:rsidRPr="008501B5">
        <w:rPr>
          <w:rFonts w:ascii="Times New Roman" w:eastAsia="Times New Roman" w:hAnsi="Times New Roman" w:cs="Times New Roman"/>
          <w:iCs/>
          <w:sz w:val="24"/>
          <w:szCs w:val="24"/>
          <w:shd w:val="clear" w:color="auto" w:fill="FFFFFF"/>
          <w:lang w:val="en-US" w:eastAsia="el-GR"/>
        </w:rPr>
        <w:t>Arnal, LML. Tormo, AV.  Munoz, AC. et al. (2021). Association between ultrapocessed food and chronic kidney disease,Nefrologia. 2021;415):489–501</w:t>
      </w:r>
    </w:p>
    <w:p w14:paraId="37299C7E" w14:textId="77777777" w:rsidR="006A60FC" w:rsidRDefault="006A60FC" w:rsidP="006A60FC">
      <w:pPr>
        <w:pStyle w:val="a3"/>
        <w:spacing w:line="276" w:lineRule="auto"/>
        <w:jc w:val="both"/>
        <w:rPr>
          <w:rFonts w:ascii="Times New Roman" w:hAnsi="Times New Roman" w:cs="Times New Roman"/>
          <w:sz w:val="24"/>
          <w:szCs w:val="24"/>
          <w:shd w:val="clear" w:color="auto" w:fill="FFFFFF"/>
          <w:lang w:val="en-US"/>
        </w:rPr>
      </w:pPr>
    </w:p>
    <w:p w14:paraId="526564EA" w14:textId="77777777" w:rsidR="006A60FC" w:rsidRPr="008501B5" w:rsidRDefault="006A60FC" w:rsidP="006A60FC">
      <w:pPr>
        <w:pStyle w:val="a3"/>
        <w:spacing w:line="276" w:lineRule="auto"/>
        <w:jc w:val="both"/>
        <w:rPr>
          <w:rFonts w:ascii="Times New Roman" w:hAnsi="Times New Roman" w:cs="Times New Roman"/>
          <w:sz w:val="24"/>
          <w:szCs w:val="24"/>
          <w:shd w:val="clear" w:color="auto" w:fill="FFFFFF"/>
          <w:lang w:val="en-US"/>
        </w:rPr>
      </w:pPr>
      <w:r w:rsidRPr="008501B5">
        <w:rPr>
          <w:rFonts w:ascii="Times New Roman" w:hAnsi="Times New Roman" w:cs="Times New Roman"/>
          <w:sz w:val="24"/>
          <w:szCs w:val="24"/>
          <w:shd w:val="clear" w:color="auto" w:fill="FFFFFF"/>
          <w:lang w:val="en-US"/>
        </w:rPr>
        <w:t>Ammirati, AL. (2020).  Chronic Kidney Disease. Rev Assoc Med Bras (1992). 2020 Jan 13;66Suppl 1(Suppl 1):s03-s09. doi: 10.1590/1806-9282.66.S1.3. PMID: 31939529.)</w:t>
      </w:r>
    </w:p>
    <w:p w14:paraId="16DD485E"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lang w:val="en-US" w:eastAsia="el-GR"/>
        </w:rPr>
      </w:pPr>
      <w:r w:rsidRPr="008501B5">
        <w:rPr>
          <w:rFonts w:ascii="Times New Roman" w:eastAsia="Times New Roman" w:hAnsi="Times New Roman" w:cs="Times New Roman"/>
          <w:bCs/>
          <w:iCs/>
          <w:sz w:val="24"/>
          <w:szCs w:val="24"/>
          <w:shd w:val="clear" w:color="auto" w:fill="FFFFFF"/>
          <w:lang w:val="en-US" w:eastAsia="el-GR"/>
        </w:rPr>
        <w:t>Aroni, A</w:t>
      </w:r>
      <w:r w:rsidRPr="008501B5">
        <w:rPr>
          <w:rFonts w:ascii="Times New Roman" w:eastAsia="Times New Roman" w:hAnsi="Times New Roman" w:cs="Times New Roman"/>
          <w:iCs/>
          <w:sz w:val="24"/>
          <w:szCs w:val="24"/>
          <w:shd w:val="clear" w:color="auto" w:fill="FFFFFF"/>
          <w:lang w:val="en-US" w:eastAsia="el-GR"/>
        </w:rPr>
        <w:t>. Zyga, S. Tsironi, M.  et al. (2019).  Correlation of Dietary Advanced Glycation End Products with the Hematological and Biochemical Markers of Patients with Chronic Kidney Disease Undergoing Hemodialysis, Cureus. 2019 Dec 12;11(12):e6360</w:t>
      </w:r>
    </w:p>
    <w:p w14:paraId="422DEC14" w14:textId="77777777" w:rsidR="006A60FC"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lang w:val="en-US" w:eastAsia="el-GR"/>
        </w:rPr>
      </w:pPr>
      <w:r w:rsidRPr="008501B5">
        <w:rPr>
          <w:rFonts w:ascii="Times New Roman" w:eastAsia="Times New Roman" w:hAnsi="Times New Roman" w:cs="Times New Roman"/>
          <w:iCs/>
          <w:sz w:val="24"/>
          <w:szCs w:val="24"/>
          <w:lang w:val="en-US" w:eastAsia="el-GR"/>
        </w:rPr>
        <w:t xml:space="preserve">Bantle, </w:t>
      </w:r>
      <w:r w:rsidRPr="008501B5">
        <w:rPr>
          <w:rFonts w:ascii="Times New Roman" w:eastAsia="Times New Roman" w:hAnsi="Times New Roman" w:cs="Times New Roman"/>
          <w:iCs/>
          <w:sz w:val="24"/>
          <w:szCs w:val="24"/>
          <w:lang w:eastAsia="el-GR"/>
        </w:rPr>
        <w:t>ΑΕ</w:t>
      </w:r>
      <w:r w:rsidRPr="008501B5">
        <w:rPr>
          <w:rFonts w:ascii="Times New Roman" w:eastAsia="Times New Roman" w:hAnsi="Times New Roman" w:cs="Times New Roman"/>
          <w:iCs/>
          <w:sz w:val="24"/>
          <w:szCs w:val="24"/>
          <w:lang w:val="en-US" w:eastAsia="el-GR"/>
        </w:rPr>
        <w:t>. Thomas, W.  Bantle, JP. (2008).  Metabolic Effects of Alcohol in the Form of Wine in Persons with Type 2 Diabetes Mellitus; Metabolism, 2008 : 57(2): 241–245.</w:t>
      </w:r>
    </w:p>
    <w:p w14:paraId="76C6A25D" w14:textId="77777777" w:rsidR="00361BD7" w:rsidRPr="00361BD7" w:rsidRDefault="00361BD7"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lang w:val="en-US" w:eastAsia="el-GR"/>
        </w:rPr>
      </w:pPr>
      <w:r w:rsidRPr="00361BD7">
        <w:rPr>
          <w:rFonts w:ascii="Times New Roman" w:hAnsi="Times New Roman" w:cs="Times New Roman"/>
          <w:sz w:val="24"/>
          <w:szCs w:val="24"/>
          <w:shd w:val="clear" w:color="auto" w:fill="FFFFFF"/>
          <w:lang w:val="en-US"/>
        </w:rPr>
        <w:t>Bataille</w:t>
      </w:r>
      <w:r>
        <w:rPr>
          <w:rFonts w:ascii="Times New Roman" w:hAnsi="Times New Roman" w:cs="Times New Roman"/>
          <w:sz w:val="24"/>
          <w:szCs w:val="24"/>
          <w:shd w:val="clear" w:color="auto" w:fill="FFFFFF"/>
          <w:lang w:val="en-US"/>
        </w:rPr>
        <w:t>, S.</w:t>
      </w:r>
      <w:r w:rsidRPr="00361BD7">
        <w:rPr>
          <w:rFonts w:ascii="Times New Roman" w:hAnsi="Times New Roman" w:cs="Times New Roman"/>
          <w:sz w:val="24"/>
          <w:szCs w:val="24"/>
          <w:shd w:val="clear" w:color="auto" w:fill="FFFFFF"/>
          <w:lang w:val="en-US"/>
        </w:rPr>
        <w:t xml:space="preserve"> Landrier</w:t>
      </w:r>
      <w:r>
        <w:rPr>
          <w:rFonts w:ascii="Times New Roman" w:hAnsi="Times New Roman" w:cs="Times New Roman"/>
          <w:sz w:val="24"/>
          <w:szCs w:val="24"/>
          <w:shd w:val="clear" w:color="auto" w:fill="FFFFFF"/>
          <w:lang w:val="en-US"/>
        </w:rPr>
        <w:t>, JF.</w:t>
      </w:r>
      <w:r w:rsidRPr="00361BD7">
        <w:rPr>
          <w:rFonts w:ascii="Times New Roman" w:hAnsi="Times New Roman" w:cs="Times New Roman"/>
          <w:sz w:val="24"/>
          <w:szCs w:val="24"/>
          <w:shd w:val="clear" w:color="auto" w:fill="FFFFFF"/>
          <w:lang w:val="en-US"/>
        </w:rPr>
        <w:t xml:space="preserve"> Astier</w:t>
      </w:r>
      <w:r>
        <w:rPr>
          <w:rFonts w:ascii="Times New Roman" w:hAnsi="Times New Roman" w:cs="Times New Roman"/>
          <w:sz w:val="24"/>
          <w:szCs w:val="24"/>
          <w:shd w:val="clear" w:color="auto" w:fill="FFFFFF"/>
          <w:lang w:val="en-US"/>
        </w:rPr>
        <w:t xml:space="preserve">, J. et al. (2017). </w:t>
      </w:r>
      <w:r w:rsidRPr="00361BD7">
        <w:rPr>
          <w:rFonts w:ascii="Times New Roman" w:hAnsi="Times New Roman" w:cs="Times New Roman"/>
          <w:sz w:val="24"/>
          <w:szCs w:val="24"/>
          <w:shd w:val="clear" w:color="auto" w:fill="FFFFFF"/>
          <w:lang w:val="en-US"/>
        </w:rPr>
        <w:t xml:space="preserve"> Haemodialysis patients with diabetes eat less than those without: A plea for a permissive diet. Nephrology (Carlton). 2017 Sep;22(9):712-719. doi: 10.1111/nep.12837. PMID: 27287085.</w:t>
      </w:r>
    </w:p>
    <w:p w14:paraId="3D4FC797" w14:textId="77777777" w:rsidR="006A60FC" w:rsidRPr="00361BD7"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lang w:val="en-US" w:eastAsia="el-GR"/>
        </w:rPr>
      </w:pPr>
    </w:p>
    <w:p w14:paraId="38A8C4CC" w14:textId="77777777" w:rsidR="006A60FC" w:rsidRPr="006A60FC"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Bauer, C.  Melamed,  ML. &amp;  Hostetter, TH. (2008).   Staging of Chronic Kidney Disease: Time for a Course Correction. Journal of the American Society of Nephrology, 2008, 19(5):844-846</w:t>
      </w:r>
    </w:p>
    <w:p w14:paraId="3D9290E3" w14:textId="77777777" w:rsidR="006A60FC" w:rsidRPr="008501B5" w:rsidRDefault="006A60FC" w:rsidP="006A60FC">
      <w:pPr>
        <w:jc w:val="both"/>
        <w:rPr>
          <w:rFonts w:ascii="Times New Roman" w:hAnsi="Times New Roman" w:cs="Times New Roman"/>
          <w:sz w:val="24"/>
          <w:szCs w:val="24"/>
          <w:shd w:val="clear" w:color="auto" w:fill="FFFFFF"/>
          <w:lang w:val="en-US"/>
        </w:rPr>
      </w:pPr>
      <w:r w:rsidRPr="008501B5">
        <w:rPr>
          <w:rFonts w:ascii="Times New Roman" w:hAnsi="Times New Roman" w:cs="Times New Roman"/>
          <w:sz w:val="24"/>
          <w:szCs w:val="24"/>
          <w:lang w:val="en-US"/>
        </w:rPr>
        <w:t>Benjamin O, Lappin SL. </w:t>
      </w:r>
      <w:r w:rsidRPr="008501B5">
        <w:rPr>
          <w:rFonts w:ascii="Times New Roman" w:hAnsi="Times New Roman" w:cs="Times New Roman"/>
          <w:color w:val="212121"/>
          <w:sz w:val="24"/>
          <w:szCs w:val="24"/>
          <w:shd w:val="clear" w:color="auto" w:fill="FFFFFF"/>
          <w:lang w:val="en-US"/>
        </w:rPr>
        <w:t xml:space="preserve">(2021). End-Stage Renal Disease. 2021 Sep 16. In: StatPearls [Internet]. Treasure Island (FL): StatPearls Publishing; 2021 Jan–. </w:t>
      </w:r>
      <w:r w:rsidRPr="006A60FC">
        <w:rPr>
          <w:rFonts w:ascii="Times New Roman" w:hAnsi="Times New Roman" w:cs="Times New Roman"/>
          <w:color w:val="212121"/>
          <w:sz w:val="24"/>
          <w:szCs w:val="24"/>
          <w:shd w:val="clear" w:color="auto" w:fill="FFFFFF"/>
          <w:lang w:val="en-US"/>
        </w:rPr>
        <w:t>PMID: 29763036.</w:t>
      </w:r>
    </w:p>
    <w:p w14:paraId="3ACD38F2"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 xml:space="preserve">Beto  J-A.  et al. (2014). Medical Nutrition Therapy In Adults With Chronic Kidney Disease: Integrating Evidence And Consensus Into Practice For The Generalist Registered Dietitian Nutritionist. 2014 July;114(7):1077-87. [online] Available from: </w:t>
      </w:r>
      <w:hyperlink r:id="rId48" w:history="1">
        <w:r w:rsidRPr="008501B5">
          <w:rPr>
            <w:rStyle w:val="-"/>
            <w:rFonts w:ascii="Times New Roman" w:hAnsi="Times New Roman" w:cs="Times New Roman"/>
            <w:sz w:val="24"/>
            <w:szCs w:val="24"/>
            <w:lang w:val="en-US"/>
          </w:rPr>
          <w:t>https://www.ncbi.nlm.nih.gov/pubmed/24582998</w:t>
        </w:r>
      </w:hyperlink>
    </w:p>
    <w:p w14:paraId="6E0E65A4" w14:textId="77777777" w:rsidR="006A60FC" w:rsidRPr="006A60FC" w:rsidRDefault="006A60FC" w:rsidP="006A60FC">
      <w:pPr>
        <w:pStyle w:val="a3"/>
        <w:spacing w:line="276" w:lineRule="auto"/>
        <w:jc w:val="both"/>
        <w:rPr>
          <w:rFonts w:ascii="Times New Roman" w:hAnsi="Times New Roman" w:cs="Times New Roman"/>
          <w:sz w:val="24"/>
          <w:szCs w:val="24"/>
          <w:shd w:val="clear" w:color="auto" w:fill="FFFFFF"/>
          <w:lang w:val="en-US"/>
        </w:rPr>
      </w:pPr>
      <w:r w:rsidRPr="008501B5">
        <w:rPr>
          <w:rFonts w:ascii="Times New Roman" w:hAnsi="Times New Roman" w:cs="Times New Roman"/>
          <w:sz w:val="24"/>
          <w:szCs w:val="24"/>
          <w:shd w:val="clear" w:color="auto" w:fill="FFFFFF"/>
          <w:lang w:val="en-US"/>
        </w:rPr>
        <w:t>Boateng, EA. East, L. (2011).   The impact of dialysis modality on quality of life: a systematic review. J Ren Care. 2011 Dec;37(4):190-200. doi: 10.1111/j.1755-6686.2011.00244.x. PMID: 22035363.</w:t>
      </w:r>
    </w:p>
    <w:p w14:paraId="395E3A97" w14:textId="77777777" w:rsidR="006A60FC" w:rsidRPr="006A60FC"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 xml:space="preserve">Bohlender,  JM.  Franke, S.  Stein, G. Wolf,  G. (2005).  "Advanced glycation end products and the kidney." Am J Physiol Renal Physiol., 2005: 289(4):F645-59  </w:t>
      </w:r>
    </w:p>
    <w:p w14:paraId="6EFA8FFD"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Boyle, N.G.  Do, D.H. (2017). Hemodialysis patients: High risk for sudden death, but what is the cause? JACC: Clinical Electrophysiology, 4(3), 409-411</w:t>
      </w:r>
    </w:p>
    <w:p w14:paraId="1D72D4A6"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lang w:val="en-US" w:eastAsia="el-GR"/>
        </w:rPr>
      </w:pPr>
      <w:r w:rsidRPr="008501B5">
        <w:rPr>
          <w:rFonts w:ascii="Times New Roman" w:eastAsia="Times New Roman" w:hAnsi="Times New Roman" w:cs="Times New Roman"/>
          <w:bCs/>
          <w:iCs/>
          <w:sz w:val="24"/>
          <w:szCs w:val="24"/>
          <w:shd w:val="clear" w:color="auto" w:fill="FFFFFF"/>
          <w:lang w:val="en-US" w:eastAsia="el-GR"/>
        </w:rPr>
        <w:t>Butt, S</w:t>
      </w:r>
      <w:r w:rsidRPr="008501B5">
        <w:rPr>
          <w:rFonts w:ascii="Times New Roman" w:eastAsia="Times New Roman" w:hAnsi="Times New Roman" w:cs="Times New Roman"/>
          <w:iCs/>
          <w:sz w:val="24"/>
          <w:szCs w:val="24"/>
          <w:shd w:val="clear" w:color="auto" w:fill="FFFFFF"/>
          <w:lang w:val="en-US" w:eastAsia="el-GR"/>
        </w:rPr>
        <w:t>.  Leon, JB.  David, CL et al. (2007).  The prevalence and nutritional implications of fast food consumption among patients receiving hemodialysis, J Ren Nutr. 2007 Jul;17(4):264-8</w:t>
      </w:r>
    </w:p>
    <w:p w14:paraId="5954A1F8" w14:textId="77777777" w:rsidR="006A60FC" w:rsidRDefault="006A60FC" w:rsidP="006A60FC">
      <w:pPr>
        <w:tabs>
          <w:tab w:val="left" w:pos="284"/>
        </w:tabs>
        <w:autoSpaceDE w:val="0"/>
        <w:autoSpaceDN w:val="0"/>
        <w:adjustRightInd w:val="0"/>
        <w:spacing w:after="0"/>
        <w:contextualSpacing/>
        <w:jc w:val="both"/>
        <w:rPr>
          <w:rFonts w:ascii="Times New Roman" w:hAnsi="Times New Roman" w:cs="Times New Roman"/>
          <w:sz w:val="24"/>
          <w:szCs w:val="24"/>
          <w:lang w:val="en-US"/>
        </w:rPr>
      </w:pPr>
    </w:p>
    <w:p w14:paraId="1ED693BE"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kern w:val="36"/>
          <w:sz w:val="24"/>
          <w:szCs w:val="24"/>
          <w:lang w:val="en-US" w:eastAsia="el-GR"/>
        </w:rPr>
      </w:pPr>
      <w:r w:rsidRPr="008501B5">
        <w:rPr>
          <w:rFonts w:ascii="Times New Roman" w:eastAsia="Times New Roman" w:hAnsi="Times New Roman" w:cs="Times New Roman"/>
          <w:bCs/>
          <w:iCs/>
          <w:sz w:val="24"/>
          <w:szCs w:val="24"/>
          <w:shd w:val="clear" w:color="auto" w:fill="FFFFFF"/>
          <w:lang w:val="en-US" w:eastAsia="el-GR"/>
        </w:rPr>
        <w:t>Cano, NJ</w:t>
      </w:r>
      <w:r w:rsidRPr="008501B5">
        <w:rPr>
          <w:rFonts w:ascii="Times New Roman" w:eastAsia="Times New Roman" w:hAnsi="Times New Roman" w:cs="Times New Roman"/>
          <w:iCs/>
          <w:sz w:val="24"/>
          <w:szCs w:val="24"/>
          <w:shd w:val="clear" w:color="auto" w:fill="FFFFFF"/>
          <w:lang w:val="en-US" w:eastAsia="el-GR"/>
        </w:rPr>
        <w:t>. Roth, H. Aparicio, M. et al.  (2002).  Malnutrition in hemodialysis diabetic patients: evaluation and prognostic influence, Kidney Int. 2002 Aug;62(2):593-601</w:t>
      </w:r>
    </w:p>
    <w:p w14:paraId="28EEA209" w14:textId="77777777" w:rsidR="006A60FC" w:rsidRDefault="006A60FC" w:rsidP="006A60FC">
      <w:pPr>
        <w:tabs>
          <w:tab w:val="left" w:pos="284"/>
        </w:tabs>
        <w:autoSpaceDE w:val="0"/>
        <w:autoSpaceDN w:val="0"/>
        <w:adjustRightInd w:val="0"/>
        <w:spacing w:after="0"/>
        <w:contextualSpacing/>
        <w:jc w:val="both"/>
        <w:rPr>
          <w:rFonts w:ascii="Times New Roman" w:hAnsi="Times New Roman" w:cs="Times New Roman"/>
          <w:sz w:val="24"/>
          <w:szCs w:val="24"/>
          <w:lang w:val="en-US"/>
        </w:rPr>
      </w:pPr>
    </w:p>
    <w:p w14:paraId="65CB0E15"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kern w:val="36"/>
          <w:sz w:val="24"/>
          <w:szCs w:val="24"/>
          <w:lang w:val="en-US" w:eastAsia="el-GR"/>
        </w:rPr>
      </w:pPr>
      <w:r w:rsidRPr="008501B5">
        <w:rPr>
          <w:rFonts w:ascii="Times New Roman" w:eastAsia="Times New Roman" w:hAnsi="Times New Roman" w:cs="Times New Roman"/>
          <w:bCs/>
          <w:iCs/>
          <w:sz w:val="24"/>
          <w:szCs w:val="24"/>
          <w:shd w:val="clear" w:color="auto" w:fill="FFFFFF"/>
          <w:lang w:val="en-US" w:eastAsia="el-GR"/>
        </w:rPr>
        <w:t>Chen, SC</w:t>
      </w:r>
      <w:r w:rsidRPr="008501B5">
        <w:rPr>
          <w:rFonts w:ascii="Times New Roman" w:eastAsia="Times New Roman" w:hAnsi="Times New Roman" w:cs="Times New Roman"/>
          <w:iCs/>
          <w:sz w:val="24"/>
          <w:szCs w:val="24"/>
          <w:shd w:val="clear" w:color="auto" w:fill="FFFFFF"/>
          <w:lang w:val="en-US" w:eastAsia="el-GR"/>
        </w:rPr>
        <w:t>. Tseng, CH.  (2013). Dyslipidemia, kidney disease, and cardiovascular disease in diabetic patients, Rev Diabet Stud. 2013 Summer-Fall;10(2-3):88-100</w:t>
      </w:r>
    </w:p>
    <w:p w14:paraId="39E81B2A" w14:textId="77777777" w:rsidR="006A60FC" w:rsidRPr="006A60FC" w:rsidRDefault="006A60FC" w:rsidP="006A60FC">
      <w:pPr>
        <w:jc w:val="both"/>
        <w:rPr>
          <w:rFonts w:ascii="Times New Roman" w:hAnsi="Times New Roman" w:cs="Times New Roman"/>
          <w:sz w:val="24"/>
          <w:szCs w:val="24"/>
          <w:lang w:val="en-US"/>
        </w:rPr>
      </w:pPr>
    </w:p>
    <w:p w14:paraId="1866E471" w14:textId="77777777" w:rsidR="006A60FC" w:rsidRPr="008501B5"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 xml:space="preserve">Chen, TK.  Knicely, DH.   &amp; Grams, ME.   (2019). </w:t>
      </w:r>
      <w:r w:rsidRPr="008501B5">
        <w:rPr>
          <w:rFonts w:ascii="Times New Roman" w:hAnsi="Times New Roman" w:cs="Times New Roman"/>
          <w:color w:val="212121"/>
          <w:sz w:val="24"/>
          <w:szCs w:val="24"/>
          <w:shd w:val="clear" w:color="auto" w:fill="FFFFFF"/>
          <w:lang w:val="en-US"/>
        </w:rPr>
        <w:t xml:space="preserve"> Chronic Kidney Disease Diagnosis and Management: A Review. JAMA. 2019 Oct 1;322(13):1294-1304. doi: 10.1001/jama.2019.14745. </w:t>
      </w:r>
      <w:r w:rsidRPr="006A60FC">
        <w:rPr>
          <w:rFonts w:ascii="Times New Roman" w:hAnsi="Times New Roman" w:cs="Times New Roman"/>
          <w:color w:val="212121"/>
          <w:sz w:val="24"/>
          <w:szCs w:val="24"/>
          <w:shd w:val="clear" w:color="auto" w:fill="FFFFFF"/>
          <w:lang w:val="en-US"/>
        </w:rPr>
        <w:t>PMID: 31573641; PMCID: PMC7015670.</w:t>
      </w:r>
      <w:r w:rsidRPr="008501B5">
        <w:rPr>
          <w:rFonts w:ascii="Times New Roman" w:hAnsi="Times New Roman" w:cs="Times New Roman"/>
          <w:sz w:val="24"/>
          <w:szCs w:val="24"/>
          <w:lang w:val="en-US"/>
        </w:rPr>
        <w:t> </w:t>
      </w:r>
    </w:p>
    <w:p w14:paraId="3E566FC9" w14:textId="77777777" w:rsidR="006A60FC" w:rsidRPr="008501B5"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Chronic kidney disease: Overview - InformedHealth.org Institute for Quality and Efficiency in Health Care,German 2006</w:t>
      </w:r>
    </w:p>
    <w:p w14:paraId="150B365B" w14:textId="77777777" w:rsidR="006A60FC" w:rsidRPr="008501B5"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Combarnous, F. Tetta, C.  Cellier, CC. et al.  (2002).  Albumin loss in on-line hemodiafiltration.Int J Artif Organs. 2002 Mar;25(3):203-9.)</w:t>
      </w:r>
    </w:p>
    <w:p w14:paraId="6A310DB5" w14:textId="77777777" w:rsidR="006A60FC" w:rsidRPr="006A60FC"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 xml:space="preserve">Cooper, M.E. (1998). "Pathogenesis, prevention, and treatment of diabetic nephropathy." </w:t>
      </w:r>
      <w:r w:rsidRPr="006A60FC">
        <w:rPr>
          <w:rFonts w:ascii="Times New Roman" w:hAnsi="Times New Roman" w:cs="Times New Roman"/>
          <w:sz w:val="24"/>
          <w:szCs w:val="24"/>
          <w:lang w:val="en-US"/>
        </w:rPr>
        <w:t>Lancet , 1998: 352: 213–19.</w:t>
      </w:r>
    </w:p>
    <w:p w14:paraId="76E7D1FC" w14:textId="77777777" w:rsidR="006A60FC" w:rsidRPr="008501B5"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Coupe, D.  (1998).   Predialysis Management and Education, in: Challinor P., Sedgewick J., Principles and Practice of Renal Nursing. London: Stanley Thornes, 1998. 90-110.)</w:t>
      </w:r>
    </w:p>
    <w:p w14:paraId="366FACB4" w14:textId="77777777" w:rsidR="006A60FC" w:rsidRPr="006A60FC"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shd w:val="clear" w:color="auto" w:fill="FFFFFF"/>
          <w:lang w:val="en-US"/>
        </w:rPr>
        <w:t>Dalal,  R.  Bruss, ZS.</w:t>
      </w:r>
      <w:r w:rsidRPr="008501B5">
        <w:rPr>
          <w:rFonts w:ascii="Times New Roman" w:hAnsi="Times New Roman" w:cs="Times New Roman"/>
          <w:sz w:val="24"/>
          <w:szCs w:val="24"/>
          <w:lang w:val="en-US"/>
        </w:rPr>
        <w:t xml:space="preserve"> &amp; </w:t>
      </w:r>
      <w:r w:rsidRPr="008501B5">
        <w:rPr>
          <w:rFonts w:ascii="Times New Roman" w:hAnsi="Times New Roman" w:cs="Times New Roman"/>
          <w:sz w:val="24"/>
          <w:szCs w:val="24"/>
          <w:shd w:val="clear" w:color="auto" w:fill="FFFFFF"/>
          <w:lang w:val="en-US"/>
        </w:rPr>
        <w:t xml:space="preserve"> Sehdev, JS. (2021).   Physiology, Renal Blood Flow and Filtration. 2021 Jul 26. In: StatPearls [Internet]. Treasure Island (FL): StatPearls Publishing; 2021 Jan–. PMID: 29489242.)</w:t>
      </w:r>
    </w:p>
    <w:p w14:paraId="75414E7A" w14:textId="77777777" w:rsidR="006A60FC" w:rsidRPr="006A60FC"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 xml:space="preserve">Daugridas, T.  Peter,  G.   Blake, T.  </w:t>
      </w:r>
      <w:r w:rsidRPr="006A60FC">
        <w:rPr>
          <w:rFonts w:ascii="Times New Roman" w:hAnsi="Times New Roman" w:cs="Times New Roman"/>
          <w:sz w:val="24"/>
          <w:szCs w:val="24"/>
          <w:lang w:val="en-US"/>
        </w:rPr>
        <w:t xml:space="preserve">(2008).  </w:t>
      </w:r>
      <w:r w:rsidRPr="008501B5">
        <w:rPr>
          <w:rFonts w:ascii="Times New Roman" w:hAnsi="Times New Roman" w:cs="Times New Roman"/>
          <w:sz w:val="24"/>
          <w:szCs w:val="24"/>
        </w:rPr>
        <w:t>ΕΓΧΕΙΡΙΔΙΟ</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rPr>
        <w:t>ΑΙΜΟΚΑΘΑΡΣΗΣ</w:t>
      </w:r>
      <w:r w:rsidRPr="006A60FC">
        <w:rPr>
          <w:rFonts w:ascii="Times New Roman" w:hAnsi="Times New Roman" w:cs="Times New Roman"/>
          <w:sz w:val="24"/>
          <w:szCs w:val="24"/>
          <w:lang w:val="en-US"/>
        </w:rPr>
        <w:t xml:space="preserve"> | </w:t>
      </w:r>
      <w:r w:rsidRPr="008501B5">
        <w:rPr>
          <w:rFonts w:ascii="Times New Roman" w:hAnsi="Times New Roman" w:cs="Times New Roman"/>
          <w:sz w:val="24"/>
          <w:szCs w:val="24"/>
        </w:rPr>
        <w:t>Νεφρολογικό</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rPr>
        <w:t>Τμήμα</w:t>
      </w:r>
      <w:r w:rsidRPr="006A60FC">
        <w:rPr>
          <w:rFonts w:ascii="Times New Roman" w:hAnsi="Times New Roman" w:cs="Times New Roman"/>
          <w:sz w:val="24"/>
          <w:szCs w:val="24"/>
          <w:lang w:val="en-US"/>
        </w:rPr>
        <w:t xml:space="preserve"> 4</w:t>
      </w:r>
      <w:r w:rsidRPr="008501B5">
        <w:rPr>
          <w:rFonts w:ascii="Times New Roman" w:hAnsi="Times New Roman" w:cs="Times New Roman"/>
          <w:sz w:val="24"/>
          <w:szCs w:val="24"/>
        </w:rPr>
        <w:t>η</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rPr>
        <w:t>Έκδοση</w:t>
      </w:r>
    </w:p>
    <w:p w14:paraId="656C9D66"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Davison, R.  Sheerin, N.S. (2014).  Prognosis and management of chronic kidney disease (CKD) at the end of life. Postgraduate Medical Journal, 2014, 90(1060): 98-105.p.895-901.)</w:t>
      </w:r>
    </w:p>
    <w:p w14:paraId="12DF2E4B"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Despopoulos</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lang w:val="en-US"/>
        </w:rPr>
        <w:t>A</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lang w:val="en-US"/>
        </w:rPr>
        <w:t>Silbernagl</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lang w:val="en-US"/>
        </w:rPr>
        <w:t>S</w:t>
      </w:r>
      <w:r w:rsidRPr="006A60FC">
        <w:rPr>
          <w:rFonts w:ascii="Times New Roman" w:hAnsi="Times New Roman" w:cs="Times New Roman"/>
          <w:sz w:val="24"/>
          <w:szCs w:val="24"/>
          <w:lang w:val="en-US"/>
        </w:rPr>
        <w:t xml:space="preserve">.  (1989).   </w:t>
      </w:r>
      <w:r w:rsidRPr="008501B5">
        <w:rPr>
          <w:rFonts w:ascii="Times New Roman" w:hAnsi="Times New Roman" w:cs="Times New Roman"/>
          <w:sz w:val="24"/>
          <w:szCs w:val="24"/>
        </w:rPr>
        <w:t>Εγχειρίδιο</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rPr>
        <w:t>Φυσιολογίας</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rPr>
        <w:t>με</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rPr>
        <w:t>έγχρωμο</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rPr>
        <w:t>άτλαντα</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rPr>
        <w:t>Μετάφραση</w:t>
      </w:r>
      <w:r w:rsidRPr="006A60FC">
        <w:rPr>
          <w:rFonts w:ascii="Times New Roman" w:hAnsi="Times New Roman" w:cs="Times New Roman"/>
          <w:sz w:val="24"/>
          <w:szCs w:val="24"/>
          <w:lang w:val="en-US"/>
        </w:rPr>
        <w:t>-</w:t>
      </w:r>
      <w:r w:rsidRPr="008501B5">
        <w:rPr>
          <w:rFonts w:ascii="Times New Roman" w:hAnsi="Times New Roman" w:cs="Times New Roman"/>
          <w:sz w:val="24"/>
          <w:szCs w:val="24"/>
        </w:rPr>
        <w:t>Επιμέλεια</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rPr>
        <w:t>Κωστόπουλος</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rPr>
        <w:t>Γ</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rPr>
        <w:t>Ιατρικές</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rPr>
        <w:t>Εκδόσεις</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rPr>
        <w:t>Λίτσας</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rPr>
        <w:t>Αθήνα</w:t>
      </w:r>
      <w:r w:rsidRPr="006A60FC">
        <w:rPr>
          <w:rFonts w:ascii="Times New Roman" w:hAnsi="Times New Roman" w:cs="Times New Roman"/>
          <w:sz w:val="24"/>
          <w:szCs w:val="24"/>
          <w:lang w:val="en-US"/>
        </w:rPr>
        <w:t xml:space="preserve"> 1989</w:t>
      </w:r>
    </w:p>
    <w:p w14:paraId="16FFBDBA" w14:textId="77777777" w:rsidR="006A60FC" w:rsidRPr="008501B5"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Dobie, JW. Lioyo, JK. Call, CA. (1990). Categorization of Ultrastructuraal Changes in Peritoneal Mesothelium Stoma and Blood Vessels in Uremia and CAPO Patients,</w:t>
      </w:r>
      <w:r>
        <w:rPr>
          <w:rFonts w:ascii="Times New Roman" w:hAnsi="Times New Roman" w:cs="Times New Roman"/>
          <w:sz w:val="24"/>
          <w:szCs w:val="24"/>
          <w:lang w:val="en-US"/>
        </w:rPr>
        <w:t xml:space="preserve"> </w:t>
      </w:r>
      <w:r w:rsidRPr="008501B5">
        <w:rPr>
          <w:rFonts w:ascii="Times New Roman" w:hAnsi="Times New Roman" w:cs="Times New Roman"/>
          <w:sz w:val="24"/>
          <w:szCs w:val="24"/>
          <w:lang w:val="en-US"/>
        </w:rPr>
        <w:t xml:space="preserve">in: Advances in: Khauna P, Nolph KD, et al, Continuous Ambulatory Peritoneal Dialysis. University of Toronto Press, Toronto,  1990, 3-12 </w:t>
      </w:r>
    </w:p>
    <w:p w14:paraId="6C1E512C" w14:textId="77777777" w:rsidR="006A60FC" w:rsidRPr="008501B5"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 xml:space="preserve">EDTNA/ERCA, 2008. Chronic Kidney Disease: stages 4-5. A Guide to Clinical Practice. </w:t>
      </w:r>
      <w:r w:rsidRPr="006A60FC">
        <w:rPr>
          <w:rFonts w:ascii="Times New Roman" w:hAnsi="Times New Roman" w:cs="Times New Roman"/>
          <w:sz w:val="24"/>
          <w:szCs w:val="24"/>
          <w:lang w:val="en-US"/>
        </w:rPr>
        <w:t>EDTNA/ERCA ChronicKidneyDisease (CKD) InterestGroup, 2008.</w:t>
      </w:r>
    </w:p>
    <w:p w14:paraId="621D058F" w14:textId="77777777" w:rsidR="006A60FC" w:rsidRPr="008501B5"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 xml:space="preserve">Edward, T.   </w:t>
      </w:r>
      <w:r w:rsidRPr="008501B5">
        <w:rPr>
          <w:rFonts w:ascii="Times New Roman" w:hAnsi="Times New Roman" w:cs="Times New Roman"/>
          <w:sz w:val="24"/>
          <w:szCs w:val="24"/>
        </w:rPr>
        <w:t>Ζ</w:t>
      </w:r>
      <w:r w:rsidRPr="008501B5">
        <w:rPr>
          <w:rFonts w:ascii="Times New Roman" w:hAnsi="Times New Roman" w:cs="Times New Roman"/>
          <w:sz w:val="24"/>
          <w:szCs w:val="24"/>
          <w:lang w:val="en-US"/>
        </w:rPr>
        <w:t>awada,  J. (2001).    Initiation of Dialysis,In: Daugirdas JT. Blake PG., TS Ing., Handbook of Dialysis. 3rd. Philadelphia: Lippincott Williams &amp; Williams, 2001:3-11.)</w:t>
      </w:r>
    </w:p>
    <w:p w14:paraId="0E6B3377" w14:textId="77777777" w:rsidR="006A60FC" w:rsidRPr="008501B5" w:rsidRDefault="006A60FC" w:rsidP="006A60FC">
      <w:pPr>
        <w:jc w:val="both"/>
        <w:rPr>
          <w:rFonts w:ascii="Times New Roman" w:hAnsi="Times New Roman" w:cs="Times New Roman"/>
          <w:sz w:val="24"/>
          <w:szCs w:val="24"/>
        </w:rPr>
      </w:pPr>
      <w:r w:rsidRPr="008501B5">
        <w:rPr>
          <w:rFonts w:ascii="Times New Roman" w:hAnsi="Times New Roman" w:cs="Times New Roman"/>
          <w:sz w:val="24"/>
          <w:szCs w:val="24"/>
          <w:lang w:val="en-US"/>
        </w:rPr>
        <w:t xml:space="preserve">Floege, J.  Johnson,   J. R.  &amp;  Feehaly, J. (2013). Comprehensive </w:t>
      </w:r>
      <w:r w:rsidRPr="008501B5">
        <w:rPr>
          <w:rFonts w:ascii="Times New Roman" w:hAnsi="Times New Roman" w:cs="Times New Roman"/>
          <w:sz w:val="24"/>
          <w:szCs w:val="24"/>
        </w:rPr>
        <w:t>Κλινική</w:t>
      </w:r>
      <w:r w:rsidRPr="008501B5">
        <w:rPr>
          <w:rFonts w:ascii="Times New Roman" w:hAnsi="Times New Roman" w:cs="Times New Roman"/>
          <w:sz w:val="24"/>
          <w:szCs w:val="24"/>
          <w:lang w:val="en-US"/>
        </w:rPr>
        <w:t xml:space="preserve"> </w:t>
      </w:r>
      <w:r w:rsidRPr="008501B5">
        <w:rPr>
          <w:rFonts w:ascii="Times New Roman" w:hAnsi="Times New Roman" w:cs="Times New Roman"/>
          <w:sz w:val="24"/>
          <w:szCs w:val="24"/>
        </w:rPr>
        <w:t>Νεφρολογία</w:t>
      </w:r>
      <w:r w:rsidRPr="008501B5">
        <w:rPr>
          <w:rFonts w:ascii="Times New Roman" w:hAnsi="Times New Roman" w:cs="Times New Roman"/>
          <w:sz w:val="24"/>
          <w:szCs w:val="24"/>
          <w:lang w:val="en-US"/>
        </w:rPr>
        <w:t xml:space="preserve"> (</w:t>
      </w:r>
      <w:r w:rsidRPr="008501B5">
        <w:rPr>
          <w:rFonts w:ascii="Times New Roman" w:hAnsi="Times New Roman" w:cs="Times New Roman"/>
          <w:sz w:val="24"/>
          <w:szCs w:val="24"/>
        </w:rPr>
        <w:t>Κ</w:t>
      </w:r>
      <w:r w:rsidRPr="008501B5">
        <w:rPr>
          <w:rFonts w:ascii="Times New Roman" w:hAnsi="Times New Roman" w:cs="Times New Roman"/>
          <w:sz w:val="24"/>
          <w:szCs w:val="24"/>
          <w:lang w:val="en-US"/>
        </w:rPr>
        <w:t xml:space="preserve">. </w:t>
      </w:r>
      <w:r w:rsidRPr="008501B5">
        <w:rPr>
          <w:rFonts w:ascii="Times New Roman" w:hAnsi="Times New Roman" w:cs="Times New Roman"/>
          <w:sz w:val="24"/>
          <w:szCs w:val="24"/>
        </w:rPr>
        <w:t>κ</w:t>
      </w:r>
      <w:r w:rsidRPr="008501B5">
        <w:rPr>
          <w:rFonts w:ascii="Times New Roman" w:hAnsi="Times New Roman" w:cs="Times New Roman"/>
          <w:sz w:val="24"/>
          <w:szCs w:val="24"/>
          <w:lang w:val="en-US"/>
        </w:rPr>
        <w:t xml:space="preserve"> </w:t>
      </w:r>
      <w:r w:rsidRPr="008501B5">
        <w:rPr>
          <w:rFonts w:ascii="Times New Roman" w:hAnsi="Times New Roman" w:cs="Times New Roman"/>
          <w:sz w:val="24"/>
          <w:szCs w:val="24"/>
        </w:rPr>
        <w:t>μτφ</w:t>
      </w:r>
      <w:r w:rsidRPr="008501B5">
        <w:rPr>
          <w:rFonts w:ascii="Times New Roman" w:hAnsi="Times New Roman" w:cs="Times New Roman"/>
          <w:sz w:val="24"/>
          <w:szCs w:val="24"/>
          <w:lang w:val="en-US"/>
        </w:rPr>
        <w:t xml:space="preserve">) </w:t>
      </w:r>
      <w:r w:rsidRPr="008501B5">
        <w:rPr>
          <w:rFonts w:ascii="Times New Roman" w:hAnsi="Times New Roman" w:cs="Times New Roman"/>
          <w:sz w:val="24"/>
          <w:szCs w:val="24"/>
        </w:rPr>
        <w:t>Μαυροματίδης</w:t>
      </w:r>
      <w:r w:rsidRPr="008501B5">
        <w:rPr>
          <w:rFonts w:ascii="Times New Roman" w:hAnsi="Times New Roman" w:cs="Times New Roman"/>
          <w:sz w:val="24"/>
          <w:szCs w:val="24"/>
          <w:lang w:val="en-US"/>
        </w:rPr>
        <w:t xml:space="preserve"> (ed.); 4th ed.). </w:t>
      </w:r>
      <w:r w:rsidRPr="008501B5">
        <w:rPr>
          <w:rFonts w:ascii="Times New Roman" w:hAnsi="Times New Roman" w:cs="Times New Roman"/>
          <w:sz w:val="24"/>
          <w:szCs w:val="24"/>
        </w:rPr>
        <w:t>Θεσσαλονίκη, Ελλάδα: Εκδόσεις Ροτόντα</w:t>
      </w:r>
    </w:p>
    <w:p w14:paraId="41A22104" w14:textId="77777777" w:rsidR="006A60FC" w:rsidRPr="008501B5" w:rsidRDefault="006A60FC" w:rsidP="006A60FC">
      <w:pPr>
        <w:jc w:val="both"/>
        <w:rPr>
          <w:rFonts w:ascii="Times New Roman" w:eastAsia="Times New Roman" w:hAnsi="Times New Roman" w:cs="Times New Roman"/>
          <w:sz w:val="24"/>
          <w:szCs w:val="24"/>
          <w:shd w:val="clear" w:color="auto" w:fill="FFFFFF"/>
          <w:lang w:val="en-US" w:eastAsia="el-GR"/>
        </w:rPr>
      </w:pPr>
      <w:r w:rsidRPr="008501B5">
        <w:rPr>
          <w:rFonts w:ascii="Times New Roman" w:eastAsia="Times New Roman" w:hAnsi="Times New Roman" w:cs="Times New Roman"/>
          <w:sz w:val="24"/>
          <w:szCs w:val="24"/>
          <w:shd w:val="clear" w:color="auto" w:fill="FFFFFF"/>
          <w:lang w:val="en-US" w:eastAsia="el-GR"/>
        </w:rPr>
        <w:t>Fried</w:t>
      </w:r>
      <w:r w:rsidRPr="006A60FC">
        <w:rPr>
          <w:rFonts w:ascii="Times New Roman" w:eastAsia="Times New Roman" w:hAnsi="Times New Roman" w:cs="Times New Roman"/>
          <w:sz w:val="24"/>
          <w:szCs w:val="24"/>
          <w:shd w:val="clear" w:color="auto" w:fill="FFFFFF"/>
          <w:lang w:eastAsia="el-GR"/>
        </w:rPr>
        <w:t xml:space="preserve">, </w:t>
      </w:r>
      <w:r w:rsidRPr="008501B5">
        <w:rPr>
          <w:rFonts w:ascii="Times New Roman" w:eastAsia="Times New Roman" w:hAnsi="Times New Roman" w:cs="Times New Roman"/>
          <w:sz w:val="24"/>
          <w:szCs w:val="24"/>
          <w:shd w:val="clear" w:color="auto" w:fill="FFFFFF"/>
          <w:lang w:val="en-US" w:eastAsia="el-GR"/>
        </w:rPr>
        <w:t>LF</w:t>
      </w:r>
      <w:r w:rsidRPr="006A60FC">
        <w:rPr>
          <w:rFonts w:ascii="Times New Roman" w:eastAsia="Times New Roman" w:hAnsi="Times New Roman" w:cs="Times New Roman"/>
          <w:sz w:val="24"/>
          <w:szCs w:val="24"/>
          <w:shd w:val="clear" w:color="auto" w:fill="FFFFFF"/>
          <w:lang w:eastAsia="el-GR"/>
        </w:rPr>
        <w:t xml:space="preserve">.  </w:t>
      </w:r>
      <w:r w:rsidRPr="008501B5">
        <w:rPr>
          <w:rFonts w:ascii="Times New Roman" w:eastAsia="Times New Roman" w:hAnsi="Times New Roman" w:cs="Times New Roman"/>
          <w:sz w:val="24"/>
          <w:szCs w:val="24"/>
          <w:shd w:val="clear" w:color="auto" w:fill="FFFFFF"/>
          <w:lang w:val="en-US" w:eastAsia="el-GR"/>
        </w:rPr>
        <w:t>Orchard</w:t>
      </w:r>
      <w:r w:rsidRPr="006A60FC">
        <w:rPr>
          <w:rFonts w:ascii="Times New Roman" w:eastAsia="Times New Roman" w:hAnsi="Times New Roman" w:cs="Times New Roman"/>
          <w:sz w:val="24"/>
          <w:szCs w:val="24"/>
          <w:shd w:val="clear" w:color="auto" w:fill="FFFFFF"/>
          <w:lang w:eastAsia="el-GR"/>
        </w:rPr>
        <w:t xml:space="preserve">, </w:t>
      </w:r>
      <w:r w:rsidRPr="008501B5">
        <w:rPr>
          <w:rFonts w:ascii="Times New Roman" w:eastAsia="Times New Roman" w:hAnsi="Times New Roman" w:cs="Times New Roman"/>
          <w:sz w:val="24"/>
          <w:szCs w:val="24"/>
          <w:shd w:val="clear" w:color="auto" w:fill="FFFFFF"/>
          <w:lang w:val="en-US" w:eastAsia="el-GR"/>
        </w:rPr>
        <w:t>TJ</w:t>
      </w:r>
      <w:r w:rsidRPr="006A60FC">
        <w:rPr>
          <w:rFonts w:ascii="Times New Roman" w:eastAsia="Times New Roman" w:hAnsi="Times New Roman" w:cs="Times New Roman"/>
          <w:sz w:val="24"/>
          <w:szCs w:val="24"/>
          <w:shd w:val="clear" w:color="auto" w:fill="FFFFFF"/>
          <w:lang w:eastAsia="el-GR"/>
        </w:rPr>
        <w:t xml:space="preserve">.  </w:t>
      </w:r>
      <w:r w:rsidRPr="008501B5">
        <w:rPr>
          <w:rFonts w:ascii="Times New Roman" w:eastAsia="Times New Roman" w:hAnsi="Times New Roman" w:cs="Times New Roman"/>
          <w:sz w:val="24"/>
          <w:szCs w:val="24"/>
          <w:shd w:val="clear" w:color="auto" w:fill="FFFFFF"/>
          <w:lang w:val="en-US" w:eastAsia="el-GR"/>
        </w:rPr>
        <w:t>Kasiske</w:t>
      </w:r>
      <w:r w:rsidRPr="006A60FC">
        <w:rPr>
          <w:rFonts w:ascii="Times New Roman" w:eastAsia="Times New Roman" w:hAnsi="Times New Roman" w:cs="Times New Roman"/>
          <w:sz w:val="24"/>
          <w:szCs w:val="24"/>
          <w:shd w:val="clear" w:color="auto" w:fill="FFFFFF"/>
          <w:lang w:eastAsia="el-GR"/>
        </w:rPr>
        <w:t xml:space="preserve">, </w:t>
      </w:r>
      <w:r w:rsidRPr="008501B5">
        <w:rPr>
          <w:rFonts w:ascii="Times New Roman" w:eastAsia="Times New Roman" w:hAnsi="Times New Roman" w:cs="Times New Roman"/>
          <w:sz w:val="24"/>
          <w:szCs w:val="24"/>
          <w:shd w:val="clear" w:color="auto" w:fill="FFFFFF"/>
          <w:lang w:val="en-US" w:eastAsia="el-GR"/>
        </w:rPr>
        <w:t>BL</w:t>
      </w:r>
      <w:r w:rsidRPr="006A60FC">
        <w:rPr>
          <w:rFonts w:ascii="Times New Roman" w:eastAsia="Times New Roman" w:hAnsi="Times New Roman" w:cs="Times New Roman"/>
          <w:sz w:val="24"/>
          <w:szCs w:val="24"/>
          <w:shd w:val="clear" w:color="auto" w:fill="FFFFFF"/>
          <w:lang w:eastAsia="el-GR"/>
        </w:rPr>
        <w:t xml:space="preserve">. </w:t>
      </w:r>
      <w:r w:rsidRPr="008501B5">
        <w:rPr>
          <w:rFonts w:ascii="Times New Roman" w:eastAsia="Times New Roman" w:hAnsi="Times New Roman" w:cs="Times New Roman"/>
          <w:sz w:val="24"/>
          <w:szCs w:val="24"/>
          <w:shd w:val="clear" w:color="auto" w:fill="FFFFFF"/>
          <w:lang w:val="en-US" w:eastAsia="el-GR"/>
        </w:rPr>
        <w:t xml:space="preserve">(2001). </w:t>
      </w:r>
      <w:r w:rsidRPr="008501B5">
        <w:rPr>
          <w:rFonts w:ascii="Times New Roman" w:hAnsi="Times New Roman" w:cs="Times New Roman"/>
          <w:color w:val="212121"/>
          <w:sz w:val="24"/>
          <w:szCs w:val="24"/>
          <w:shd w:val="clear" w:color="auto" w:fill="FFFFFF"/>
          <w:lang w:val="en-US"/>
        </w:rPr>
        <w:t xml:space="preserve"> Effect of lipid reduction on the progression of renal disease: a meta-analysis. Kidney Int. 2001 Jan;59(1):260-9. doi: 10.1046/j.1523-1755.2001.00487.x. PMID: 11135079.</w:t>
      </w:r>
      <w:r w:rsidRPr="008501B5">
        <w:rPr>
          <w:rFonts w:ascii="Times New Roman" w:eastAsia="Times New Roman" w:hAnsi="Times New Roman" w:cs="Times New Roman"/>
          <w:sz w:val="24"/>
          <w:szCs w:val="24"/>
          <w:shd w:val="clear" w:color="auto" w:fill="FFFFFF"/>
          <w:lang w:val="en-US" w:eastAsia="el-GR"/>
        </w:rPr>
        <w:t xml:space="preserve"> </w:t>
      </w:r>
    </w:p>
    <w:p w14:paraId="03D9668E"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Gallant, KM.  Spiegel, D. (2017).  Calcium Balance in Chronic Kidney Disease. Curr Osteoporos Rep. 2017; 15(3): 214–221. doi: 10.1007/s11914-017-0368-x. [online] Available from:https://www.ncbi.nlm.nih.gov/pmc/articles/PMC5442193/</w:t>
      </w:r>
    </w:p>
    <w:p w14:paraId="46400FBB"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shd w:val="clear" w:color="auto" w:fill="FFFFFF"/>
          <w:lang w:val="en-US"/>
        </w:rPr>
        <w:t>Garcia-Garcia, G. Harden,  P. &amp; Chapman, J. (2012). </w:t>
      </w:r>
      <w:r w:rsidRPr="008501B5">
        <w:rPr>
          <w:rFonts w:ascii="Times New Roman" w:hAnsi="Times New Roman" w:cs="Times New Roman"/>
          <w:sz w:val="24"/>
          <w:szCs w:val="24"/>
          <w:shd w:val="clear" w:color="auto" w:fill="FFFFFF"/>
        </w:rPr>
        <w:t>Ο παγκόσμιος ρόλος της μεταμόσχευσης νεφρού. </w:t>
      </w:r>
      <w:r w:rsidRPr="008501B5">
        <w:rPr>
          <w:rFonts w:ascii="Times New Roman" w:hAnsi="Times New Roman" w:cs="Times New Roman"/>
          <w:i/>
          <w:iCs/>
          <w:sz w:val="24"/>
          <w:szCs w:val="24"/>
          <w:shd w:val="clear" w:color="auto" w:fill="FFFFFF"/>
          <w:lang w:val="en-US"/>
        </w:rPr>
        <w:t>Indian journal of nephrology</w:t>
      </w:r>
      <w:r w:rsidRPr="008501B5">
        <w:rPr>
          <w:rFonts w:ascii="Times New Roman" w:hAnsi="Times New Roman" w:cs="Times New Roman"/>
          <w:sz w:val="24"/>
          <w:szCs w:val="24"/>
          <w:shd w:val="clear" w:color="auto" w:fill="FFFFFF"/>
          <w:lang w:val="en-US"/>
        </w:rPr>
        <w:t> , </w:t>
      </w:r>
      <w:r w:rsidRPr="008501B5">
        <w:rPr>
          <w:rFonts w:ascii="Times New Roman" w:hAnsi="Times New Roman" w:cs="Times New Roman"/>
          <w:i/>
          <w:iCs/>
          <w:sz w:val="24"/>
          <w:szCs w:val="24"/>
          <w:shd w:val="clear" w:color="auto" w:fill="FFFFFF"/>
          <w:lang w:val="en-US"/>
        </w:rPr>
        <w:t>22</w:t>
      </w:r>
      <w:r w:rsidRPr="008501B5">
        <w:rPr>
          <w:rFonts w:ascii="Times New Roman" w:hAnsi="Times New Roman" w:cs="Times New Roman"/>
          <w:sz w:val="24"/>
          <w:szCs w:val="24"/>
          <w:shd w:val="clear" w:color="auto" w:fill="FFFFFF"/>
          <w:lang w:val="en-US"/>
        </w:rPr>
        <w:t> (2), 77–82. </w:t>
      </w:r>
      <w:hyperlink r:id="rId49" w:history="1">
        <w:r w:rsidRPr="008501B5">
          <w:rPr>
            <w:rStyle w:val="-"/>
            <w:rFonts w:ascii="Times New Roman" w:hAnsi="Times New Roman" w:cs="Times New Roman"/>
            <w:sz w:val="24"/>
            <w:szCs w:val="24"/>
            <w:shd w:val="clear" w:color="auto" w:fill="FFFFFF"/>
            <w:lang w:val="en-US"/>
          </w:rPr>
          <w:t>https://doi.org/10.4103/0971-4065.97101</w:t>
        </w:r>
      </w:hyperlink>
    </w:p>
    <w:p w14:paraId="22A850FA"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eastAsia="Times New Roman" w:hAnsi="Times New Roman" w:cs="Times New Roman"/>
          <w:iCs/>
          <w:sz w:val="24"/>
          <w:szCs w:val="24"/>
          <w:shd w:val="clear" w:color="auto" w:fill="FFFFFF"/>
          <w:lang w:val="en-US" w:eastAsia="el-GR"/>
        </w:rPr>
        <w:t>Glimcher, LH. Lee, AH. (2009).  From Sugar to Fat How the Transcription Factor XBP1 Regulates Hepatic Lipogenesis,  Ann N Y Acad Sci., 2009: 1173(1): E2–E9</w:t>
      </w:r>
    </w:p>
    <w:p w14:paraId="2E374AB5"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Gnudi, L. (2012).  "Cellular and molecular mechanisms of diabetic glomerulopathy." Nephrol Dial Transplant. 2012: 27(7):2642-9.</w:t>
      </w:r>
    </w:p>
    <w:p w14:paraId="1A39CAF6"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Gottschalk, CW. Fellner, SK. (1997). History of the science of dialysis. Am J Nephrol. 1997;17(3-4):289-98. doi: 10.1159/000169116. PMID: 9189249</w:t>
      </w:r>
    </w:p>
    <w:p w14:paraId="362C049A"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color w:val="212121"/>
          <w:sz w:val="24"/>
          <w:szCs w:val="24"/>
          <w:shd w:val="clear" w:color="auto" w:fill="FFFFFF"/>
          <w:lang w:val="en-US"/>
        </w:rPr>
        <w:t>Gross, JL. de Azevedo, MJ. Silveiro, SP. et al. (2005).  Diabetic nephropathy: diagnosis, prevention, and treatment. Diabetes Care. 2005 Jan;28(1):164-76. doi: 10.2337/diacare.28.1.164. PMID: 15616252.</w:t>
      </w:r>
    </w:p>
    <w:p w14:paraId="51B95B7D"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Gutierrez, O.  Isakova, T.  Rhee, E. et al. (2005). Fibroblast growth factor-23 mitigates hyperphosphatemia but accentuates calcitriol deficiency in chronic kidney disease. J Am Soc Nephrol, 2005; 16: 2205-2215.</w:t>
      </w:r>
    </w:p>
    <w:p w14:paraId="4EF7B88E" w14:textId="77777777" w:rsidR="006A60FC" w:rsidRPr="008501B5" w:rsidRDefault="006A60FC" w:rsidP="006A60FC">
      <w:pPr>
        <w:pStyle w:val="a3"/>
        <w:spacing w:line="276" w:lineRule="auto"/>
        <w:jc w:val="both"/>
        <w:rPr>
          <w:rFonts w:ascii="Times New Roman" w:hAnsi="Times New Roman" w:cs="Times New Roman"/>
          <w:color w:val="212121"/>
          <w:sz w:val="24"/>
          <w:szCs w:val="24"/>
          <w:shd w:val="clear" w:color="auto" w:fill="FFFFFF"/>
          <w:lang w:val="en-US"/>
        </w:rPr>
      </w:pPr>
      <w:r w:rsidRPr="008501B5">
        <w:rPr>
          <w:rFonts w:ascii="Times New Roman" w:hAnsi="Times New Roman" w:cs="Times New Roman"/>
          <w:color w:val="212121"/>
          <w:sz w:val="24"/>
          <w:szCs w:val="24"/>
          <w:shd w:val="clear" w:color="auto" w:fill="FFFFFF"/>
          <w:lang w:val="en-US"/>
        </w:rPr>
        <w:t>Hahr, AJ. Molitch, ME.(2015).   Management of diabetes mellitus in patients with chronic kidney disease. Clin Diabetes Endocrinol. 2015 Jun 4;1:2. doi: 10.1186/s40842-015-0001-9. PMID: 28702221; PMCID: PMC5469199.</w:t>
      </w:r>
    </w:p>
    <w:p w14:paraId="106FF9E1" w14:textId="77777777" w:rsidR="006A60FC"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lang w:val="en-US" w:eastAsia="el-GR"/>
        </w:rPr>
      </w:pPr>
      <w:r w:rsidRPr="008501B5">
        <w:rPr>
          <w:rFonts w:ascii="Times New Roman" w:eastAsia="Times New Roman" w:hAnsi="Times New Roman" w:cs="Times New Roman"/>
          <w:bCs/>
          <w:iCs/>
          <w:sz w:val="24"/>
          <w:szCs w:val="24"/>
          <w:shd w:val="clear" w:color="auto" w:fill="FFFFFF"/>
          <w:lang w:val="en-US" w:eastAsia="el-GR"/>
        </w:rPr>
        <w:t>Haimoto, H</w:t>
      </w:r>
      <w:r w:rsidRPr="008501B5">
        <w:rPr>
          <w:rFonts w:ascii="Times New Roman" w:eastAsia="Times New Roman" w:hAnsi="Times New Roman" w:cs="Times New Roman"/>
          <w:iCs/>
          <w:sz w:val="24"/>
          <w:szCs w:val="24"/>
          <w:shd w:val="clear" w:color="auto" w:fill="FFFFFF"/>
          <w:lang w:val="en-US" w:eastAsia="el-GR"/>
        </w:rPr>
        <w:t>. Watanabe, S. Komeda, M. Wakai, K. (2018).  The impact of carbohydrate intake and its sources on hemoglobin A1c levels in Japanese patients with type 2 diabetes not taking anti-diabetic medication, Diabetes MetabSyndrObes. 2018 Mar 9;11:53-64</w:t>
      </w:r>
    </w:p>
    <w:p w14:paraId="32D1DB7F" w14:textId="77777777" w:rsidR="0045125A" w:rsidRPr="0045125A" w:rsidRDefault="0045125A" w:rsidP="0045125A">
      <w:pPr>
        <w:pStyle w:val="a3"/>
        <w:spacing w:line="276" w:lineRule="auto"/>
        <w:jc w:val="both"/>
        <w:rPr>
          <w:rFonts w:ascii="Times New Roman" w:eastAsia="Times New Roman" w:hAnsi="Times New Roman" w:cs="Times New Roman"/>
          <w:sz w:val="24"/>
          <w:szCs w:val="24"/>
          <w:lang w:val="en-US" w:eastAsia="el-GR"/>
        </w:rPr>
      </w:pPr>
      <w:r w:rsidRPr="0045125A">
        <w:rPr>
          <w:rFonts w:ascii="Times New Roman" w:hAnsi="Times New Roman" w:cs="Times New Roman"/>
          <w:sz w:val="24"/>
          <w:szCs w:val="24"/>
          <w:shd w:val="clear" w:color="auto" w:fill="FFFFFF"/>
          <w:lang w:val="en-US"/>
        </w:rPr>
        <w:t>Holesh</w:t>
      </w:r>
      <w:r>
        <w:rPr>
          <w:rFonts w:ascii="Times New Roman" w:hAnsi="Times New Roman" w:cs="Times New Roman"/>
          <w:sz w:val="24"/>
          <w:szCs w:val="24"/>
          <w:shd w:val="clear" w:color="auto" w:fill="FFFFFF"/>
          <w:lang w:val="en-US"/>
        </w:rPr>
        <w:t>, JE.</w:t>
      </w:r>
      <w:r w:rsidRPr="0045125A">
        <w:rPr>
          <w:rFonts w:ascii="Times New Roman" w:hAnsi="Times New Roman" w:cs="Times New Roman"/>
          <w:sz w:val="24"/>
          <w:szCs w:val="24"/>
          <w:shd w:val="clear" w:color="auto" w:fill="FFFFFF"/>
          <w:lang w:val="en-US"/>
        </w:rPr>
        <w:t xml:space="preserve"> Aslam</w:t>
      </w:r>
      <w:r>
        <w:rPr>
          <w:rFonts w:ascii="Times New Roman" w:hAnsi="Times New Roman" w:cs="Times New Roman"/>
          <w:sz w:val="24"/>
          <w:szCs w:val="24"/>
          <w:shd w:val="clear" w:color="auto" w:fill="FFFFFF"/>
          <w:lang w:val="en-US"/>
        </w:rPr>
        <w:t>, S.</w:t>
      </w:r>
      <w:r w:rsidRPr="0045125A">
        <w:rPr>
          <w:rFonts w:ascii="Times New Roman" w:hAnsi="Times New Roman" w:cs="Times New Roman"/>
          <w:sz w:val="24"/>
          <w:szCs w:val="24"/>
          <w:shd w:val="clear" w:color="auto" w:fill="FFFFFF"/>
          <w:lang w:val="en-US"/>
        </w:rPr>
        <w:t xml:space="preserve"> Martin</w:t>
      </w:r>
      <w:r>
        <w:rPr>
          <w:rFonts w:ascii="Times New Roman" w:hAnsi="Times New Roman" w:cs="Times New Roman"/>
          <w:sz w:val="24"/>
          <w:szCs w:val="24"/>
          <w:shd w:val="clear" w:color="auto" w:fill="FFFFFF"/>
          <w:lang w:val="en-US"/>
        </w:rPr>
        <w:t>,</w:t>
      </w:r>
      <w:r w:rsidRPr="0045125A">
        <w:rPr>
          <w:rFonts w:ascii="Times New Roman" w:hAnsi="Times New Roman" w:cs="Times New Roman"/>
          <w:sz w:val="24"/>
          <w:szCs w:val="24"/>
          <w:shd w:val="clear" w:color="auto" w:fill="FFFFFF"/>
          <w:lang w:val="en-US"/>
        </w:rPr>
        <w:t xml:space="preserve"> A.</w:t>
      </w:r>
      <w:r>
        <w:rPr>
          <w:rFonts w:ascii="Times New Roman" w:hAnsi="Times New Roman" w:cs="Times New Roman"/>
          <w:sz w:val="24"/>
          <w:szCs w:val="24"/>
          <w:shd w:val="clear" w:color="auto" w:fill="FFFFFF"/>
          <w:lang w:val="en-US"/>
        </w:rPr>
        <w:t xml:space="preserve"> (2021). </w:t>
      </w:r>
      <w:r w:rsidRPr="0045125A">
        <w:rPr>
          <w:rFonts w:ascii="Times New Roman" w:hAnsi="Times New Roman" w:cs="Times New Roman"/>
          <w:sz w:val="24"/>
          <w:szCs w:val="24"/>
          <w:shd w:val="clear" w:color="auto" w:fill="FFFFFF"/>
          <w:lang w:val="en-US"/>
        </w:rPr>
        <w:t xml:space="preserve"> Physiology, Carbohydrates. 2021 Jul 26. In: StatPearls [Internet]. Treasure Island (FL): StatPearls Publishing; 2022 Jan–. </w:t>
      </w:r>
      <w:r w:rsidRPr="00006638">
        <w:rPr>
          <w:rFonts w:ascii="Times New Roman" w:hAnsi="Times New Roman" w:cs="Times New Roman"/>
          <w:sz w:val="24"/>
          <w:szCs w:val="24"/>
          <w:shd w:val="clear" w:color="auto" w:fill="FFFFFF"/>
          <w:lang w:val="en-US"/>
        </w:rPr>
        <w:t>PMID: 29083823.</w:t>
      </w:r>
    </w:p>
    <w:p w14:paraId="37DE57CD" w14:textId="77777777" w:rsidR="006A60FC"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lang w:val="en-US" w:eastAsia="el-GR"/>
        </w:rPr>
      </w:pPr>
      <w:r w:rsidRPr="008501B5">
        <w:rPr>
          <w:rFonts w:ascii="Times New Roman" w:eastAsia="Times New Roman" w:hAnsi="Times New Roman" w:cs="Times New Roman"/>
          <w:iCs/>
          <w:sz w:val="24"/>
          <w:szCs w:val="24"/>
          <w:lang w:val="en-US" w:eastAsia="el-GR"/>
        </w:rPr>
        <w:t>Hong, JW. Noh, JH. Kim, DJ. (2016). Association between Alcohol Intake and Hemoglobin A1c in the Korean Adults: The 2011-2013 Korea National Health and Nutrition Examination Survey, PLoS ONE, 2016: 11(11): e0167210.</w:t>
      </w:r>
    </w:p>
    <w:p w14:paraId="67DB23F2" w14:textId="77777777" w:rsidR="0045125A" w:rsidRPr="008501B5" w:rsidRDefault="0045125A"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lang w:val="en-US" w:eastAsia="el-GR"/>
        </w:rPr>
      </w:pPr>
    </w:p>
    <w:p w14:paraId="5CFED7E6" w14:textId="77777777" w:rsidR="006A60FC" w:rsidRPr="006A60FC"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Inzucchi, SE. Bergenstal, RM.  Buse, JB.  et al. (2012). Management of hyperglycemia in type 2 diabetes: a patient-centered approach. Position statement of the American Diabetes Association (ADA) and the European Association for the Study of Diabetes (EASD). Diabetologia 2012; 55: 1577-1596</w:t>
      </w:r>
    </w:p>
    <w:p w14:paraId="37AD7C5B" w14:textId="77777777" w:rsidR="006A60FC" w:rsidRPr="00DE19FE"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Kallenbach, J.  Gutch, C. Stoner, M. Corea, A. (2008). Review of hemodialysis. St. Louis.: Elsevier/Mosby, 2005.al practice. EDTNA/ERCA Chronic Kidney Disease (CKD) Group, Madrid, Spain 2008, p 86.)</w:t>
      </w:r>
    </w:p>
    <w:p w14:paraId="158874D2" w14:textId="77777777" w:rsidR="006A60FC" w:rsidRPr="006A60FC"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Kallenbach, J.Z. (2016). Review of Hemodialysis for Nurses and Dialysis Personnel. 9th edition. USA: Elsevier.</w:t>
      </w:r>
    </w:p>
    <w:p w14:paraId="2EF653E3" w14:textId="77777777" w:rsidR="006A60FC" w:rsidRPr="00DE19FE"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KDIGO (2012). Clinical Practice Guideline for the Evaluation and Management of Chronic Kidney Disease Kidney INTERNATIONAL supplements, January 2013. 3(1))</w:t>
      </w:r>
    </w:p>
    <w:p w14:paraId="3AFCFCC3" w14:textId="77777777" w:rsidR="006A60FC" w:rsidRPr="006A60FC"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 xml:space="preserve">K/DOQI (2002). clinical practice guidelines for chronic kidney disease: evaluation, classification, and stratification. Am J Kidney Dis, 2002. 39(2 Suppl </w:t>
      </w:r>
      <w:r>
        <w:rPr>
          <w:rFonts w:ascii="Times New Roman" w:hAnsi="Times New Roman" w:cs="Times New Roman"/>
          <w:sz w:val="24"/>
          <w:szCs w:val="24"/>
          <w:lang w:val="en-US"/>
        </w:rPr>
        <w:t>1): p. S1-266.</w:t>
      </w:r>
    </w:p>
    <w:p w14:paraId="1679A1C1"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Knight,  EL. Stampfer,  MJ. Hankinson, SE.  et  al.  (2003).   The impact of protein intake on renal function decline in women with normal renal function or mild renal insufficiency.” Ann Intern Med. 2003;138(6):460-7.</w:t>
      </w:r>
    </w:p>
    <w:p w14:paraId="533F2594"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kern w:val="36"/>
          <w:sz w:val="24"/>
          <w:szCs w:val="24"/>
          <w:lang w:val="en-US" w:eastAsia="el-GR"/>
        </w:rPr>
      </w:pPr>
      <w:r w:rsidRPr="008501B5">
        <w:rPr>
          <w:rFonts w:ascii="Times New Roman" w:hAnsi="Times New Roman" w:cs="Times New Roman"/>
          <w:color w:val="212121"/>
          <w:sz w:val="24"/>
          <w:szCs w:val="24"/>
          <w:shd w:val="clear" w:color="auto" w:fill="FFFFFF"/>
          <w:lang w:val="en-US"/>
        </w:rPr>
        <w:t>Ko, GJ. Kalantar-Zadeh, K. Goldstein-Fuchs, J. Rhee, CM. (2017).   Dietary Approaches in the Management of Diabetic Patients with Kidney Disease. Nutrients. 2017 Jul 31;9(8):824. doi: 10.3390/nu9080824. PMID: 28758978; PMCID: PMC5579617.</w:t>
      </w:r>
    </w:p>
    <w:p w14:paraId="38918F02" w14:textId="77777777" w:rsidR="006A60FC" w:rsidRPr="006A60FC"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Krolewski, AS.  Warram, JH. (1997).  Clinical futures and epidemiology of diabetic nephropathy. In: Textbook of Diabetes. J Pickup and GARETH Williams (2rd Edn) ed, Blackwell Science, UK 1997:53.1-53.11</w:t>
      </w:r>
    </w:p>
    <w:p w14:paraId="43281D50"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Lambers, HJ.  deZeeuw,  D. (2011).  The Kidney in Type 2 Diabetes Therapy. Rev Diabet Stud 2011; 8: 392-402</w:t>
      </w:r>
    </w:p>
    <w:p w14:paraId="74F95AE1" w14:textId="77777777" w:rsidR="006A60FC" w:rsidRPr="00DE19FE"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Lewis, EJ.  Hansicker, LG.  Clarke, WR. et al. (2001). Renoprotective effect of the angiotensin-receptor antagonist Irbesartan in patients with nephropathy due to type 2 diabetes. N Engl J Med 2001; 345: 851-860</w:t>
      </w:r>
    </w:p>
    <w:p w14:paraId="1D205B42" w14:textId="77777777" w:rsidR="006A60FC" w:rsidRPr="00DE19FE"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eastAsia="Times New Roman" w:hAnsi="Times New Roman" w:cs="Times New Roman"/>
          <w:bCs/>
          <w:iCs/>
          <w:sz w:val="24"/>
          <w:szCs w:val="24"/>
          <w:shd w:val="clear" w:color="auto" w:fill="FFFFFF"/>
          <w:lang w:val="en-US" w:eastAsia="el-GR"/>
        </w:rPr>
        <w:t>Li, T</w:t>
      </w:r>
      <w:r w:rsidRPr="008501B5">
        <w:rPr>
          <w:rFonts w:ascii="Times New Roman" w:eastAsia="Times New Roman" w:hAnsi="Times New Roman" w:cs="Times New Roman"/>
          <w:iCs/>
          <w:sz w:val="24"/>
          <w:szCs w:val="24"/>
          <w:shd w:val="clear" w:color="auto" w:fill="FFFFFF"/>
          <w:lang w:val="en-US" w:eastAsia="el-GR"/>
        </w:rPr>
        <w:t>. Lv, A. Xu, N. Huang, M. Su, Y. (2020).  Barriers and facilitators to exercise in hemodialysis patients: A protocol for systematic review, Medicine (Baltimore). 2020 Dec 11;99(50):e23129</w:t>
      </w:r>
    </w:p>
    <w:p w14:paraId="7D59ADA4"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lang w:val="en-US" w:eastAsia="el-GR"/>
        </w:rPr>
      </w:pPr>
    </w:p>
    <w:p w14:paraId="74677565"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lang w:val="en-US" w:eastAsia="el-GR"/>
        </w:rPr>
      </w:pPr>
      <w:r w:rsidRPr="008501B5">
        <w:rPr>
          <w:rFonts w:ascii="Times New Roman" w:eastAsia="Times New Roman" w:hAnsi="Times New Roman" w:cs="Times New Roman"/>
          <w:bCs/>
          <w:iCs/>
          <w:sz w:val="24"/>
          <w:szCs w:val="24"/>
          <w:shd w:val="clear" w:color="auto" w:fill="FFFFFF"/>
          <w:lang w:val="en-US" w:eastAsia="el-GR"/>
        </w:rPr>
        <w:t>Lou, LM</w:t>
      </w:r>
      <w:r w:rsidRPr="008501B5">
        <w:rPr>
          <w:rFonts w:ascii="Times New Roman" w:eastAsia="Times New Roman" w:hAnsi="Times New Roman" w:cs="Times New Roman"/>
          <w:iCs/>
          <w:sz w:val="24"/>
          <w:szCs w:val="24"/>
          <w:shd w:val="clear" w:color="auto" w:fill="FFFFFF"/>
          <w:lang w:val="en-US" w:eastAsia="el-GR"/>
        </w:rPr>
        <w:t>. Campos, B. Gimeno, JA. Caverní, A. Boned, B. et al. (2007).  Nutrient intake and eating habits in hemodialysis patients: comparison with a model based on mediterranean diet, Nefrologia. 2007;27(1):38-45</w:t>
      </w:r>
    </w:p>
    <w:p w14:paraId="400F979B"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lang w:val="en-US" w:eastAsia="el-GR"/>
        </w:rPr>
      </w:pPr>
    </w:p>
    <w:p w14:paraId="3137EF26"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kern w:val="36"/>
          <w:sz w:val="24"/>
          <w:szCs w:val="24"/>
          <w:lang w:val="en-US" w:eastAsia="el-GR"/>
        </w:rPr>
      </w:pPr>
      <w:r w:rsidRPr="008501B5">
        <w:rPr>
          <w:rFonts w:ascii="Times New Roman" w:eastAsia="Times New Roman" w:hAnsi="Times New Roman" w:cs="Times New Roman"/>
          <w:bCs/>
          <w:iCs/>
          <w:sz w:val="24"/>
          <w:szCs w:val="24"/>
          <w:shd w:val="clear" w:color="auto" w:fill="FFFFFF"/>
          <w:lang w:val="en-US" w:eastAsia="el-GR"/>
        </w:rPr>
        <w:t>Lovre, D</w:t>
      </w:r>
      <w:r w:rsidRPr="008501B5">
        <w:rPr>
          <w:rFonts w:ascii="Times New Roman" w:eastAsia="Times New Roman" w:hAnsi="Times New Roman" w:cs="Times New Roman"/>
          <w:iCs/>
          <w:sz w:val="24"/>
          <w:szCs w:val="24"/>
          <w:shd w:val="clear" w:color="auto" w:fill="FFFFFF"/>
          <w:lang w:val="en-US" w:eastAsia="el-GR"/>
        </w:rPr>
        <w:t>. Shah, S. Sihota, A. Fonseca, VA. (2018). Managing Diabetes and Cardiovascular Risk in Chronic Kidney Disease Patients, Endocrinol Metab Clin North Am. 2018 Mar;47(1):237-257</w:t>
      </w:r>
    </w:p>
    <w:p w14:paraId="49DE567A" w14:textId="77777777" w:rsidR="006A60FC" w:rsidRPr="008501B5" w:rsidRDefault="006A60FC" w:rsidP="006A60FC">
      <w:pPr>
        <w:pStyle w:val="a3"/>
        <w:spacing w:line="276" w:lineRule="auto"/>
        <w:jc w:val="both"/>
        <w:rPr>
          <w:rFonts w:ascii="Times New Roman" w:hAnsi="Times New Roman" w:cs="Times New Roman"/>
          <w:sz w:val="24"/>
          <w:szCs w:val="24"/>
          <w:lang w:val="en-US"/>
        </w:rPr>
      </w:pPr>
    </w:p>
    <w:p w14:paraId="71A85FB5" w14:textId="77777777" w:rsidR="006A60FC" w:rsidRPr="008501B5" w:rsidRDefault="006A60FC" w:rsidP="006A60FC">
      <w:pPr>
        <w:pStyle w:val="a3"/>
        <w:spacing w:line="276" w:lineRule="auto"/>
        <w:jc w:val="both"/>
        <w:rPr>
          <w:rFonts w:ascii="Times New Roman" w:hAnsi="Times New Roman" w:cs="Times New Roman"/>
          <w:color w:val="212121"/>
          <w:sz w:val="24"/>
          <w:szCs w:val="24"/>
          <w:shd w:val="clear" w:color="auto" w:fill="FFFFFF"/>
          <w:lang w:val="en-US"/>
        </w:rPr>
      </w:pPr>
      <w:r w:rsidRPr="008501B5">
        <w:rPr>
          <w:rFonts w:ascii="Times New Roman" w:hAnsi="Times New Roman" w:cs="Times New Roman"/>
          <w:color w:val="212121"/>
          <w:sz w:val="24"/>
          <w:szCs w:val="24"/>
          <w:shd w:val="clear" w:color="auto" w:fill="FFFFFF"/>
          <w:lang w:val="en-US"/>
        </w:rPr>
        <w:t>Magee C, Grieve DJ, Watson CJ, Brazil DP. (2017). Diabetic Nephropathy: a Tangled Web to Unweave. Cardiovasc Drugs Ther. 2017 Dec;31(5-6):579-592. doi: 10.1007/s10557-017-6755-9. PMID: 28956186; PMCID: PMC5730625.</w:t>
      </w:r>
    </w:p>
    <w:p w14:paraId="636C9757"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lang w:val="en-US" w:eastAsia="el-GR"/>
        </w:rPr>
      </w:pPr>
      <w:r w:rsidRPr="008501B5">
        <w:rPr>
          <w:rFonts w:ascii="Times New Roman" w:eastAsia="Times New Roman" w:hAnsi="Times New Roman" w:cs="Times New Roman"/>
          <w:bCs/>
          <w:iCs/>
          <w:sz w:val="24"/>
          <w:szCs w:val="24"/>
          <w:shd w:val="clear" w:color="auto" w:fill="FFFFFF"/>
          <w:lang w:val="en-US" w:eastAsia="el-GR"/>
        </w:rPr>
        <w:t>McArdle, PD</w:t>
      </w:r>
      <w:r w:rsidRPr="008501B5">
        <w:rPr>
          <w:rFonts w:ascii="Times New Roman" w:eastAsia="Times New Roman" w:hAnsi="Times New Roman" w:cs="Times New Roman"/>
          <w:iCs/>
          <w:sz w:val="24"/>
          <w:szCs w:val="24"/>
          <w:shd w:val="clear" w:color="auto" w:fill="FFFFFF"/>
          <w:lang w:val="en-US" w:eastAsia="el-GR"/>
        </w:rPr>
        <w:t>. Greenfield, SM. Rilstone, SK. et al. (2019).  Carbohydrate restriction for glycaemic control in Type 2 diabetes: a systematic review and meta-analysis, Diabet Med. 2019 Mar;36(3):335-348</w:t>
      </w:r>
    </w:p>
    <w:p w14:paraId="57F6D6B8" w14:textId="77777777" w:rsidR="006A60FC" w:rsidRPr="006A60FC" w:rsidRDefault="006A60FC" w:rsidP="006A60FC">
      <w:pPr>
        <w:jc w:val="both"/>
        <w:rPr>
          <w:rFonts w:ascii="Times New Roman" w:hAnsi="Times New Roman" w:cs="Times New Roman"/>
          <w:sz w:val="24"/>
          <w:szCs w:val="24"/>
          <w:lang w:val="en-US"/>
        </w:rPr>
      </w:pPr>
    </w:p>
    <w:p w14:paraId="3398432F" w14:textId="77777777" w:rsidR="006A60FC" w:rsidRPr="006A60FC" w:rsidRDefault="006A60FC" w:rsidP="006A60FC">
      <w:pPr>
        <w:jc w:val="both"/>
        <w:rPr>
          <w:rFonts w:ascii="Times New Roman" w:hAnsi="Times New Roman" w:cs="Times New Roman"/>
          <w:sz w:val="24"/>
          <w:szCs w:val="24"/>
        </w:rPr>
      </w:pPr>
      <w:r w:rsidRPr="008501B5">
        <w:rPr>
          <w:rFonts w:ascii="Times New Roman" w:hAnsi="Times New Roman" w:cs="Times New Roman"/>
          <w:sz w:val="24"/>
          <w:szCs w:val="24"/>
          <w:lang w:val="en-US"/>
        </w:rPr>
        <w:t>McGeown</w:t>
      </w:r>
      <w:r w:rsidRPr="006A60FC">
        <w:rPr>
          <w:rFonts w:ascii="Times New Roman" w:hAnsi="Times New Roman" w:cs="Times New Roman"/>
          <w:sz w:val="24"/>
          <w:szCs w:val="24"/>
        </w:rPr>
        <w:t xml:space="preserve">,  </w:t>
      </w:r>
      <w:r w:rsidRPr="008501B5">
        <w:rPr>
          <w:rFonts w:ascii="Times New Roman" w:hAnsi="Times New Roman" w:cs="Times New Roman"/>
          <w:sz w:val="24"/>
          <w:szCs w:val="24"/>
          <w:lang w:val="en-US"/>
        </w:rPr>
        <w:t>J</w:t>
      </w:r>
      <w:r w:rsidRPr="006A60FC">
        <w:rPr>
          <w:rFonts w:ascii="Times New Roman" w:hAnsi="Times New Roman" w:cs="Times New Roman"/>
          <w:sz w:val="24"/>
          <w:szCs w:val="24"/>
        </w:rPr>
        <w:t>.</w:t>
      </w:r>
      <w:r w:rsidRPr="008501B5">
        <w:rPr>
          <w:rFonts w:ascii="Times New Roman" w:hAnsi="Times New Roman" w:cs="Times New Roman"/>
          <w:sz w:val="24"/>
          <w:szCs w:val="24"/>
          <w:lang w:val="en-US"/>
        </w:rPr>
        <w:t>G</w:t>
      </w:r>
      <w:r w:rsidRPr="006A60FC">
        <w:rPr>
          <w:rFonts w:ascii="Times New Roman" w:hAnsi="Times New Roman" w:cs="Times New Roman"/>
          <w:sz w:val="24"/>
          <w:szCs w:val="24"/>
        </w:rPr>
        <w:t xml:space="preserve">. (2009).  </w:t>
      </w:r>
      <w:r w:rsidRPr="008501B5">
        <w:rPr>
          <w:rFonts w:ascii="Times New Roman" w:hAnsi="Times New Roman" w:cs="Times New Roman"/>
          <w:sz w:val="24"/>
          <w:szCs w:val="24"/>
        </w:rPr>
        <w:t>Συνοπτική</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Φυσιολογία</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του</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Ανθρώπου</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Μετάφραση</w:t>
      </w:r>
      <w:r w:rsidRPr="006A60FC">
        <w:rPr>
          <w:rFonts w:ascii="Times New Roman" w:hAnsi="Times New Roman" w:cs="Times New Roman"/>
          <w:sz w:val="24"/>
          <w:szCs w:val="24"/>
        </w:rPr>
        <w:t>-</w:t>
      </w:r>
      <w:r w:rsidRPr="008501B5">
        <w:rPr>
          <w:rFonts w:ascii="Times New Roman" w:hAnsi="Times New Roman" w:cs="Times New Roman"/>
          <w:sz w:val="24"/>
          <w:szCs w:val="24"/>
        </w:rPr>
        <w:t>Επιμέλεια</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Μολυβδάς</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Π</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Γουργουλιάνης</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Κ</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Χατζηευθυμίου</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Α. Εκδόσεις Πασχαλίδης 2009</w:t>
      </w:r>
    </w:p>
    <w:p w14:paraId="735642F4" w14:textId="77777777" w:rsidR="006A60FC" w:rsidRPr="006A60FC"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lang w:val="en-US" w:eastAsia="el-GR"/>
        </w:rPr>
      </w:pPr>
      <w:r w:rsidRPr="008501B5">
        <w:rPr>
          <w:rFonts w:ascii="Times New Roman" w:eastAsia="Times New Roman" w:hAnsi="Times New Roman" w:cs="Times New Roman"/>
          <w:iCs/>
          <w:sz w:val="24"/>
          <w:szCs w:val="24"/>
          <w:shd w:val="clear" w:color="auto" w:fill="FFFFFF"/>
          <w:lang w:val="en-US" w:eastAsia="el-GR"/>
        </w:rPr>
        <w:t xml:space="preserve">Menon, V. Greene, </w:t>
      </w:r>
      <w:r w:rsidRPr="008501B5">
        <w:rPr>
          <w:rFonts w:ascii="Times New Roman" w:eastAsia="Times New Roman" w:hAnsi="Times New Roman" w:cs="Times New Roman"/>
          <w:iCs/>
          <w:sz w:val="24"/>
          <w:szCs w:val="24"/>
          <w:shd w:val="clear" w:color="auto" w:fill="FFFFFF"/>
          <w:lang w:eastAsia="el-GR"/>
        </w:rPr>
        <w:t>Τ</w:t>
      </w:r>
      <w:r w:rsidRPr="008501B5">
        <w:rPr>
          <w:rFonts w:ascii="Times New Roman" w:eastAsia="Times New Roman" w:hAnsi="Times New Roman" w:cs="Times New Roman"/>
          <w:iCs/>
          <w:sz w:val="24"/>
          <w:szCs w:val="24"/>
          <w:shd w:val="clear" w:color="auto" w:fill="FFFFFF"/>
          <w:lang w:val="en-US" w:eastAsia="el-GR"/>
        </w:rPr>
        <w:t xml:space="preserve">. Pereira, </w:t>
      </w:r>
      <w:r w:rsidRPr="008501B5">
        <w:rPr>
          <w:rFonts w:ascii="Times New Roman" w:eastAsia="Times New Roman" w:hAnsi="Times New Roman" w:cs="Times New Roman"/>
          <w:iCs/>
          <w:sz w:val="24"/>
          <w:szCs w:val="24"/>
          <w:shd w:val="clear" w:color="auto" w:fill="FFFFFF"/>
          <w:lang w:eastAsia="el-GR"/>
        </w:rPr>
        <w:t>ΑΑ</w:t>
      </w:r>
      <w:r w:rsidRPr="008501B5">
        <w:rPr>
          <w:rFonts w:ascii="Times New Roman" w:eastAsia="Times New Roman" w:hAnsi="Times New Roman" w:cs="Times New Roman"/>
          <w:iCs/>
          <w:sz w:val="24"/>
          <w:szCs w:val="24"/>
          <w:shd w:val="clear" w:color="auto" w:fill="FFFFFF"/>
          <w:lang w:val="en-US" w:eastAsia="el-GR"/>
        </w:rPr>
        <w:t>. et al. (2005).  Glycosylated hemoglobin and mortality in patients with non diabetic chronic kidney disease J Am Soc Nephrol. 2005;16(11):3411-7</w:t>
      </w:r>
    </w:p>
    <w:p w14:paraId="4F538586" w14:textId="77777777" w:rsidR="006A60FC" w:rsidRPr="006A60FC"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kern w:val="36"/>
          <w:sz w:val="24"/>
          <w:szCs w:val="24"/>
          <w:lang w:val="en-US" w:eastAsia="el-GR"/>
        </w:rPr>
      </w:pPr>
    </w:p>
    <w:p w14:paraId="52363B52" w14:textId="77777777" w:rsidR="006A60FC" w:rsidRPr="008501B5" w:rsidRDefault="006A60FC" w:rsidP="006A60FC">
      <w:pPr>
        <w:pStyle w:val="a3"/>
        <w:spacing w:line="276" w:lineRule="auto"/>
        <w:jc w:val="both"/>
        <w:rPr>
          <w:rFonts w:ascii="Times New Roman" w:eastAsia="Times New Roman" w:hAnsi="Times New Roman" w:cs="Times New Roman"/>
          <w:iCs/>
          <w:sz w:val="24"/>
          <w:szCs w:val="24"/>
          <w:shd w:val="clear" w:color="auto" w:fill="FFFFFF"/>
          <w:lang w:val="en-US" w:eastAsia="el-GR"/>
        </w:rPr>
      </w:pPr>
      <w:r w:rsidRPr="008501B5">
        <w:rPr>
          <w:rFonts w:ascii="Times New Roman" w:eastAsia="Times New Roman" w:hAnsi="Times New Roman" w:cs="Times New Roman"/>
          <w:bCs/>
          <w:iCs/>
          <w:sz w:val="24"/>
          <w:szCs w:val="24"/>
          <w:shd w:val="clear" w:color="auto" w:fill="FFFFFF"/>
          <w:lang w:val="en-US" w:eastAsia="el-GR"/>
        </w:rPr>
        <w:t>Molina, P</w:t>
      </w:r>
      <w:r w:rsidRPr="008501B5">
        <w:rPr>
          <w:rFonts w:ascii="Times New Roman" w:eastAsia="Times New Roman" w:hAnsi="Times New Roman" w:cs="Times New Roman"/>
          <w:iCs/>
          <w:sz w:val="24"/>
          <w:szCs w:val="24"/>
          <w:shd w:val="clear" w:color="auto" w:fill="FFFFFF"/>
          <w:lang w:val="en-US" w:eastAsia="el-GR"/>
        </w:rPr>
        <w:t xml:space="preserve">. Gavela, E. Vizcaíno, B. Huarte, E. Carrero, JJ.(2021). </w:t>
      </w:r>
      <w:r w:rsidRPr="008501B5">
        <w:rPr>
          <w:rFonts w:ascii="Times New Roman" w:eastAsia="Times New Roman" w:hAnsi="Times New Roman" w:cs="Times New Roman"/>
          <w:iCs/>
          <w:sz w:val="24"/>
          <w:szCs w:val="24"/>
          <w:lang w:val="en-US" w:eastAsia="el-GR"/>
        </w:rPr>
        <w:br/>
      </w:r>
      <w:r w:rsidRPr="008501B5">
        <w:rPr>
          <w:rFonts w:ascii="Times New Roman" w:eastAsia="Times New Roman" w:hAnsi="Times New Roman" w:cs="Times New Roman"/>
          <w:iCs/>
          <w:sz w:val="24"/>
          <w:szCs w:val="24"/>
          <w:shd w:val="clear" w:color="auto" w:fill="FFFFFF"/>
          <w:lang w:val="en-US" w:eastAsia="el-GR"/>
        </w:rPr>
        <w:t>Optimizing Diet to Slow CKD Progression, Front Med (Lausanne). 2021 Jun 25;8:654250</w:t>
      </w:r>
    </w:p>
    <w:p w14:paraId="058EAA3C"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lang w:val="en-US" w:eastAsia="el-GR"/>
        </w:rPr>
      </w:pPr>
      <w:r w:rsidRPr="008501B5">
        <w:rPr>
          <w:rFonts w:ascii="Times New Roman" w:eastAsia="Times New Roman" w:hAnsi="Times New Roman" w:cs="Times New Roman"/>
          <w:bCs/>
          <w:iCs/>
          <w:sz w:val="24"/>
          <w:szCs w:val="24"/>
          <w:shd w:val="clear" w:color="auto" w:fill="FFFFFF"/>
          <w:lang w:val="en-US" w:eastAsia="el-GR"/>
        </w:rPr>
        <w:t>Murphy, R</w:t>
      </w:r>
      <w:r w:rsidRPr="008501B5">
        <w:rPr>
          <w:rFonts w:ascii="Times New Roman" w:eastAsia="Times New Roman" w:hAnsi="Times New Roman" w:cs="Times New Roman"/>
          <w:iCs/>
          <w:sz w:val="24"/>
          <w:szCs w:val="24"/>
          <w:shd w:val="clear" w:color="auto" w:fill="FFFFFF"/>
          <w:lang w:val="en-US" w:eastAsia="el-GR"/>
        </w:rPr>
        <w:t>. Thornley, S. de Zoysa, J. et al. (2015). Sugar Sweetened Beverage Consumption among Adults with Gout or Type 2 Diabetes, PLoS One. 2015 May 15;10(5):e0125543</w:t>
      </w:r>
    </w:p>
    <w:p w14:paraId="4D25736C" w14:textId="77777777" w:rsidR="006A60FC" w:rsidRPr="006A60FC" w:rsidRDefault="006A60FC" w:rsidP="006A60FC">
      <w:pPr>
        <w:pStyle w:val="a3"/>
        <w:spacing w:line="276" w:lineRule="auto"/>
        <w:jc w:val="both"/>
        <w:rPr>
          <w:rFonts w:ascii="Times New Roman" w:hAnsi="Times New Roman" w:cs="Times New Roman"/>
          <w:sz w:val="24"/>
          <w:szCs w:val="24"/>
          <w:lang w:val="en-US"/>
        </w:rPr>
      </w:pPr>
    </w:p>
    <w:p w14:paraId="30C9D5D8" w14:textId="77777777" w:rsidR="006A60FC" w:rsidRPr="006A60FC" w:rsidRDefault="006A60FC" w:rsidP="006A60FC">
      <w:pPr>
        <w:pStyle w:val="a3"/>
        <w:spacing w:line="276" w:lineRule="auto"/>
        <w:jc w:val="both"/>
        <w:rPr>
          <w:rFonts w:ascii="Times New Roman" w:hAnsi="Times New Roman" w:cs="Times New Roman"/>
          <w:sz w:val="24"/>
          <w:szCs w:val="24"/>
          <w:shd w:val="clear" w:color="auto" w:fill="FFFFFF"/>
          <w:lang w:val="en-US"/>
        </w:rPr>
      </w:pPr>
      <w:r w:rsidRPr="008501B5">
        <w:rPr>
          <w:rFonts w:ascii="Times New Roman" w:hAnsi="Times New Roman" w:cs="Times New Roman"/>
          <w:sz w:val="24"/>
          <w:szCs w:val="24"/>
          <w:shd w:val="clear" w:color="auto" w:fill="FFFFFF"/>
          <w:lang w:val="en-US"/>
        </w:rPr>
        <w:t>Murtagh, FE. Burns, A. Moranne, O. Morton, RL. Naicker, S.  (2016). Supportive Care: Comprehensive Conservative Care in End-Stage Kidney Disease. Clin J Am Soc Nephrol. 2016 Oct 7;11(10):1909-1914. doi: 10.2215/CJN.04840516. Epub 2016 Aug 10. PMID: 27510453; PMCID: PMC5053</w:t>
      </w:r>
      <w:r w:rsidRPr="006A60FC">
        <w:rPr>
          <w:rFonts w:ascii="Times New Roman" w:hAnsi="Times New Roman" w:cs="Times New Roman"/>
          <w:sz w:val="24"/>
          <w:szCs w:val="24"/>
          <w:shd w:val="clear" w:color="auto" w:fill="FFFFFF"/>
          <w:lang w:val="en-US"/>
        </w:rPr>
        <w:t>791.</w:t>
      </w:r>
    </w:p>
    <w:p w14:paraId="4A1D909E" w14:textId="77777777" w:rsidR="006A60FC" w:rsidRPr="006A60FC" w:rsidRDefault="006A60FC" w:rsidP="006A60FC">
      <w:pPr>
        <w:jc w:val="both"/>
        <w:rPr>
          <w:rFonts w:ascii="Times New Roman" w:hAnsi="Times New Roman" w:cs="Times New Roman"/>
          <w:noProof/>
          <w:sz w:val="24"/>
          <w:szCs w:val="24"/>
          <w:lang w:val="en-US"/>
        </w:rPr>
      </w:pPr>
      <w:r w:rsidRPr="008501B5">
        <w:rPr>
          <w:rFonts w:ascii="Times New Roman" w:hAnsi="Times New Roman" w:cs="Times New Roman"/>
          <w:noProof/>
          <w:sz w:val="24"/>
          <w:szCs w:val="24"/>
          <w:lang w:val="en-US"/>
        </w:rPr>
        <w:t xml:space="preserve">Nahas,  M.  (2005).  El. "The global challenge of chronic kidney disease." </w:t>
      </w:r>
      <w:r w:rsidRPr="008501B5">
        <w:rPr>
          <w:rFonts w:ascii="Times New Roman" w:hAnsi="Times New Roman" w:cs="Times New Roman"/>
          <w:iCs/>
          <w:noProof/>
          <w:sz w:val="24"/>
          <w:szCs w:val="24"/>
          <w:lang w:val="en-US"/>
        </w:rPr>
        <w:t>Kidney International</w:t>
      </w:r>
      <w:r w:rsidRPr="008501B5">
        <w:rPr>
          <w:rFonts w:ascii="Times New Roman" w:hAnsi="Times New Roman" w:cs="Times New Roman"/>
          <w:noProof/>
          <w:sz w:val="24"/>
          <w:szCs w:val="24"/>
          <w:lang w:val="en-US"/>
        </w:rPr>
        <w:t>, 2005:  68:2918–2929.</w:t>
      </w:r>
    </w:p>
    <w:p w14:paraId="6B41CC5F" w14:textId="77777777" w:rsidR="006A60FC" w:rsidRPr="006A60FC" w:rsidRDefault="006A60FC" w:rsidP="006A60FC">
      <w:pPr>
        <w:jc w:val="both"/>
        <w:rPr>
          <w:rFonts w:ascii="Times New Roman" w:hAnsi="Times New Roman" w:cs="Times New Roman"/>
          <w:sz w:val="24"/>
          <w:szCs w:val="24"/>
          <w:shd w:val="clear" w:color="auto" w:fill="FFFFFF"/>
          <w:lang w:val="en-US"/>
        </w:rPr>
      </w:pPr>
      <w:r w:rsidRPr="008501B5">
        <w:rPr>
          <w:rFonts w:ascii="Times New Roman" w:hAnsi="Times New Roman" w:cs="Times New Roman"/>
          <w:sz w:val="24"/>
          <w:szCs w:val="24"/>
          <w:shd w:val="clear" w:color="auto" w:fill="FFFFFF"/>
          <w:lang w:val="en-US"/>
        </w:rPr>
        <w:t>Natesan, V.  Kim, SJ. (2021).  Diabetic Nephropathy - a Review of Risk Factors, Progression, Mechanism, and Dietary Management. Biomol Ther (Seoul). 2021 Jul 1;29(4):365-372. doi: 10.4062/biomolther.2020.204. PMID: 33888647; PMCID: PMC8255138.</w:t>
      </w:r>
    </w:p>
    <w:p w14:paraId="564A4395" w14:textId="77777777" w:rsidR="006A60FC" w:rsidRPr="00DE19FE"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National Kidney Foundation. (2003).  K/DOQI clinical practice guidelines for bone metabolism and disease in chronic kidney disease.Am J Kidney Dis. 2003 Oct;42(4 Suppl 3):S1-201.</w:t>
      </w:r>
    </w:p>
    <w:p w14:paraId="7A0F9AB2"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NKF-K/DOQI, (2002).  Clinical Practice Guidelines for Chronic Kidney Disease: Evaluation, Classification and Stratification. National Kidney Foundation, 2002; Am J Kidney Dis 39:S1-S266</w:t>
      </w:r>
    </w:p>
    <w:p w14:paraId="43AE8A43" w14:textId="77777777" w:rsidR="006A60FC" w:rsidRPr="008501B5"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Nicola, T.  (2005).  Renal Nursing 2</w:t>
      </w:r>
      <w:r w:rsidRPr="008501B5">
        <w:rPr>
          <w:rFonts w:ascii="Times New Roman" w:hAnsi="Times New Roman" w:cs="Times New Roman"/>
          <w:sz w:val="24"/>
          <w:szCs w:val="24"/>
          <w:vertAlign w:val="superscript"/>
          <w:lang w:val="en-US"/>
        </w:rPr>
        <w:t>nd</w:t>
      </w:r>
      <w:r w:rsidRPr="008501B5">
        <w:rPr>
          <w:rFonts w:ascii="Times New Roman" w:hAnsi="Times New Roman" w:cs="Times New Roman"/>
          <w:sz w:val="24"/>
          <w:szCs w:val="24"/>
          <w:lang w:val="en-US"/>
        </w:rPr>
        <w:t xml:space="preserve"> Baillere Tindall, Elsevier limited 2005, 27-50</w:t>
      </w:r>
    </w:p>
    <w:p w14:paraId="19FAFFE3" w14:textId="77777777" w:rsidR="006A60FC" w:rsidRPr="006A60FC"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lang w:val="en-US" w:eastAsia="el-GR"/>
        </w:rPr>
      </w:pPr>
      <w:r w:rsidRPr="008501B5">
        <w:rPr>
          <w:rFonts w:ascii="Times New Roman" w:eastAsia="Times New Roman" w:hAnsi="Times New Roman" w:cs="Times New Roman"/>
          <w:bCs/>
          <w:iCs/>
          <w:sz w:val="24"/>
          <w:szCs w:val="24"/>
          <w:shd w:val="clear" w:color="auto" w:fill="FFFFFF"/>
          <w:lang w:val="en-US" w:eastAsia="el-GR"/>
        </w:rPr>
        <w:t>Noce, A</w:t>
      </w:r>
      <w:r w:rsidRPr="008501B5">
        <w:rPr>
          <w:rFonts w:ascii="Times New Roman" w:eastAsia="Times New Roman" w:hAnsi="Times New Roman" w:cs="Times New Roman"/>
          <w:iCs/>
          <w:sz w:val="24"/>
          <w:szCs w:val="24"/>
          <w:shd w:val="clear" w:color="auto" w:fill="FFFFFF"/>
          <w:lang w:val="en-US" w:eastAsia="el-GR"/>
        </w:rPr>
        <w:t xml:space="preserve">. Marrone, G. Urciuoli, S. et al.  (2021). </w:t>
      </w:r>
      <w:r w:rsidRPr="008501B5">
        <w:rPr>
          <w:rFonts w:ascii="Times New Roman" w:eastAsia="Times New Roman" w:hAnsi="Times New Roman" w:cs="Times New Roman"/>
          <w:iCs/>
          <w:sz w:val="24"/>
          <w:szCs w:val="24"/>
          <w:lang w:val="en-US" w:eastAsia="el-GR"/>
        </w:rPr>
        <w:br/>
      </w:r>
      <w:r w:rsidRPr="008501B5">
        <w:rPr>
          <w:rFonts w:ascii="Times New Roman" w:eastAsia="Times New Roman" w:hAnsi="Times New Roman" w:cs="Times New Roman"/>
          <w:iCs/>
          <w:sz w:val="24"/>
          <w:szCs w:val="24"/>
          <w:shd w:val="clear" w:color="auto" w:fill="FFFFFF"/>
          <w:lang w:val="en-US" w:eastAsia="el-GR"/>
        </w:rPr>
        <w:t>Usefulness of Extra Virgin Olive Oil Minor Polar Compounds in the Management of Chronic Kidney Disease Patients, Nutrients. 2021 Feb 10;13(2):581</w:t>
      </w:r>
    </w:p>
    <w:p w14:paraId="4D376F3F" w14:textId="77777777" w:rsidR="006A60FC" w:rsidRPr="006A60FC"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lang w:val="en-US" w:eastAsia="el-GR"/>
        </w:rPr>
      </w:pPr>
    </w:p>
    <w:p w14:paraId="62B39E2C"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Nutrition reccomendations and principles for people with diabets mellitus. J Am Diet Assoc 1994;94(5):504-6</w:t>
      </w:r>
    </w:p>
    <w:p w14:paraId="1FC7F978" w14:textId="77777777" w:rsidR="006A60FC" w:rsidRPr="008501B5"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Obrador,  JT.   Pereira,  BJ.  (2002).   "Systemic complications of chronic kidney disease. Pinpointing clinical manifestations and best management." Postgrad Med., 2002: 111(2):115-22</w:t>
      </w:r>
    </w:p>
    <w:p w14:paraId="55BA3142" w14:textId="77777777" w:rsidR="006A60FC" w:rsidRPr="008501B5"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shd w:val="clear" w:color="auto" w:fill="FFFFFF"/>
          <w:lang w:val="en-US"/>
        </w:rPr>
        <w:t xml:space="preserve">O'Connor, NR.  Kumar, P. (2012).   Conservative management of end-stage renal disease without dialysis: a systematic review. J Palliat Med. 2012 Feb;15(2):228-35. doi: 10.1089/jpm.2011.0207. Epub 2012 Feb 7. PMID: 22313460; PMCID: PMC3318255. </w:t>
      </w:r>
    </w:p>
    <w:p w14:paraId="63008173" w14:textId="77777777" w:rsidR="006A60FC" w:rsidRPr="008501B5" w:rsidRDefault="006A60FC" w:rsidP="006A60FC">
      <w:pPr>
        <w:jc w:val="both"/>
        <w:rPr>
          <w:rFonts w:ascii="Times New Roman" w:hAnsi="Times New Roman" w:cs="Times New Roman"/>
          <w:sz w:val="24"/>
          <w:szCs w:val="24"/>
          <w:shd w:val="clear" w:color="auto" w:fill="FFFFFF"/>
          <w:lang w:val="en-US"/>
        </w:rPr>
      </w:pPr>
      <w:r w:rsidRPr="008501B5">
        <w:rPr>
          <w:rFonts w:ascii="Times New Roman" w:hAnsi="Times New Roman" w:cs="Times New Roman"/>
          <w:sz w:val="24"/>
          <w:szCs w:val="24"/>
          <w:shd w:val="clear" w:color="auto" w:fill="FFFFFF"/>
          <w:lang w:val="en-US"/>
        </w:rPr>
        <w:t>Ogobuiro, I. Tuma, F.(2021).</w:t>
      </w:r>
      <w:r w:rsidRPr="008501B5">
        <w:rPr>
          <w:rFonts w:ascii="Times New Roman" w:hAnsi="Times New Roman" w:cs="Times New Roman"/>
          <w:color w:val="212121"/>
          <w:sz w:val="24"/>
          <w:szCs w:val="24"/>
          <w:shd w:val="clear" w:color="auto" w:fill="FFFFFF"/>
          <w:lang w:val="en-US"/>
        </w:rPr>
        <w:t xml:space="preserve"> Physiology, Renal. 2021 Jul 26. In: StatPearls [Internet]. Treasure Island (FL): StatPearls Publishing; 2021 Jan–. </w:t>
      </w:r>
      <w:r w:rsidRPr="006A60FC">
        <w:rPr>
          <w:rFonts w:ascii="Times New Roman" w:hAnsi="Times New Roman" w:cs="Times New Roman"/>
          <w:color w:val="212121"/>
          <w:sz w:val="24"/>
          <w:szCs w:val="24"/>
          <w:shd w:val="clear" w:color="auto" w:fill="FFFFFF"/>
          <w:lang w:val="en-US"/>
        </w:rPr>
        <w:t>PMID: 30855923.</w:t>
      </w:r>
      <w:r w:rsidRPr="008501B5">
        <w:rPr>
          <w:rFonts w:ascii="Times New Roman" w:hAnsi="Times New Roman" w:cs="Times New Roman"/>
          <w:sz w:val="24"/>
          <w:szCs w:val="24"/>
          <w:shd w:val="clear" w:color="auto" w:fill="FFFFFF"/>
          <w:lang w:val="en-US"/>
        </w:rPr>
        <w:t xml:space="preserve"> </w:t>
      </w:r>
    </w:p>
    <w:p w14:paraId="2572F5C4" w14:textId="77777777" w:rsidR="006A60FC" w:rsidRPr="008501B5" w:rsidRDefault="006A60FC" w:rsidP="006A60FC">
      <w:pPr>
        <w:jc w:val="both"/>
        <w:rPr>
          <w:rFonts w:ascii="Times New Roman" w:hAnsi="Times New Roman" w:cs="Times New Roman"/>
          <w:sz w:val="24"/>
          <w:szCs w:val="24"/>
          <w:shd w:val="clear" w:color="auto" w:fill="FFFFFF"/>
          <w:lang w:val="en-US"/>
        </w:rPr>
      </w:pPr>
      <w:r w:rsidRPr="008501B5">
        <w:rPr>
          <w:rFonts w:ascii="Times New Roman" w:hAnsi="Times New Roman" w:cs="Times New Roman"/>
          <w:sz w:val="24"/>
          <w:szCs w:val="24"/>
          <w:shd w:val="clear" w:color="auto" w:fill="FFFFFF"/>
          <w:lang w:val="en-US"/>
        </w:rPr>
        <w:t>Preuss,  HG. (1993).   Basics of renal anatomy and physiology. Clin Lab Med. 1993 Mar;13(1):1-11. PMID</w:t>
      </w:r>
      <w:r w:rsidRPr="006A60FC">
        <w:rPr>
          <w:rFonts w:ascii="Times New Roman" w:hAnsi="Times New Roman" w:cs="Times New Roman"/>
          <w:sz w:val="24"/>
          <w:szCs w:val="24"/>
          <w:shd w:val="clear" w:color="auto" w:fill="FFFFFF"/>
          <w:lang w:val="en-US"/>
        </w:rPr>
        <w:t>: 8462252.</w:t>
      </w:r>
    </w:p>
    <w:p w14:paraId="464B23A3"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lang w:val="en-US" w:eastAsia="el-GR"/>
        </w:rPr>
      </w:pPr>
      <w:r w:rsidRPr="008501B5">
        <w:rPr>
          <w:rFonts w:ascii="Times New Roman" w:eastAsia="Times New Roman" w:hAnsi="Times New Roman" w:cs="Times New Roman"/>
          <w:bCs/>
          <w:iCs/>
          <w:sz w:val="24"/>
          <w:szCs w:val="24"/>
          <w:shd w:val="clear" w:color="auto" w:fill="FFFFFF"/>
          <w:lang w:val="en-US" w:eastAsia="el-GR"/>
        </w:rPr>
        <w:t>Rebholz, CM</w:t>
      </w:r>
      <w:r w:rsidRPr="008501B5">
        <w:rPr>
          <w:rFonts w:ascii="Times New Roman" w:eastAsia="Times New Roman" w:hAnsi="Times New Roman" w:cs="Times New Roman"/>
          <w:iCs/>
          <w:sz w:val="24"/>
          <w:szCs w:val="24"/>
          <w:shd w:val="clear" w:color="auto" w:fill="FFFFFF"/>
          <w:lang w:val="en-US" w:eastAsia="el-GR"/>
        </w:rPr>
        <w:t>. Grams, ME. Steffen, LM. et al. (2017).   Diet Soda Consumption and Risk of Incident End Stage Renal Disease, Clin J Am Soc Nephrol. 2017 Jan 6;12(1):79-86</w:t>
      </w:r>
    </w:p>
    <w:p w14:paraId="4BA31056" w14:textId="77777777" w:rsidR="006A60FC" w:rsidRPr="006A60FC" w:rsidRDefault="006A60FC" w:rsidP="006A60FC">
      <w:pPr>
        <w:pStyle w:val="a3"/>
        <w:spacing w:line="276" w:lineRule="auto"/>
        <w:jc w:val="both"/>
        <w:rPr>
          <w:rFonts w:ascii="Times New Roman" w:hAnsi="Times New Roman" w:cs="Times New Roman"/>
          <w:sz w:val="24"/>
          <w:szCs w:val="24"/>
          <w:shd w:val="clear" w:color="auto" w:fill="FFFFFF"/>
          <w:lang w:val="en-US"/>
        </w:rPr>
      </w:pPr>
    </w:p>
    <w:p w14:paraId="49B69134" w14:textId="77777777" w:rsidR="006A60FC" w:rsidRPr="006A60FC"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Petersen, LK. Christensen, K. Kragstrup, J. (2010).  Lipid-lowering treatment to the end? A review of observational studies and RCTs on cholesterol and mortality in 80+-years old. Age Ageing. 2010; 39: 674-80.</w:t>
      </w:r>
    </w:p>
    <w:p w14:paraId="7BED492F"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Ran, K.J.  Hyde, C. (1999).  Nephrology nursing practice: more than technical expertise. Journal of Renal Care, 1999, 25.4: 5-8.)</w:t>
      </w:r>
    </w:p>
    <w:p w14:paraId="591D9359"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kern w:val="36"/>
          <w:sz w:val="24"/>
          <w:szCs w:val="24"/>
          <w:lang w:val="en-US" w:eastAsia="el-GR"/>
        </w:rPr>
      </w:pPr>
      <w:r w:rsidRPr="008501B5">
        <w:rPr>
          <w:rFonts w:ascii="Times New Roman" w:eastAsia="Times New Roman" w:hAnsi="Times New Roman" w:cs="Times New Roman"/>
          <w:bCs/>
          <w:iCs/>
          <w:sz w:val="24"/>
          <w:szCs w:val="24"/>
          <w:shd w:val="clear" w:color="auto" w:fill="FFFFFF"/>
          <w:lang w:val="en-US" w:eastAsia="el-GR"/>
        </w:rPr>
        <w:t>Romani, A</w:t>
      </w:r>
      <w:r w:rsidRPr="008501B5">
        <w:rPr>
          <w:rFonts w:ascii="Times New Roman" w:eastAsia="Times New Roman" w:hAnsi="Times New Roman" w:cs="Times New Roman"/>
          <w:iCs/>
          <w:sz w:val="24"/>
          <w:szCs w:val="24"/>
          <w:shd w:val="clear" w:color="auto" w:fill="FFFFFF"/>
          <w:lang w:val="en-US" w:eastAsia="el-GR"/>
        </w:rPr>
        <w:t xml:space="preserve">. Bernini, R. Noce, A. et al.  (2020). </w:t>
      </w:r>
      <w:r w:rsidRPr="008501B5">
        <w:rPr>
          <w:rFonts w:ascii="Times New Roman" w:eastAsia="Times New Roman" w:hAnsi="Times New Roman" w:cs="Times New Roman"/>
          <w:iCs/>
          <w:sz w:val="24"/>
          <w:szCs w:val="24"/>
          <w:lang w:val="en-US" w:eastAsia="el-GR"/>
        </w:rPr>
        <w:br/>
      </w:r>
      <w:r w:rsidRPr="008501B5">
        <w:rPr>
          <w:rFonts w:ascii="Times New Roman" w:eastAsia="Times New Roman" w:hAnsi="Times New Roman" w:cs="Times New Roman"/>
          <w:iCs/>
          <w:sz w:val="24"/>
          <w:szCs w:val="24"/>
          <w:shd w:val="clear" w:color="auto" w:fill="FFFFFF"/>
          <w:lang w:val="en-US" w:eastAsia="el-GR"/>
        </w:rPr>
        <w:t>Potential Beneficial Effects of Extra Virgin Olive Oils Characterized by High Content in Minor Polar Compounds in Nephropathic Patients: A Pilot Study, Molecules. 2020 Oct 16;25(20):4757</w:t>
      </w:r>
    </w:p>
    <w:p w14:paraId="5EAAA029" w14:textId="77777777" w:rsidR="006A60FC" w:rsidRPr="006A60FC" w:rsidRDefault="006A60FC" w:rsidP="006A60FC">
      <w:pPr>
        <w:pStyle w:val="a3"/>
        <w:spacing w:line="276" w:lineRule="auto"/>
        <w:jc w:val="both"/>
        <w:rPr>
          <w:rFonts w:ascii="Times New Roman" w:hAnsi="Times New Roman" w:cs="Times New Roman"/>
          <w:sz w:val="24"/>
          <w:szCs w:val="24"/>
          <w:lang w:val="en-US"/>
        </w:rPr>
      </w:pPr>
    </w:p>
    <w:p w14:paraId="52CF3523"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 xml:space="preserve">Runge M, Greganti. </w:t>
      </w:r>
      <w:r w:rsidRPr="008501B5">
        <w:rPr>
          <w:rFonts w:ascii="Times New Roman" w:hAnsi="Times New Roman" w:cs="Times New Roman"/>
          <w:sz w:val="24"/>
          <w:szCs w:val="24"/>
        </w:rPr>
        <w:t>ΠΑΘΟΛΟΓΙΑ</w:t>
      </w:r>
      <w:r w:rsidRPr="008501B5">
        <w:rPr>
          <w:rFonts w:ascii="Times New Roman" w:hAnsi="Times New Roman" w:cs="Times New Roman"/>
          <w:sz w:val="24"/>
          <w:szCs w:val="24"/>
          <w:lang w:val="en-US"/>
        </w:rPr>
        <w:t xml:space="preserve">, </w:t>
      </w:r>
      <w:r w:rsidRPr="008501B5">
        <w:rPr>
          <w:rFonts w:ascii="Times New Roman" w:hAnsi="Times New Roman" w:cs="Times New Roman"/>
          <w:sz w:val="24"/>
          <w:szCs w:val="24"/>
        </w:rPr>
        <w:t>ΒΑΣΙΚΕΣ</w:t>
      </w:r>
      <w:r w:rsidRPr="008501B5">
        <w:rPr>
          <w:rFonts w:ascii="Times New Roman" w:hAnsi="Times New Roman" w:cs="Times New Roman"/>
          <w:sz w:val="24"/>
          <w:szCs w:val="24"/>
          <w:lang w:val="en-US"/>
        </w:rPr>
        <w:t xml:space="preserve"> </w:t>
      </w:r>
      <w:r w:rsidRPr="008501B5">
        <w:rPr>
          <w:rFonts w:ascii="Times New Roman" w:hAnsi="Times New Roman" w:cs="Times New Roman"/>
          <w:sz w:val="24"/>
          <w:szCs w:val="24"/>
        </w:rPr>
        <w:t>ΑΡΧΕΣ</w:t>
      </w:r>
      <w:r w:rsidRPr="008501B5">
        <w:rPr>
          <w:rFonts w:ascii="Times New Roman" w:hAnsi="Times New Roman" w:cs="Times New Roman"/>
          <w:sz w:val="24"/>
          <w:szCs w:val="24"/>
          <w:lang w:val="en-US"/>
        </w:rPr>
        <w:t xml:space="preserve">, BrokenHillPublishersLtd; </w:t>
      </w:r>
      <w:r w:rsidRPr="008501B5">
        <w:rPr>
          <w:rFonts w:ascii="Times New Roman" w:hAnsi="Times New Roman" w:cs="Times New Roman"/>
          <w:sz w:val="24"/>
          <w:szCs w:val="24"/>
        </w:rPr>
        <w:t>Ιατρικές</w:t>
      </w:r>
      <w:r w:rsidRPr="008501B5">
        <w:rPr>
          <w:rFonts w:ascii="Times New Roman" w:hAnsi="Times New Roman" w:cs="Times New Roman"/>
          <w:sz w:val="24"/>
          <w:szCs w:val="24"/>
          <w:lang w:val="en-US"/>
        </w:rPr>
        <w:t xml:space="preserve"> </w:t>
      </w:r>
      <w:r w:rsidRPr="008501B5">
        <w:rPr>
          <w:rFonts w:ascii="Times New Roman" w:hAnsi="Times New Roman" w:cs="Times New Roman"/>
          <w:sz w:val="24"/>
          <w:szCs w:val="24"/>
        </w:rPr>
        <w:t>εκδόσεις</w:t>
      </w:r>
      <w:r w:rsidRPr="008501B5">
        <w:rPr>
          <w:rFonts w:ascii="Times New Roman" w:hAnsi="Times New Roman" w:cs="Times New Roman"/>
          <w:sz w:val="24"/>
          <w:szCs w:val="24"/>
          <w:lang w:val="en-US"/>
        </w:rPr>
        <w:t xml:space="preserve"> </w:t>
      </w:r>
      <w:r w:rsidRPr="008501B5">
        <w:rPr>
          <w:rFonts w:ascii="Times New Roman" w:hAnsi="Times New Roman" w:cs="Times New Roman"/>
          <w:sz w:val="24"/>
          <w:szCs w:val="24"/>
        </w:rPr>
        <w:t>Πασχαλίδης</w:t>
      </w:r>
      <w:r w:rsidRPr="008501B5">
        <w:rPr>
          <w:rFonts w:ascii="Times New Roman" w:hAnsi="Times New Roman" w:cs="Times New Roman"/>
          <w:sz w:val="24"/>
          <w:szCs w:val="24"/>
          <w:lang w:val="en-US"/>
        </w:rPr>
        <w:t xml:space="preserve">, 2015, </w:t>
      </w:r>
      <w:r w:rsidRPr="008501B5">
        <w:rPr>
          <w:rFonts w:ascii="Times New Roman" w:hAnsi="Times New Roman" w:cs="Times New Roman"/>
          <w:sz w:val="24"/>
          <w:szCs w:val="24"/>
        </w:rPr>
        <w:t>Αθήνα</w:t>
      </w:r>
      <w:r w:rsidRPr="008501B5">
        <w:rPr>
          <w:rFonts w:ascii="Times New Roman" w:hAnsi="Times New Roman" w:cs="Times New Roman"/>
          <w:sz w:val="24"/>
          <w:szCs w:val="24"/>
          <w:lang w:val="en-US"/>
        </w:rPr>
        <w:t xml:space="preserve">    </w:t>
      </w:r>
    </w:p>
    <w:p w14:paraId="72365D4C" w14:textId="77777777" w:rsidR="006A60FC" w:rsidRPr="008501B5" w:rsidRDefault="006A60FC" w:rsidP="006A60FC">
      <w:pPr>
        <w:pStyle w:val="a3"/>
        <w:spacing w:line="276" w:lineRule="auto"/>
        <w:jc w:val="both"/>
        <w:rPr>
          <w:rFonts w:ascii="Times New Roman" w:hAnsi="Times New Roman" w:cs="Times New Roman"/>
          <w:color w:val="212121"/>
          <w:sz w:val="24"/>
          <w:szCs w:val="24"/>
          <w:shd w:val="clear" w:color="auto" w:fill="FFFFFF"/>
          <w:lang w:val="en-US"/>
        </w:rPr>
      </w:pPr>
      <w:r w:rsidRPr="008501B5">
        <w:rPr>
          <w:rFonts w:ascii="Times New Roman" w:hAnsi="Times New Roman" w:cs="Times New Roman"/>
          <w:color w:val="212121"/>
          <w:sz w:val="24"/>
          <w:szCs w:val="24"/>
          <w:shd w:val="clear" w:color="auto" w:fill="FFFFFF"/>
          <w:lang w:val="en-US"/>
        </w:rPr>
        <w:t>Rysz, J. Franczyk, B. Ciałkowska-Rysz, A. Gluba-Brzózka, A. (2017).  The Effect of Diet on the Survival of Patients with Chronic Kidney Disease. Nutrients. 2017 May 13;9(5):495. doi: 10.3390/nu9050495. PMID: 28505087; PMCID: PMC5452225.</w:t>
      </w:r>
    </w:p>
    <w:p w14:paraId="2AA627CB"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kern w:val="36"/>
          <w:sz w:val="24"/>
          <w:szCs w:val="24"/>
          <w:lang w:val="en-US" w:eastAsia="el-GR"/>
        </w:rPr>
      </w:pPr>
      <w:r w:rsidRPr="008501B5">
        <w:rPr>
          <w:rFonts w:ascii="Times New Roman" w:eastAsia="Times New Roman" w:hAnsi="Times New Roman" w:cs="Times New Roman"/>
          <w:bCs/>
          <w:iCs/>
          <w:sz w:val="24"/>
          <w:szCs w:val="24"/>
          <w:shd w:val="clear" w:color="auto" w:fill="FFFFFF"/>
          <w:lang w:val="en-US" w:eastAsia="el-GR"/>
        </w:rPr>
        <w:t>Sahathevan, S</w:t>
      </w:r>
      <w:r w:rsidRPr="008501B5">
        <w:rPr>
          <w:rFonts w:ascii="Times New Roman" w:eastAsia="Times New Roman" w:hAnsi="Times New Roman" w:cs="Times New Roman"/>
          <w:iCs/>
          <w:sz w:val="24"/>
          <w:szCs w:val="24"/>
          <w:shd w:val="clear" w:color="auto" w:fill="FFFFFF"/>
          <w:lang w:val="en-US" w:eastAsia="el-GR"/>
        </w:rPr>
        <w:t>. Khor, BH. Ng, HM. et al. (2020). Understanding Development of Malnutrition in Hemodialysis Patients: A Narrative Review, Nutrients. 2020 Oct 15;12(10):3147</w:t>
      </w:r>
    </w:p>
    <w:p w14:paraId="435161E6" w14:textId="77777777" w:rsidR="006A60FC" w:rsidRPr="006A60FC" w:rsidRDefault="006A60FC" w:rsidP="006A60FC">
      <w:pPr>
        <w:pStyle w:val="a3"/>
        <w:tabs>
          <w:tab w:val="left" w:pos="1766"/>
        </w:tabs>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24259584" w14:textId="77777777" w:rsidR="006A60FC" w:rsidRPr="008501B5" w:rsidRDefault="006A60FC" w:rsidP="006A60FC">
      <w:pPr>
        <w:pStyle w:val="a3"/>
        <w:tabs>
          <w:tab w:val="left" w:pos="1766"/>
        </w:tabs>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Saxena, A. (2018).  Handbook of Nutrition in Kidney Disease - Oxford Clinical Practice. Oxford: Oxford University Press.</w:t>
      </w:r>
    </w:p>
    <w:p w14:paraId="50E59E14" w14:textId="77777777" w:rsidR="006A60FC" w:rsidRPr="006A60FC"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Seldin,  DW.  Giebisch,  G.  (2000). The Kidney Physiology and Pathophysiology, 3</w:t>
      </w:r>
      <w:r w:rsidRPr="008501B5">
        <w:rPr>
          <w:rFonts w:ascii="Times New Roman" w:hAnsi="Times New Roman" w:cs="Times New Roman"/>
          <w:sz w:val="24"/>
          <w:szCs w:val="24"/>
          <w:vertAlign w:val="superscript"/>
          <w:lang w:val="en-US"/>
        </w:rPr>
        <w:t>rd</w:t>
      </w:r>
      <w:r w:rsidRPr="008501B5">
        <w:rPr>
          <w:rFonts w:ascii="Times New Roman" w:hAnsi="Times New Roman" w:cs="Times New Roman"/>
          <w:sz w:val="24"/>
          <w:szCs w:val="24"/>
          <w:lang w:val="en-US"/>
        </w:rPr>
        <w:t xml:space="preserve"> ed, Lippincott Williams &amp; Wilkins, Philadephia,  2000</w:t>
      </w:r>
    </w:p>
    <w:p w14:paraId="13EE36CA" w14:textId="77777777" w:rsidR="006A60FC" w:rsidRPr="008501B5" w:rsidRDefault="006A60FC" w:rsidP="006A60FC">
      <w:pPr>
        <w:pStyle w:val="a3"/>
        <w:spacing w:line="276" w:lineRule="auto"/>
        <w:jc w:val="both"/>
        <w:rPr>
          <w:rFonts w:ascii="Times New Roman" w:hAnsi="Times New Roman" w:cs="Times New Roman"/>
          <w:sz w:val="24"/>
          <w:szCs w:val="24"/>
          <w:shd w:val="clear" w:color="auto" w:fill="FFFFFF"/>
          <w:lang w:val="en-US"/>
        </w:rPr>
      </w:pPr>
      <w:r w:rsidRPr="008501B5">
        <w:rPr>
          <w:rFonts w:ascii="Times New Roman" w:hAnsi="Times New Roman" w:cs="Times New Roman"/>
          <w:sz w:val="24"/>
          <w:szCs w:val="24"/>
          <w:shd w:val="clear" w:color="auto" w:fill="FFFFFF"/>
          <w:lang w:val="en-US"/>
        </w:rPr>
        <w:t>Sen, D.  Prakash, J. (2000).   Nutrition in dialysis patients. J Assoc Physicians India. 2000 Jul;48(7):724-30. PMID: 11273510.)</w:t>
      </w:r>
    </w:p>
    <w:p w14:paraId="34B8AED6"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kern w:val="36"/>
          <w:sz w:val="24"/>
          <w:szCs w:val="24"/>
          <w:lang w:val="en-US" w:eastAsia="el-GR"/>
        </w:rPr>
      </w:pPr>
      <w:r w:rsidRPr="008501B5">
        <w:rPr>
          <w:rFonts w:ascii="Times New Roman" w:eastAsia="Times New Roman" w:hAnsi="Times New Roman" w:cs="Times New Roman"/>
          <w:bCs/>
          <w:iCs/>
          <w:sz w:val="24"/>
          <w:szCs w:val="24"/>
          <w:shd w:val="clear" w:color="auto" w:fill="FFFFFF"/>
          <w:lang w:val="en-US" w:eastAsia="el-GR"/>
        </w:rPr>
        <w:t>Shutto, Y</w:t>
      </w:r>
      <w:r w:rsidRPr="008501B5">
        <w:rPr>
          <w:rFonts w:ascii="Times New Roman" w:eastAsia="Times New Roman" w:hAnsi="Times New Roman" w:cs="Times New Roman"/>
          <w:iCs/>
          <w:sz w:val="24"/>
          <w:szCs w:val="24"/>
          <w:shd w:val="clear" w:color="auto" w:fill="FFFFFF"/>
          <w:lang w:val="en-US" w:eastAsia="el-GR"/>
        </w:rPr>
        <w:t xml:space="preserve">. Shimada, M. Kitajima, M. et al. (2013).  </w:t>
      </w:r>
      <w:r w:rsidRPr="008501B5">
        <w:rPr>
          <w:rFonts w:ascii="Times New Roman" w:eastAsia="Times New Roman" w:hAnsi="Times New Roman" w:cs="Times New Roman"/>
          <w:iCs/>
          <w:sz w:val="24"/>
          <w:szCs w:val="24"/>
          <w:lang w:val="en-US" w:eastAsia="el-GR"/>
        </w:rPr>
        <w:br/>
      </w:r>
      <w:r w:rsidRPr="008501B5">
        <w:rPr>
          <w:rFonts w:ascii="Times New Roman" w:eastAsia="Times New Roman" w:hAnsi="Times New Roman" w:cs="Times New Roman"/>
          <w:iCs/>
          <w:sz w:val="24"/>
          <w:szCs w:val="24"/>
          <w:shd w:val="clear" w:color="auto" w:fill="FFFFFF"/>
          <w:lang w:val="en-US" w:eastAsia="el-GR"/>
        </w:rPr>
        <w:t>Inadequate awareness among chronic kidney disease patients regarding food and drinks containing artificially added phosphate, PLoS One. 2013 Nov 13;8(11):e78660</w:t>
      </w:r>
    </w:p>
    <w:p w14:paraId="2C181E36" w14:textId="77777777" w:rsidR="006A60FC" w:rsidRPr="008501B5" w:rsidRDefault="006A60FC" w:rsidP="006A60FC">
      <w:pPr>
        <w:pStyle w:val="a3"/>
        <w:spacing w:line="276" w:lineRule="auto"/>
        <w:jc w:val="both"/>
        <w:rPr>
          <w:rFonts w:ascii="Times New Roman" w:hAnsi="Times New Roman" w:cs="Times New Roman"/>
          <w:sz w:val="24"/>
          <w:szCs w:val="24"/>
          <w:shd w:val="clear" w:color="auto" w:fill="FFFFFF"/>
          <w:lang w:val="en-US"/>
        </w:rPr>
      </w:pPr>
    </w:p>
    <w:p w14:paraId="344BC89F"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Sirshndu, D.  Anirban, R. (2017).  Hemodialysis Membranes: For Engineers to Medical Practitioners. Florida: CRC Press</w:t>
      </w:r>
    </w:p>
    <w:p w14:paraId="5A5C4EC8" w14:textId="77777777" w:rsidR="006A60FC"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lang w:val="en-US" w:eastAsia="el-GR"/>
        </w:rPr>
      </w:pPr>
      <w:r w:rsidRPr="008501B5">
        <w:rPr>
          <w:rFonts w:ascii="Times New Roman" w:eastAsia="Times New Roman" w:hAnsi="Times New Roman" w:cs="Times New Roman"/>
          <w:bCs/>
          <w:iCs/>
          <w:sz w:val="24"/>
          <w:szCs w:val="24"/>
          <w:shd w:val="clear" w:color="auto" w:fill="FFFFFF"/>
          <w:lang w:val="en-US" w:eastAsia="el-GR"/>
        </w:rPr>
        <w:t>Sobhani, SR</w:t>
      </w:r>
      <w:r w:rsidRPr="008501B5">
        <w:rPr>
          <w:rFonts w:ascii="Times New Roman" w:eastAsia="Times New Roman" w:hAnsi="Times New Roman" w:cs="Times New Roman"/>
          <w:iCs/>
          <w:sz w:val="24"/>
          <w:szCs w:val="24"/>
          <w:shd w:val="clear" w:color="auto" w:fill="FFFFFF"/>
          <w:lang w:val="en-US" w:eastAsia="el-GR"/>
        </w:rPr>
        <w:t>. Mortazavi, M. Kazemifar, M. Azadbakht, L. (2021). The association between fast-food consumption with cardiovascular diseases risk factors and kidney function in patients with diabetic nephropathy, J Cardiovasc Thorac Res. 2021;13(3):241-249</w:t>
      </w:r>
    </w:p>
    <w:p w14:paraId="22473263"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lang w:val="en-US" w:eastAsia="el-GR"/>
        </w:rPr>
      </w:pPr>
      <w:r w:rsidRPr="008501B5">
        <w:rPr>
          <w:rFonts w:ascii="Times New Roman" w:eastAsia="Times New Roman" w:hAnsi="Times New Roman" w:cs="Times New Roman"/>
          <w:bCs/>
          <w:iCs/>
          <w:sz w:val="24"/>
          <w:szCs w:val="24"/>
          <w:shd w:val="clear" w:color="auto" w:fill="FFFFFF"/>
          <w:lang w:val="en-US" w:eastAsia="el-GR"/>
        </w:rPr>
        <w:t>Srour, B</w:t>
      </w:r>
      <w:r w:rsidRPr="008501B5">
        <w:rPr>
          <w:rFonts w:ascii="Times New Roman" w:eastAsia="Times New Roman" w:hAnsi="Times New Roman" w:cs="Times New Roman"/>
          <w:iCs/>
          <w:sz w:val="24"/>
          <w:szCs w:val="24"/>
          <w:shd w:val="clear" w:color="auto" w:fill="FFFFFF"/>
          <w:lang w:val="en-US" w:eastAsia="el-GR"/>
        </w:rPr>
        <w:t>. Fezeu, LK. Kesse-Guyot, E.  et al. (2020). Ultraprocessed Food Consumption and Risk of Type 2 Diabetes Among Participants of the NutriNet-Santé Prospective Cohort, JAMA Intern Med. 2020 Feb 1;180(2):283-291</w:t>
      </w:r>
    </w:p>
    <w:p w14:paraId="2064D0BD"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vertAlign w:val="superscript"/>
          <w:lang w:val="en-US" w:eastAsia="el-GR"/>
        </w:rPr>
      </w:pPr>
    </w:p>
    <w:p w14:paraId="56A8B528" w14:textId="77777777" w:rsidR="006A60FC" w:rsidRPr="008676A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color w:val="212121"/>
          <w:sz w:val="24"/>
          <w:szCs w:val="24"/>
          <w:shd w:val="clear" w:color="auto" w:fill="FFFFFF"/>
          <w:lang w:val="en-US"/>
        </w:rPr>
        <w:t>Sulaiman, MK. (2019). Diabetic nephropathy: recent advances in pathophysiology and challenges in dietary management. Diabetol Metab Syndr. 2019 Jan 23;11:7. doi: 10.1186/s13098-019-0403-4. PMID: 30679960; PMCID: PMC6343294.</w:t>
      </w:r>
    </w:p>
    <w:p w14:paraId="213A98D9" w14:textId="77777777" w:rsidR="006A60FC" w:rsidRPr="00DE19FE"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shd w:val="clear" w:color="auto" w:fill="FFFFFF"/>
          <w:lang w:val="en-US"/>
        </w:rPr>
        <w:t xml:space="preserve">Thomas, </w:t>
      </w:r>
      <w:r w:rsidRPr="008501B5">
        <w:rPr>
          <w:rFonts w:ascii="Times New Roman" w:hAnsi="Times New Roman" w:cs="Times New Roman"/>
          <w:sz w:val="24"/>
          <w:szCs w:val="24"/>
          <w:shd w:val="clear" w:color="auto" w:fill="FFFFFF"/>
        </w:rPr>
        <w:t>Μ</w:t>
      </w:r>
      <w:r w:rsidRPr="008501B5">
        <w:rPr>
          <w:rFonts w:ascii="Times New Roman" w:hAnsi="Times New Roman" w:cs="Times New Roman"/>
          <w:sz w:val="24"/>
          <w:szCs w:val="24"/>
          <w:shd w:val="clear" w:color="auto" w:fill="FFFFFF"/>
          <w:lang w:val="en-US"/>
        </w:rPr>
        <w:t xml:space="preserve">.  Brownlee, </w:t>
      </w:r>
      <w:r w:rsidRPr="008501B5">
        <w:rPr>
          <w:rFonts w:ascii="Times New Roman" w:hAnsi="Times New Roman" w:cs="Times New Roman"/>
          <w:sz w:val="24"/>
          <w:szCs w:val="24"/>
          <w:shd w:val="clear" w:color="auto" w:fill="FFFFFF"/>
        </w:rPr>
        <w:t>Μ</w:t>
      </w:r>
      <w:r w:rsidRPr="008501B5">
        <w:rPr>
          <w:rFonts w:ascii="Times New Roman" w:hAnsi="Times New Roman" w:cs="Times New Roman"/>
          <w:sz w:val="24"/>
          <w:szCs w:val="24"/>
          <w:shd w:val="clear" w:color="auto" w:fill="FFFFFF"/>
          <w:lang w:val="en-US"/>
        </w:rPr>
        <w:t xml:space="preserve">.  Susztak, </w:t>
      </w:r>
      <w:r w:rsidRPr="008501B5">
        <w:rPr>
          <w:rFonts w:ascii="Times New Roman" w:hAnsi="Times New Roman" w:cs="Times New Roman"/>
          <w:sz w:val="24"/>
          <w:szCs w:val="24"/>
          <w:shd w:val="clear" w:color="auto" w:fill="FFFFFF"/>
        </w:rPr>
        <w:t>Κ</w:t>
      </w:r>
      <w:r w:rsidRPr="008501B5">
        <w:rPr>
          <w:rFonts w:ascii="Times New Roman" w:hAnsi="Times New Roman" w:cs="Times New Roman"/>
          <w:sz w:val="24"/>
          <w:szCs w:val="24"/>
          <w:lang w:val="en-US"/>
        </w:rPr>
        <w:t>.</w:t>
      </w:r>
      <w:r w:rsidRPr="006A60FC">
        <w:rPr>
          <w:rFonts w:ascii="Times New Roman" w:hAnsi="Times New Roman" w:cs="Times New Roman"/>
          <w:sz w:val="24"/>
          <w:szCs w:val="24"/>
          <w:lang w:val="en-US"/>
        </w:rPr>
        <w:t> et</w:t>
      </w:r>
      <w:r w:rsidRPr="008501B5">
        <w:rPr>
          <w:rFonts w:ascii="Times New Roman" w:hAnsi="Times New Roman" w:cs="Times New Roman"/>
          <w:sz w:val="24"/>
          <w:szCs w:val="24"/>
          <w:lang w:val="en-US"/>
        </w:rPr>
        <w:t xml:space="preserve"> </w:t>
      </w:r>
      <w:r w:rsidRPr="008501B5">
        <w:rPr>
          <w:rFonts w:ascii="Times New Roman" w:hAnsi="Times New Roman" w:cs="Times New Roman"/>
          <w:sz w:val="24"/>
          <w:szCs w:val="24"/>
        </w:rPr>
        <w:t>α</w:t>
      </w:r>
      <w:r w:rsidRPr="006A60FC">
        <w:rPr>
          <w:rFonts w:ascii="Times New Roman" w:hAnsi="Times New Roman" w:cs="Times New Roman"/>
          <w:sz w:val="24"/>
          <w:szCs w:val="24"/>
          <w:lang w:val="en-US"/>
        </w:rPr>
        <w:t>l</w:t>
      </w:r>
      <w:r w:rsidRPr="008501B5">
        <w:rPr>
          <w:rFonts w:ascii="Times New Roman" w:hAnsi="Times New Roman" w:cs="Times New Roman"/>
          <w:sz w:val="24"/>
          <w:szCs w:val="24"/>
          <w:lang w:val="en-US"/>
        </w:rPr>
        <w:t>. (2015).</w:t>
      </w:r>
      <w:r w:rsidRPr="008501B5">
        <w:rPr>
          <w:rFonts w:ascii="Times New Roman" w:hAnsi="Times New Roman" w:cs="Times New Roman"/>
          <w:i/>
          <w:iCs/>
          <w:sz w:val="24"/>
          <w:szCs w:val="24"/>
          <w:shd w:val="clear" w:color="auto" w:fill="FFFFFF"/>
          <w:lang w:val="en-US"/>
        </w:rPr>
        <w:t xml:space="preserve">  </w:t>
      </w:r>
      <w:r w:rsidRPr="008501B5">
        <w:rPr>
          <w:rFonts w:ascii="Times New Roman" w:hAnsi="Times New Roman" w:cs="Times New Roman"/>
          <w:sz w:val="24"/>
          <w:szCs w:val="24"/>
          <w:shd w:val="clear" w:color="auto" w:fill="FFFFFF"/>
        </w:rPr>
        <w:t>Διαβητική</w:t>
      </w:r>
      <w:r w:rsidRPr="008501B5">
        <w:rPr>
          <w:rFonts w:ascii="Times New Roman" w:hAnsi="Times New Roman" w:cs="Times New Roman"/>
          <w:sz w:val="24"/>
          <w:szCs w:val="24"/>
          <w:shd w:val="clear" w:color="auto" w:fill="FFFFFF"/>
          <w:lang w:val="en-US"/>
        </w:rPr>
        <w:t xml:space="preserve"> </w:t>
      </w:r>
      <w:r w:rsidRPr="008501B5">
        <w:rPr>
          <w:rFonts w:ascii="Times New Roman" w:hAnsi="Times New Roman" w:cs="Times New Roman"/>
          <w:sz w:val="24"/>
          <w:szCs w:val="24"/>
          <w:shd w:val="clear" w:color="auto" w:fill="FFFFFF"/>
        </w:rPr>
        <w:t>νεφρική</w:t>
      </w:r>
      <w:r w:rsidRPr="008501B5">
        <w:rPr>
          <w:rFonts w:ascii="Times New Roman" w:hAnsi="Times New Roman" w:cs="Times New Roman"/>
          <w:sz w:val="24"/>
          <w:szCs w:val="24"/>
          <w:shd w:val="clear" w:color="auto" w:fill="FFFFFF"/>
          <w:lang w:val="en-US"/>
        </w:rPr>
        <w:t xml:space="preserve"> </w:t>
      </w:r>
      <w:r w:rsidRPr="008501B5">
        <w:rPr>
          <w:rFonts w:ascii="Times New Roman" w:hAnsi="Times New Roman" w:cs="Times New Roman"/>
          <w:sz w:val="24"/>
          <w:szCs w:val="24"/>
          <w:shd w:val="clear" w:color="auto" w:fill="FFFFFF"/>
        </w:rPr>
        <w:t>νόσος</w:t>
      </w:r>
      <w:r w:rsidRPr="008501B5">
        <w:rPr>
          <w:rFonts w:ascii="Times New Roman" w:hAnsi="Times New Roman" w:cs="Times New Roman"/>
          <w:sz w:val="24"/>
          <w:szCs w:val="24"/>
          <w:shd w:val="clear" w:color="auto" w:fill="FFFFFF"/>
          <w:lang w:val="en-US"/>
        </w:rPr>
        <w:t>. </w:t>
      </w:r>
      <w:r w:rsidRPr="008501B5">
        <w:rPr>
          <w:rFonts w:ascii="Times New Roman" w:hAnsi="Times New Roman" w:cs="Times New Roman"/>
          <w:i/>
          <w:iCs/>
          <w:sz w:val="24"/>
          <w:szCs w:val="24"/>
          <w:shd w:val="clear" w:color="auto" w:fill="FFFFFF"/>
          <w:lang w:val="en-US"/>
        </w:rPr>
        <w:t>Nat Rev Dis Primers </w:t>
      </w:r>
      <w:r w:rsidRPr="008501B5">
        <w:rPr>
          <w:rFonts w:ascii="Times New Roman" w:hAnsi="Times New Roman" w:cs="Times New Roman"/>
          <w:b/>
          <w:bCs/>
          <w:sz w:val="24"/>
          <w:szCs w:val="24"/>
          <w:shd w:val="clear" w:color="auto" w:fill="FFFFFF"/>
          <w:lang w:val="en-US"/>
        </w:rPr>
        <w:t>1,</w:t>
      </w:r>
      <w:r w:rsidRPr="008501B5">
        <w:rPr>
          <w:rFonts w:ascii="Times New Roman" w:hAnsi="Times New Roman" w:cs="Times New Roman"/>
          <w:sz w:val="24"/>
          <w:szCs w:val="24"/>
          <w:shd w:val="clear" w:color="auto" w:fill="FFFFFF"/>
          <w:lang w:val="en-US"/>
        </w:rPr>
        <w:t> 15018 (2015). </w:t>
      </w:r>
      <w:hyperlink r:id="rId50" w:history="1">
        <w:r w:rsidRPr="008501B5">
          <w:rPr>
            <w:rStyle w:val="-"/>
            <w:rFonts w:ascii="Times New Roman" w:hAnsi="Times New Roman" w:cs="Times New Roman"/>
            <w:sz w:val="24"/>
            <w:szCs w:val="24"/>
            <w:shd w:val="clear" w:color="auto" w:fill="FFFFFF"/>
            <w:lang w:val="en-US"/>
          </w:rPr>
          <w:t>https://doi.org/10.1038/nrdp.2015.18</w:t>
        </w:r>
      </w:hyperlink>
    </w:p>
    <w:p w14:paraId="60068416" w14:textId="77777777" w:rsidR="006A60FC" w:rsidRPr="008501B5" w:rsidRDefault="006A60FC" w:rsidP="006A60FC">
      <w:pPr>
        <w:pStyle w:val="a3"/>
        <w:spacing w:line="276" w:lineRule="auto"/>
        <w:jc w:val="both"/>
        <w:rPr>
          <w:rFonts w:ascii="Times New Roman" w:hAnsi="Times New Roman" w:cs="Times New Roman"/>
          <w:sz w:val="24"/>
          <w:szCs w:val="24"/>
          <w:shd w:val="clear" w:color="auto" w:fill="FFFFFF"/>
          <w:lang w:val="en-US"/>
        </w:rPr>
      </w:pPr>
      <w:r w:rsidRPr="008501B5">
        <w:rPr>
          <w:rFonts w:ascii="Times New Roman" w:hAnsi="Times New Roman" w:cs="Times New Roman"/>
          <w:sz w:val="24"/>
          <w:szCs w:val="24"/>
          <w:shd w:val="clear" w:color="auto" w:fill="FFFFFF"/>
          <w:lang w:val="en-US"/>
        </w:rPr>
        <w:t>Thongprayoon, C. Hansrivijit, P. Leeaphorn, N. et al. (2020). Recent Advances and Clinical Outcomes of Kidney Transplantation. J Clin Med. 2020 Apr 22;9(4):1193. doi: 10.3390/jcm9041193. PMID: 32331309; PMCID: PMC7230851.</w:t>
      </w:r>
    </w:p>
    <w:p w14:paraId="7506363A" w14:textId="77777777" w:rsidR="006A60FC" w:rsidRPr="008676A5" w:rsidRDefault="006A60FC" w:rsidP="006A60FC">
      <w:pPr>
        <w:jc w:val="both"/>
        <w:rPr>
          <w:rFonts w:ascii="Times New Roman" w:hAnsi="Times New Roman" w:cs="Times New Roman"/>
          <w:sz w:val="24"/>
          <w:szCs w:val="24"/>
          <w:shd w:val="clear" w:color="auto" w:fill="FFFFFF"/>
          <w:lang w:val="en-US"/>
        </w:rPr>
      </w:pPr>
      <w:r w:rsidRPr="008501B5">
        <w:rPr>
          <w:rFonts w:ascii="Times New Roman" w:hAnsi="Times New Roman" w:cs="Times New Roman"/>
          <w:sz w:val="24"/>
          <w:szCs w:val="24"/>
          <w:shd w:val="clear" w:color="auto" w:fill="FFFFFF"/>
          <w:lang w:val="en-US"/>
        </w:rPr>
        <w:t>Treviño-Becerra, A. (2009).  Substitute treatment and replacement in chronic kidney disease: peritoneal dialysis, hemodialysis and transplant. Cir Cir. 2009 Sep-Oct;77(5):411-5. PMID: 19944033</w:t>
      </w:r>
    </w:p>
    <w:p w14:paraId="0A5B410A" w14:textId="77777777" w:rsidR="006A60FC" w:rsidRPr="006A60FC" w:rsidRDefault="006A60FC" w:rsidP="006A60FC">
      <w:pPr>
        <w:tabs>
          <w:tab w:val="left" w:pos="1513"/>
        </w:tabs>
        <w:jc w:val="both"/>
        <w:rPr>
          <w:rFonts w:ascii="Times New Roman" w:hAnsi="Times New Roman" w:cs="Times New Roman"/>
          <w:sz w:val="24"/>
          <w:szCs w:val="24"/>
          <w:shd w:val="clear" w:color="auto" w:fill="FFFFFF"/>
          <w:lang w:val="en-US"/>
        </w:rPr>
      </w:pPr>
      <w:r w:rsidRPr="008501B5">
        <w:rPr>
          <w:rFonts w:ascii="Times New Roman" w:hAnsi="Times New Roman" w:cs="Times New Roman"/>
          <w:sz w:val="24"/>
          <w:szCs w:val="24"/>
          <w:shd w:val="clear" w:color="auto" w:fill="FFFFFF"/>
          <w:lang w:val="en-US"/>
        </w:rPr>
        <w:t>Twardowski, ZJ.  (2008).  History of hemodialyzers' designs. Hemodial Int. 2008 Apr;12(2):173-210. doi: 10.1111/j.1542-4758.2008.00253.x. PMID: 18394051.</w:t>
      </w:r>
    </w:p>
    <w:p w14:paraId="69DADABF"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UK Prospective Diabetes Study (UKPDS) Group. (1998). Intensive blood glucose control with sulphonylureas or insulin compared with conventional treatment and risk of complications in patients with type 2 diabetes (UKPDS 33). UK Prospective Diabetes Study (UKPDS) Group.  Lancet. 352(9131): 83753.)</w:t>
      </w:r>
    </w:p>
    <w:p w14:paraId="0C06C17C"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lang w:val="en-US" w:eastAsia="el-GR"/>
        </w:rPr>
      </w:pPr>
      <w:r w:rsidRPr="008501B5">
        <w:rPr>
          <w:rFonts w:ascii="Times New Roman" w:eastAsia="Times New Roman" w:hAnsi="Times New Roman" w:cs="Times New Roman"/>
          <w:bCs/>
          <w:iCs/>
          <w:sz w:val="24"/>
          <w:szCs w:val="24"/>
          <w:shd w:val="clear" w:color="auto" w:fill="FFFFFF"/>
          <w:lang w:val="en-US" w:eastAsia="el-GR"/>
        </w:rPr>
        <w:t>Van Buren, PN</w:t>
      </w:r>
      <w:r w:rsidRPr="008501B5">
        <w:rPr>
          <w:rFonts w:ascii="Times New Roman" w:eastAsia="Times New Roman" w:hAnsi="Times New Roman" w:cs="Times New Roman"/>
          <w:iCs/>
          <w:sz w:val="24"/>
          <w:szCs w:val="24"/>
          <w:shd w:val="clear" w:color="auto" w:fill="FFFFFF"/>
          <w:lang w:val="en-US" w:eastAsia="el-GR"/>
        </w:rPr>
        <w:t>. Toto, R. (2011).  Hypertension in diabetic nephropathy: epidemiology, mechanisms, and management, Adv Chronic Kidney Dis. 2011 Jan;18(1):28-41</w:t>
      </w:r>
    </w:p>
    <w:p w14:paraId="7A395B54"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kern w:val="36"/>
          <w:sz w:val="24"/>
          <w:szCs w:val="24"/>
          <w:lang w:val="en-US" w:eastAsia="el-GR"/>
        </w:rPr>
      </w:pPr>
    </w:p>
    <w:p w14:paraId="0571A8F2"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lang w:val="en-US" w:eastAsia="el-GR"/>
        </w:rPr>
      </w:pPr>
      <w:r w:rsidRPr="008501B5">
        <w:rPr>
          <w:rFonts w:ascii="Times New Roman" w:eastAsia="Times New Roman" w:hAnsi="Times New Roman" w:cs="Times New Roman"/>
          <w:bCs/>
          <w:iCs/>
          <w:sz w:val="24"/>
          <w:szCs w:val="24"/>
          <w:shd w:val="clear" w:color="auto" w:fill="FFFFFF"/>
          <w:lang w:val="en-US" w:eastAsia="el-GR"/>
        </w:rPr>
        <w:t>Van Huffel, L</w:t>
      </w:r>
      <w:r w:rsidRPr="008501B5">
        <w:rPr>
          <w:rFonts w:ascii="Times New Roman" w:eastAsia="Times New Roman" w:hAnsi="Times New Roman" w:cs="Times New Roman"/>
          <w:iCs/>
          <w:sz w:val="24"/>
          <w:szCs w:val="24"/>
          <w:shd w:val="clear" w:color="auto" w:fill="FFFFFF"/>
          <w:lang w:val="en-US" w:eastAsia="el-GR"/>
        </w:rPr>
        <w:t>. Tomson, CR. Ruige, J. et al. (2014).   Dietary restriction and exercise for diabetic patients with chronic kidney disease: a systematic review, PLoS One. 2014 Nov 25;9(11):e113667</w:t>
      </w:r>
    </w:p>
    <w:p w14:paraId="746AF01A" w14:textId="77777777" w:rsidR="006A60FC" w:rsidRPr="006A60FC" w:rsidRDefault="006A60FC" w:rsidP="006A60FC">
      <w:pPr>
        <w:jc w:val="both"/>
        <w:rPr>
          <w:rFonts w:ascii="Times New Roman" w:hAnsi="Times New Roman" w:cs="Times New Roman"/>
          <w:sz w:val="24"/>
          <w:szCs w:val="24"/>
          <w:lang w:val="en-US"/>
        </w:rPr>
      </w:pPr>
    </w:p>
    <w:p w14:paraId="458A0B62" w14:textId="77777777" w:rsidR="006A60FC" w:rsidRPr="008501B5" w:rsidRDefault="006A60FC" w:rsidP="006A60FC">
      <w:pPr>
        <w:jc w:val="both"/>
        <w:rPr>
          <w:rFonts w:ascii="Times New Roman" w:hAnsi="Times New Roman" w:cs="Times New Roman"/>
          <w:sz w:val="24"/>
          <w:szCs w:val="24"/>
        </w:rPr>
      </w:pPr>
      <w:r w:rsidRPr="008501B5">
        <w:rPr>
          <w:rFonts w:ascii="Times New Roman" w:hAnsi="Times New Roman" w:cs="Times New Roman"/>
          <w:sz w:val="24"/>
          <w:szCs w:val="24"/>
          <w:lang w:val="en-US"/>
        </w:rPr>
        <w:t xml:space="preserve">Vander,  MD.  Sherman,  D.  Lucioano,  D. </w:t>
      </w:r>
      <w:r w:rsidRPr="008501B5">
        <w:rPr>
          <w:rFonts w:ascii="Times New Roman" w:hAnsi="Times New Roman" w:cs="Times New Roman"/>
          <w:sz w:val="24"/>
          <w:szCs w:val="24"/>
        </w:rPr>
        <w:t>Τσακόπουλος</w:t>
      </w:r>
      <w:r w:rsidRPr="008501B5">
        <w:rPr>
          <w:rFonts w:ascii="Times New Roman" w:hAnsi="Times New Roman" w:cs="Times New Roman"/>
          <w:sz w:val="24"/>
          <w:szCs w:val="24"/>
          <w:lang w:val="en-US"/>
        </w:rPr>
        <w:t xml:space="preserve">,  </w:t>
      </w:r>
      <w:r w:rsidRPr="008501B5">
        <w:rPr>
          <w:rFonts w:ascii="Times New Roman" w:hAnsi="Times New Roman" w:cs="Times New Roman"/>
          <w:sz w:val="24"/>
          <w:szCs w:val="24"/>
        </w:rPr>
        <w:t>Μ</w:t>
      </w:r>
      <w:r w:rsidRPr="008501B5">
        <w:rPr>
          <w:rFonts w:ascii="Times New Roman" w:hAnsi="Times New Roman" w:cs="Times New Roman"/>
          <w:sz w:val="24"/>
          <w:szCs w:val="24"/>
          <w:lang w:val="en-US"/>
        </w:rPr>
        <w:t xml:space="preserve">. (2001).   </w:t>
      </w:r>
      <w:r w:rsidRPr="008501B5">
        <w:rPr>
          <w:rFonts w:ascii="Times New Roman" w:hAnsi="Times New Roman" w:cs="Times New Roman"/>
          <w:sz w:val="24"/>
          <w:szCs w:val="24"/>
        </w:rPr>
        <w:t>Φυσιολογία</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του</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Ανθρώπου</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Μηχανισμοί</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της</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Λειτουργίας</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του</w:t>
      </w:r>
      <w:r w:rsidRPr="006A60FC">
        <w:rPr>
          <w:rFonts w:ascii="Times New Roman" w:hAnsi="Times New Roman" w:cs="Times New Roman"/>
          <w:sz w:val="24"/>
          <w:szCs w:val="24"/>
        </w:rPr>
        <w:t xml:space="preserve"> </w:t>
      </w:r>
      <w:r w:rsidRPr="008501B5">
        <w:rPr>
          <w:rFonts w:ascii="Times New Roman" w:hAnsi="Times New Roman" w:cs="Times New Roman"/>
          <w:sz w:val="24"/>
          <w:szCs w:val="24"/>
        </w:rPr>
        <w:t>Οργανισμού, τόμος ΙΙ, 8</w:t>
      </w:r>
      <w:r w:rsidRPr="008501B5">
        <w:rPr>
          <w:rFonts w:ascii="Times New Roman" w:hAnsi="Times New Roman" w:cs="Times New Roman"/>
          <w:sz w:val="24"/>
          <w:szCs w:val="24"/>
          <w:vertAlign w:val="superscript"/>
        </w:rPr>
        <w:t>η</w:t>
      </w:r>
      <w:r w:rsidRPr="008501B5">
        <w:rPr>
          <w:rFonts w:ascii="Times New Roman" w:hAnsi="Times New Roman" w:cs="Times New Roman"/>
          <w:sz w:val="24"/>
          <w:szCs w:val="24"/>
        </w:rPr>
        <w:t xml:space="preserve"> έκδοση, Επιμ. Ελλην. Έκδοσης Γελαδάς Ν., Τσακόπουλος Μ., Εκδόσεις Πασχαλίδης, Αθήνα, 2001</w:t>
      </w:r>
    </w:p>
    <w:p w14:paraId="5BE384D8" w14:textId="77777777" w:rsidR="006A60FC" w:rsidRPr="008501B5"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Vanholder</w:t>
      </w:r>
      <w:r w:rsidRPr="008676A5">
        <w:rPr>
          <w:rFonts w:ascii="Times New Roman" w:hAnsi="Times New Roman" w:cs="Times New Roman"/>
          <w:sz w:val="24"/>
          <w:szCs w:val="24"/>
        </w:rPr>
        <w:t xml:space="preserve">,  </w:t>
      </w:r>
      <w:r w:rsidRPr="008501B5">
        <w:rPr>
          <w:rFonts w:ascii="Times New Roman" w:hAnsi="Times New Roman" w:cs="Times New Roman"/>
          <w:sz w:val="24"/>
          <w:szCs w:val="24"/>
          <w:lang w:val="en-US"/>
        </w:rPr>
        <w:t>R</w:t>
      </w:r>
      <w:r w:rsidRPr="008676A5">
        <w:rPr>
          <w:rFonts w:ascii="Times New Roman" w:hAnsi="Times New Roman" w:cs="Times New Roman"/>
          <w:sz w:val="24"/>
          <w:szCs w:val="24"/>
        </w:rPr>
        <w:t xml:space="preserve">.   </w:t>
      </w:r>
      <w:r w:rsidRPr="008501B5">
        <w:rPr>
          <w:rFonts w:ascii="Times New Roman" w:hAnsi="Times New Roman" w:cs="Times New Roman"/>
          <w:sz w:val="24"/>
          <w:szCs w:val="24"/>
          <w:lang w:val="en-US"/>
        </w:rPr>
        <w:t>De Smet,  R. (1999).  "Pathophysiologic Effects of Uremic Retention Solutes." J Am Soc Nephrol., 1999: 10 (8):1815–1823.)</w:t>
      </w:r>
    </w:p>
    <w:p w14:paraId="426C2EEE" w14:textId="77777777" w:rsidR="006A60FC" w:rsidRPr="008501B5" w:rsidRDefault="006A60FC" w:rsidP="006A60FC">
      <w:pPr>
        <w:jc w:val="both"/>
        <w:rPr>
          <w:rFonts w:ascii="Times New Roman" w:hAnsi="Times New Roman" w:cs="Times New Roman"/>
          <w:color w:val="212121"/>
          <w:sz w:val="24"/>
          <w:szCs w:val="24"/>
          <w:shd w:val="clear" w:color="auto" w:fill="FFFFFF"/>
          <w:lang w:val="en-US"/>
        </w:rPr>
      </w:pPr>
      <w:r w:rsidRPr="008501B5">
        <w:rPr>
          <w:rFonts w:ascii="Times New Roman" w:hAnsi="Times New Roman" w:cs="Times New Roman"/>
          <w:color w:val="212121"/>
          <w:sz w:val="24"/>
          <w:szCs w:val="24"/>
          <w:shd w:val="clear" w:color="auto" w:fill="FFFFFF"/>
          <w:lang w:val="en-US"/>
        </w:rPr>
        <w:t>Varghese, RT. Jialal, I. (2021). Diabetic Nephropathy.  2021 Sep 28. In: StatPearls [Internet]. Treasure Island (FL): StatPearls Publishing; 2021 Jan–. PMID: 30480939.</w:t>
      </w:r>
    </w:p>
    <w:p w14:paraId="4B513FD8"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kern w:val="36"/>
          <w:sz w:val="24"/>
          <w:szCs w:val="24"/>
          <w:lang w:val="en-US" w:eastAsia="el-GR"/>
        </w:rPr>
      </w:pPr>
      <w:r w:rsidRPr="008501B5">
        <w:rPr>
          <w:rFonts w:ascii="Times New Roman" w:eastAsia="Times New Roman" w:hAnsi="Times New Roman" w:cs="Times New Roman"/>
          <w:bCs/>
          <w:iCs/>
          <w:sz w:val="24"/>
          <w:szCs w:val="24"/>
          <w:shd w:val="clear" w:color="auto" w:fill="FFFFFF"/>
          <w:lang w:val="en-US" w:eastAsia="el-GR"/>
        </w:rPr>
        <w:t>Verma, A</w:t>
      </w:r>
      <w:r w:rsidRPr="008501B5">
        <w:rPr>
          <w:rFonts w:ascii="Times New Roman" w:eastAsia="Times New Roman" w:hAnsi="Times New Roman" w:cs="Times New Roman"/>
          <w:iCs/>
          <w:sz w:val="24"/>
          <w:szCs w:val="24"/>
          <w:shd w:val="clear" w:color="auto" w:fill="FFFFFF"/>
          <w:lang w:val="en-US" w:eastAsia="el-GR"/>
        </w:rPr>
        <w:t>. Vyas, S. Agarwal, A. et al. (2016).  Diabetic Kidney Disease and Hypertension: A True Love Story, J Clin Diagn Res. 2016 Mar;10(3):OC11-3</w:t>
      </w:r>
    </w:p>
    <w:p w14:paraId="070B2414" w14:textId="77777777" w:rsidR="007C6186" w:rsidRPr="00FE2730" w:rsidRDefault="007C6186" w:rsidP="006A60FC">
      <w:pPr>
        <w:jc w:val="both"/>
        <w:rPr>
          <w:rFonts w:ascii="Times New Roman" w:hAnsi="Times New Roman" w:cs="Times New Roman"/>
          <w:sz w:val="24"/>
          <w:szCs w:val="24"/>
          <w:lang w:val="en-US"/>
        </w:rPr>
      </w:pPr>
    </w:p>
    <w:p w14:paraId="5173C83D" w14:textId="77777777" w:rsidR="006A60FC" w:rsidRPr="006A60FC"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Wald DS, Law M, Morris JK, et al. (2009).  Bestwick JP, Wald NJ. Combination therapy vs monotherapy in reducing blood pressure: meta-analysis on 11000 participants from 42 trials. Am</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lang w:val="en-US"/>
        </w:rPr>
        <w:t>J</w:t>
      </w:r>
      <w:r w:rsidRPr="006A60FC">
        <w:rPr>
          <w:rFonts w:ascii="Times New Roman" w:hAnsi="Times New Roman" w:cs="Times New Roman"/>
          <w:sz w:val="24"/>
          <w:szCs w:val="24"/>
          <w:lang w:val="en-US"/>
        </w:rPr>
        <w:t xml:space="preserve"> </w:t>
      </w:r>
      <w:r w:rsidRPr="008501B5">
        <w:rPr>
          <w:rFonts w:ascii="Times New Roman" w:hAnsi="Times New Roman" w:cs="Times New Roman"/>
          <w:sz w:val="24"/>
          <w:szCs w:val="24"/>
          <w:lang w:val="en-US"/>
        </w:rPr>
        <w:t>Me</w:t>
      </w:r>
      <w:r w:rsidRPr="006A60FC">
        <w:rPr>
          <w:rFonts w:ascii="Times New Roman" w:hAnsi="Times New Roman" w:cs="Times New Roman"/>
          <w:sz w:val="24"/>
          <w:szCs w:val="24"/>
          <w:lang w:val="en-US"/>
        </w:rPr>
        <w:t>d 2009; 122: 290-300</w:t>
      </w:r>
    </w:p>
    <w:p w14:paraId="61D5B61B"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lang w:val="en-US" w:eastAsia="el-GR"/>
        </w:rPr>
      </w:pPr>
      <w:r w:rsidRPr="008501B5">
        <w:rPr>
          <w:rFonts w:ascii="Times New Roman" w:eastAsia="Times New Roman" w:hAnsi="Times New Roman" w:cs="Times New Roman"/>
          <w:bCs/>
          <w:iCs/>
          <w:sz w:val="24"/>
          <w:szCs w:val="24"/>
          <w:shd w:val="clear" w:color="auto" w:fill="FFFFFF"/>
          <w:lang w:val="en-US" w:eastAsia="el-GR"/>
        </w:rPr>
        <w:t>Wan, EYF.</w:t>
      </w:r>
      <w:r w:rsidRPr="008501B5">
        <w:rPr>
          <w:rFonts w:ascii="Times New Roman" w:eastAsia="Times New Roman" w:hAnsi="Times New Roman" w:cs="Times New Roman"/>
          <w:iCs/>
          <w:sz w:val="24"/>
          <w:szCs w:val="24"/>
          <w:shd w:val="clear" w:color="auto" w:fill="FFFFFF"/>
          <w:lang w:val="en-US" w:eastAsia="el-GR"/>
        </w:rPr>
        <w:t xml:space="preserve"> Chin, WY. Yu, YET. et al. (2020).  The Impact of Cardiovascular Disease and Chronic Kidney Disease on Life Expectancy and Direct Medical Cost in a 10-Year Diabetes Cohort Study, Diabetes Care. 2020 Aug;43(8):1750-1758</w:t>
      </w:r>
    </w:p>
    <w:p w14:paraId="5EB823DD" w14:textId="77777777" w:rsidR="006A60FC" w:rsidRPr="008501B5" w:rsidRDefault="006A60FC" w:rsidP="006A60FC">
      <w:pPr>
        <w:tabs>
          <w:tab w:val="left" w:pos="284"/>
        </w:tabs>
        <w:autoSpaceDE w:val="0"/>
        <w:autoSpaceDN w:val="0"/>
        <w:adjustRightInd w:val="0"/>
        <w:spacing w:after="0"/>
        <w:contextualSpacing/>
        <w:jc w:val="both"/>
        <w:rPr>
          <w:rFonts w:ascii="Times New Roman" w:eastAsia="Times New Roman" w:hAnsi="Times New Roman" w:cs="Times New Roman"/>
          <w:iCs/>
          <w:sz w:val="24"/>
          <w:szCs w:val="24"/>
          <w:shd w:val="clear" w:color="auto" w:fill="FFFFFF"/>
          <w:lang w:val="en-US" w:eastAsia="el-GR"/>
        </w:rPr>
      </w:pPr>
    </w:p>
    <w:p w14:paraId="5944D15D"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 xml:space="preserve">Wright, J.A.  Cavanaugh,  K.L. (2010).  Dietary Sodium in Chronic Kidney Disease: A Comprehensive Approach. Semin Dial. 2010 Jul-Aug; 23(4): 415–421. [online] Available from: </w:t>
      </w:r>
      <w:hyperlink r:id="rId51" w:history="1">
        <w:r w:rsidRPr="008501B5">
          <w:rPr>
            <w:rStyle w:val="-"/>
            <w:rFonts w:ascii="Times New Roman" w:hAnsi="Times New Roman" w:cs="Times New Roman"/>
            <w:sz w:val="24"/>
            <w:szCs w:val="24"/>
            <w:lang w:val="en-US"/>
          </w:rPr>
          <w:t>https://www.ncbi.nlm.nih.gov/pmc/articles/PMC2921029/</w:t>
        </w:r>
      </w:hyperlink>
    </w:p>
    <w:p w14:paraId="4020D532" w14:textId="77777777" w:rsidR="006A60FC" w:rsidRPr="008501B5" w:rsidRDefault="006A60FC" w:rsidP="006A60FC">
      <w:pPr>
        <w:pStyle w:val="a3"/>
        <w:spacing w:line="276" w:lineRule="auto"/>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 xml:space="preserve">Yamagishi,  S.  Yonekura,  </w:t>
      </w:r>
      <w:r w:rsidRPr="008501B5">
        <w:rPr>
          <w:rFonts w:ascii="Times New Roman" w:hAnsi="Times New Roman" w:cs="Times New Roman"/>
          <w:sz w:val="24"/>
          <w:szCs w:val="24"/>
        </w:rPr>
        <w:t>Η</w:t>
      </w:r>
      <w:r w:rsidRPr="008501B5">
        <w:rPr>
          <w:rFonts w:ascii="Times New Roman" w:hAnsi="Times New Roman" w:cs="Times New Roman"/>
          <w:sz w:val="24"/>
          <w:szCs w:val="24"/>
          <w:lang w:val="en-US"/>
        </w:rPr>
        <w:t xml:space="preserve">.  Yamamoto, </w:t>
      </w:r>
      <w:r w:rsidRPr="008501B5">
        <w:rPr>
          <w:rFonts w:ascii="Times New Roman" w:hAnsi="Times New Roman" w:cs="Times New Roman"/>
          <w:sz w:val="24"/>
          <w:szCs w:val="24"/>
        </w:rPr>
        <w:t>Υ</w:t>
      </w:r>
      <w:r w:rsidRPr="008501B5">
        <w:rPr>
          <w:rFonts w:ascii="Times New Roman" w:hAnsi="Times New Roman" w:cs="Times New Roman"/>
          <w:sz w:val="24"/>
          <w:szCs w:val="24"/>
          <w:lang w:val="en-US"/>
        </w:rPr>
        <w:t>.  et al. (1997). "Advanced glycation end products-driven angiogenesis in vitro. Induction of the growth and tube formation of human microvascular endothelial cells through autocrine vascular endothelial growth factor." J Biol Chem. , 1997: 272(13):8723-30.</w:t>
      </w:r>
    </w:p>
    <w:p w14:paraId="469FB508" w14:textId="77777777" w:rsidR="006A60FC" w:rsidRPr="004670FF" w:rsidRDefault="006A60FC" w:rsidP="006A60FC">
      <w:pPr>
        <w:jc w:val="both"/>
        <w:rPr>
          <w:rFonts w:ascii="Times New Roman" w:hAnsi="Times New Roman" w:cs="Times New Roman"/>
          <w:sz w:val="24"/>
          <w:szCs w:val="24"/>
          <w:lang w:val="en-US"/>
        </w:rPr>
      </w:pPr>
      <w:r w:rsidRPr="008501B5">
        <w:rPr>
          <w:rFonts w:ascii="Times New Roman" w:hAnsi="Times New Roman" w:cs="Times New Roman"/>
          <w:sz w:val="24"/>
          <w:szCs w:val="24"/>
          <w:lang w:val="en-US"/>
        </w:rPr>
        <w:t xml:space="preserve">Yavuz,  </w:t>
      </w:r>
      <w:r w:rsidRPr="008501B5">
        <w:rPr>
          <w:rFonts w:ascii="Times New Roman" w:hAnsi="Times New Roman" w:cs="Times New Roman"/>
          <w:sz w:val="24"/>
          <w:szCs w:val="24"/>
        </w:rPr>
        <w:t>Α</w:t>
      </w:r>
      <w:r w:rsidRPr="008501B5">
        <w:rPr>
          <w:rFonts w:ascii="Times New Roman" w:hAnsi="Times New Roman" w:cs="Times New Roman"/>
          <w:sz w:val="24"/>
          <w:szCs w:val="24"/>
          <w:lang w:val="en-US"/>
        </w:rPr>
        <w:t xml:space="preserve">.  Tetta, C.  Ersoy, FF.  D'intini, V.  Ratanarat,  R.  De Cal,  M.   Bonello, </w:t>
      </w:r>
      <w:r w:rsidRPr="008501B5">
        <w:rPr>
          <w:rFonts w:ascii="Times New Roman" w:hAnsi="Times New Roman" w:cs="Times New Roman"/>
          <w:sz w:val="24"/>
          <w:szCs w:val="24"/>
        </w:rPr>
        <w:t>Μ</w:t>
      </w:r>
      <w:r w:rsidRPr="008501B5">
        <w:rPr>
          <w:rFonts w:ascii="Times New Roman" w:hAnsi="Times New Roman" w:cs="Times New Roman"/>
          <w:sz w:val="24"/>
          <w:szCs w:val="24"/>
          <w:lang w:val="en-US"/>
        </w:rPr>
        <w:t xml:space="preserve">.   Bordoni, V.   Salvatori,  G.   Andrikos,   </w:t>
      </w:r>
      <w:r w:rsidRPr="008501B5">
        <w:rPr>
          <w:rFonts w:ascii="Times New Roman" w:hAnsi="Times New Roman" w:cs="Times New Roman"/>
          <w:sz w:val="24"/>
          <w:szCs w:val="24"/>
        </w:rPr>
        <w:t>Ε</w:t>
      </w:r>
      <w:r w:rsidRPr="008501B5">
        <w:rPr>
          <w:rFonts w:ascii="Times New Roman" w:hAnsi="Times New Roman" w:cs="Times New Roman"/>
          <w:sz w:val="24"/>
          <w:szCs w:val="24"/>
          <w:lang w:val="en-US"/>
        </w:rPr>
        <w:t>.   Yakupoglu,  G.  Levin, NW.   Ronco,  C. (2005).   "Uremic toxins: a new focus on an old subject." Semin Dial., 2005: 18(3):203-11</w:t>
      </w:r>
    </w:p>
    <w:p w14:paraId="77F0D3E3" w14:textId="77777777" w:rsidR="006A60FC" w:rsidRDefault="006A60FC" w:rsidP="006A60FC">
      <w:pPr>
        <w:tabs>
          <w:tab w:val="left" w:pos="1513"/>
        </w:tabs>
        <w:jc w:val="both"/>
        <w:rPr>
          <w:rFonts w:ascii="Times New Roman" w:hAnsi="Times New Roman" w:cs="Times New Roman"/>
          <w:sz w:val="24"/>
          <w:szCs w:val="24"/>
          <w:shd w:val="clear" w:color="auto" w:fill="FFFFFF"/>
          <w:lang w:val="en-US"/>
        </w:rPr>
      </w:pPr>
      <w:r w:rsidRPr="008501B5">
        <w:rPr>
          <w:rFonts w:ascii="Times New Roman" w:hAnsi="Times New Roman" w:cs="Times New Roman"/>
          <w:sz w:val="24"/>
          <w:szCs w:val="24"/>
          <w:shd w:val="clear" w:color="auto" w:fill="FFFFFF"/>
          <w:lang w:val="en-US"/>
        </w:rPr>
        <w:t>Zarantonello, D.  Rhee, CM.  Kalantar-Zadeh, K.  Brunori,  G. (2021).  Novel conservative management of chronic kidney disease via dialysis-free interventions. Curr Opin Nephrol Hypertens. 2021 Jan;30(1):97-107. doi: 10.1097/MNH.0000000000000670. PMID: 33186220.</w:t>
      </w:r>
    </w:p>
    <w:p w14:paraId="6CFD9F74" w14:textId="77777777" w:rsidR="00C37A8D" w:rsidRPr="008501B5" w:rsidRDefault="00C37A8D" w:rsidP="00C37A8D">
      <w:pPr>
        <w:pStyle w:val="1"/>
        <w:shd w:val="clear" w:color="auto" w:fill="FFFFFF"/>
        <w:spacing w:before="280" w:after="140"/>
        <w:jc w:val="both"/>
        <w:rPr>
          <w:b w:val="0"/>
          <w:bCs w:val="0"/>
          <w:sz w:val="24"/>
          <w:szCs w:val="24"/>
          <w:lang w:val="en-US"/>
        </w:rPr>
      </w:pPr>
      <w:bookmarkStart w:id="83" w:name="_Toc93415792"/>
      <w:r w:rsidRPr="00C37A8D">
        <w:rPr>
          <w:b w:val="0"/>
          <w:color w:val="auto"/>
          <w:sz w:val="24"/>
          <w:szCs w:val="24"/>
          <w:shd w:val="clear" w:color="auto" w:fill="FFFFFF"/>
          <w:lang w:val="en-US"/>
        </w:rPr>
        <w:t>Zimmerman,  AM.   (2019).</w:t>
      </w:r>
      <w:r w:rsidRPr="00EF3E0B">
        <w:rPr>
          <w:sz w:val="24"/>
          <w:szCs w:val="24"/>
          <w:shd w:val="clear" w:color="auto" w:fill="FFFFFF"/>
          <w:lang w:val="en-US"/>
        </w:rPr>
        <w:t xml:space="preserve">  </w:t>
      </w:r>
      <w:r w:rsidRPr="008501B5">
        <w:rPr>
          <w:b w:val="0"/>
          <w:bCs w:val="0"/>
          <w:color w:val="000000"/>
          <w:sz w:val="24"/>
          <w:szCs w:val="24"/>
          <w:lang w:val="en-US"/>
        </w:rPr>
        <w:t>Peritoneal dialysis: increasing global utilization as an option for renal replacement therapy</w:t>
      </w:r>
      <w:r w:rsidRPr="008501B5">
        <w:rPr>
          <w:b w:val="0"/>
          <w:sz w:val="24"/>
          <w:szCs w:val="24"/>
          <w:shd w:val="clear" w:color="auto" w:fill="FFFFFF"/>
          <w:lang w:val="en-US"/>
        </w:rPr>
        <w:t>. </w:t>
      </w:r>
      <w:r w:rsidRPr="00C37A8D">
        <w:rPr>
          <w:b w:val="0"/>
          <w:i/>
          <w:iCs/>
          <w:color w:val="auto"/>
          <w:sz w:val="24"/>
          <w:szCs w:val="24"/>
          <w:shd w:val="clear" w:color="auto" w:fill="FFFFFF"/>
          <w:lang w:val="en-US"/>
        </w:rPr>
        <w:t>Journal of global health</w:t>
      </w:r>
      <w:r w:rsidRPr="00C37A8D">
        <w:rPr>
          <w:b w:val="0"/>
          <w:color w:val="auto"/>
          <w:sz w:val="24"/>
          <w:szCs w:val="24"/>
          <w:shd w:val="clear" w:color="auto" w:fill="FFFFFF"/>
          <w:lang w:val="en-US"/>
        </w:rPr>
        <w:t> , </w:t>
      </w:r>
      <w:r w:rsidRPr="00C37A8D">
        <w:rPr>
          <w:b w:val="0"/>
          <w:i/>
          <w:iCs/>
          <w:color w:val="auto"/>
          <w:sz w:val="24"/>
          <w:szCs w:val="24"/>
          <w:shd w:val="clear" w:color="auto" w:fill="FFFFFF"/>
          <w:lang w:val="en-US"/>
        </w:rPr>
        <w:t>9</w:t>
      </w:r>
      <w:r w:rsidRPr="00C37A8D">
        <w:rPr>
          <w:b w:val="0"/>
          <w:color w:val="auto"/>
          <w:sz w:val="24"/>
          <w:szCs w:val="24"/>
          <w:shd w:val="clear" w:color="auto" w:fill="FFFFFF"/>
          <w:lang w:val="en-US"/>
        </w:rPr>
        <w:t> (2), 020316.</w:t>
      </w:r>
      <w:r w:rsidRPr="008501B5">
        <w:rPr>
          <w:b w:val="0"/>
          <w:sz w:val="24"/>
          <w:szCs w:val="24"/>
          <w:shd w:val="clear" w:color="auto" w:fill="FFFFFF"/>
          <w:lang w:val="en-US"/>
        </w:rPr>
        <w:t xml:space="preserve"> </w:t>
      </w:r>
      <w:hyperlink r:id="rId52" w:history="1">
        <w:r w:rsidRPr="008501B5">
          <w:rPr>
            <w:rStyle w:val="-"/>
            <w:b w:val="0"/>
            <w:color w:val="auto"/>
            <w:sz w:val="24"/>
            <w:szCs w:val="24"/>
            <w:shd w:val="clear" w:color="auto" w:fill="FFFFFF"/>
            <w:lang w:val="en-US"/>
          </w:rPr>
          <w:t>https://doi.org/10.7189/jogh.09.020316</w:t>
        </w:r>
        <w:bookmarkEnd w:id="83"/>
      </w:hyperlink>
    </w:p>
    <w:p w14:paraId="58DB05DF" w14:textId="77777777" w:rsidR="00C37A8D" w:rsidRPr="00D44CF3" w:rsidRDefault="00C37A8D" w:rsidP="006A60FC">
      <w:pPr>
        <w:tabs>
          <w:tab w:val="left" w:pos="1513"/>
        </w:tabs>
        <w:jc w:val="both"/>
        <w:rPr>
          <w:rFonts w:ascii="Times New Roman" w:hAnsi="Times New Roman" w:cs="Times New Roman"/>
          <w:sz w:val="24"/>
          <w:szCs w:val="24"/>
          <w:shd w:val="clear" w:color="auto" w:fill="FFFFFF"/>
          <w:lang w:val="en-US"/>
        </w:rPr>
      </w:pPr>
    </w:p>
    <w:p w14:paraId="657D2908" w14:textId="77777777" w:rsidR="006A60FC" w:rsidRPr="008501B5" w:rsidRDefault="006A60FC" w:rsidP="006A60FC">
      <w:pPr>
        <w:pStyle w:val="a3"/>
        <w:spacing w:line="276" w:lineRule="auto"/>
        <w:jc w:val="both"/>
        <w:rPr>
          <w:rFonts w:ascii="Times New Roman" w:hAnsi="Times New Roman" w:cs="Times New Roman"/>
          <w:sz w:val="24"/>
          <w:szCs w:val="24"/>
        </w:rPr>
      </w:pPr>
      <w:r w:rsidRPr="008501B5">
        <w:rPr>
          <w:rFonts w:ascii="Times New Roman" w:eastAsia="Times New Roman" w:hAnsi="Times New Roman" w:cs="Times New Roman"/>
          <w:sz w:val="24"/>
          <w:szCs w:val="24"/>
          <w:lang w:eastAsia="el-GR"/>
        </w:rPr>
        <w:t>Αρώνη</w:t>
      </w:r>
      <w:r w:rsidRPr="008676A5">
        <w:rPr>
          <w:rFonts w:ascii="Times New Roman" w:eastAsia="Times New Roman" w:hAnsi="Times New Roman" w:cs="Times New Roman"/>
          <w:sz w:val="24"/>
          <w:szCs w:val="24"/>
          <w:lang w:val="en-US" w:eastAsia="el-GR"/>
        </w:rPr>
        <w:t>,</w:t>
      </w:r>
      <w:r w:rsidRPr="008676A5">
        <w:rPr>
          <w:rFonts w:ascii="Times New Roman" w:eastAsia="Times New Roman" w:hAnsi="Times New Roman" w:cs="Times New Roman"/>
          <w:bCs/>
          <w:iCs/>
          <w:sz w:val="24"/>
          <w:szCs w:val="24"/>
          <w:shd w:val="clear" w:color="auto" w:fill="FFFFFF"/>
          <w:lang w:val="en-US" w:eastAsia="el-GR"/>
        </w:rPr>
        <w:t xml:space="preserve"> </w:t>
      </w:r>
      <w:r w:rsidRPr="008501B5">
        <w:rPr>
          <w:rFonts w:ascii="Times New Roman" w:eastAsia="Times New Roman" w:hAnsi="Times New Roman" w:cs="Times New Roman"/>
          <w:sz w:val="24"/>
          <w:szCs w:val="24"/>
          <w:lang w:eastAsia="el-GR"/>
        </w:rPr>
        <w:t>Α</w:t>
      </w:r>
      <w:r w:rsidRPr="008676A5">
        <w:rPr>
          <w:rFonts w:ascii="Times New Roman" w:eastAsia="Times New Roman" w:hAnsi="Times New Roman" w:cs="Times New Roman"/>
          <w:sz w:val="24"/>
          <w:szCs w:val="24"/>
          <w:lang w:val="en-US" w:eastAsia="el-GR"/>
        </w:rPr>
        <w:t xml:space="preserve">. (2019).  </w:t>
      </w:r>
      <w:r w:rsidRPr="008501B5">
        <w:rPr>
          <w:rFonts w:ascii="Times New Roman" w:eastAsia="Times New Roman" w:hAnsi="Times New Roman" w:cs="Times New Roman"/>
          <w:sz w:val="24"/>
          <w:szCs w:val="24"/>
          <w:lang w:eastAsia="el-GR"/>
        </w:rPr>
        <w:t>Διερεύνηση της επίδρασης των ενδογενών και εξωγενών τελικών προϊόντων προχωρημένης γλυκοζυλίωσης (</w:t>
      </w:r>
      <w:r w:rsidRPr="008501B5">
        <w:rPr>
          <w:rFonts w:ascii="Times New Roman" w:eastAsia="Times New Roman" w:hAnsi="Times New Roman" w:cs="Times New Roman"/>
          <w:sz w:val="24"/>
          <w:szCs w:val="24"/>
          <w:lang w:val="en-US" w:eastAsia="el-GR"/>
        </w:rPr>
        <w:t>AGEs</w:t>
      </w:r>
      <w:r w:rsidRPr="008501B5">
        <w:rPr>
          <w:rFonts w:ascii="Times New Roman" w:eastAsia="Times New Roman" w:hAnsi="Times New Roman" w:cs="Times New Roman"/>
          <w:sz w:val="24"/>
          <w:szCs w:val="24"/>
          <w:lang w:eastAsia="el-GR"/>
        </w:rPr>
        <w:t>) στην παθογένεια και εξέλιξη της χρόνιας νεφρικής νόσου, Διδακτορική Διατριβή, Τρίπολη, Πανεπιστήμιο Πελοποννήσου, Σχολή Επιστημών Υγείας, Τμήμα Νοσηλευτικής, Τρίπολη 2019</w:t>
      </w:r>
    </w:p>
    <w:p w14:paraId="0D9BFCC3" w14:textId="77777777" w:rsidR="006A60FC" w:rsidRPr="008501B5" w:rsidRDefault="006A60FC" w:rsidP="006A60FC">
      <w:pPr>
        <w:pStyle w:val="a3"/>
        <w:spacing w:line="276" w:lineRule="auto"/>
        <w:jc w:val="both"/>
        <w:rPr>
          <w:rFonts w:ascii="Times New Roman" w:hAnsi="Times New Roman" w:cs="Times New Roman"/>
          <w:sz w:val="24"/>
          <w:szCs w:val="24"/>
        </w:rPr>
      </w:pPr>
      <w:r w:rsidRPr="008501B5">
        <w:rPr>
          <w:rFonts w:ascii="Times New Roman" w:hAnsi="Times New Roman" w:cs="Times New Roman"/>
          <w:sz w:val="24"/>
          <w:szCs w:val="24"/>
        </w:rPr>
        <w:t>Βλαχογιάννης, Ι. (2009). Κλινική νεφρολογία και υπέρταση. Αθήνα: Ιατρικές Εκδόσεις Π.Χ. Πασχαλίδης</w:t>
      </w:r>
    </w:p>
    <w:p w14:paraId="343C8B0C" w14:textId="77777777" w:rsidR="006A60FC" w:rsidRPr="008501B5" w:rsidRDefault="006A60FC" w:rsidP="006A60FC">
      <w:pPr>
        <w:pStyle w:val="a3"/>
        <w:spacing w:line="276" w:lineRule="auto"/>
        <w:jc w:val="both"/>
        <w:rPr>
          <w:rFonts w:ascii="Times New Roman" w:hAnsi="Times New Roman" w:cs="Times New Roman"/>
          <w:sz w:val="24"/>
          <w:szCs w:val="24"/>
        </w:rPr>
      </w:pPr>
      <w:r w:rsidRPr="008501B5">
        <w:rPr>
          <w:rFonts w:ascii="Times New Roman" w:hAnsi="Times New Roman" w:cs="Times New Roman"/>
          <w:sz w:val="24"/>
          <w:szCs w:val="24"/>
        </w:rPr>
        <w:t>Γεωργιάδης, ΓΣ. Κανταρτζή, ΚΜ. Βαργεμέζης, ΒΑ. Λαζαρίδης, ΜΚ. (2007). "Η Ιστορία των Αγγειακών Προσπελάσεων σε Χρόνια Αιμοκαθαιρόμενους Ασθενείς. Από τον Willem J. Kolff μέχρι τις μέρες μας." Αρχεία Ελληνικής Ιατρικής, 2007: 24(4):389- 397.)</w:t>
      </w:r>
    </w:p>
    <w:p w14:paraId="11AF2CC5" w14:textId="77777777" w:rsidR="006A60FC" w:rsidRPr="008501B5" w:rsidRDefault="006A60FC" w:rsidP="006A60FC">
      <w:pPr>
        <w:pStyle w:val="a3"/>
        <w:spacing w:line="276" w:lineRule="auto"/>
        <w:jc w:val="both"/>
        <w:rPr>
          <w:rFonts w:ascii="Times New Roman" w:eastAsia="Times New Roman" w:hAnsi="Times New Roman" w:cs="Times New Roman"/>
          <w:sz w:val="24"/>
          <w:szCs w:val="24"/>
          <w:lang w:eastAsia="el-GR"/>
        </w:rPr>
      </w:pPr>
      <w:r w:rsidRPr="008501B5">
        <w:rPr>
          <w:rFonts w:ascii="Times New Roman" w:eastAsia="Times New Roman" w:hAnsi="Times New Roman" w:cs="Times New Roman"/>
          <w:sz w:val="24"/>
          <w:szCs w:val="24"/>
          <w:lang w:eastAsia="el-GR"/>
        </w:rPr>
        <w:t xml:space="preserve">Ιωαννίδης, Η. (2017).  Επίτομη Κλινική Νεφρολογία, </w:t>
      </w:r>
      <w:r w:rsidRPr="008501B5">
        <w:rPr>
          <w:rFonts w:ascii="Times New Roman" w:eastAsia="Times New Roman" w:hAnsi="Times New Roman" w:cs="Times New Roman"/>
          <w:sz w:val="24"/>
          <w:szCs w:val="24"/>
          <w:lang w:val="en-US" w:eastAsia="el-GR"/>
        </w:rPr>
        <w:t>Vasiliadis</w:t>
      </w:r>
      <w:r w:rsidRPr="008501B5">
        <w:rPr>
          <w:rFonts w:ascii="Times New Roman" w:eastAsia="Times New Roman" w:hAnsi="Times New Roman" w:cs="Times New Roman"/>
          <w:sz w:val="24"/>
          <w:szCs w:val="24"/>
          <w:lang w:eastAsia="el-GR"/>
        </w:rPr>
        <w:t xml:space="preserve"> </w:t>
      </w:r>
      <w:r w:rsidRPr="008501B5">
        <w:rPr>
          <w:rFonts w:ascii="Times New Roman" w:eastAsia="Times New Roman" w:hAnsi="Times New Roman" w:cs="Times New Roman"/>
          <w:sz w:val="24"/>
          <w:szCs w:val="24"/>
          <w:lang w:val="en-US" w:eastAsia="el-GR"/>
        </w:rPr>
        <w:t>Medical</w:t>
      </w:r>
      <w:r w:rsidRPr="008501B5">
        <w:rPr>
          <w:rFonts w:ascii="Times New Roman" w:eastAsia="Times New Roman" w:hAnsi="Times New Roman" w:cs="Times New Roman"/>
          <w:sz w:val="24"/>
          <w:szCs w:val="24"/>
          <w:lang w:eastAsia="el-GR"/>
        </w:rPr>
        <w:t xml:space="preserve"> </w:t>
      </w:r>
      <w:r w:rsidRPr="008501B5">
        <w:rPr>
          <w:rFonts w:ascii="Times New Roman" w:eastAsia="Times New Roman" w:hAnsi="Times New Roman" w:cs="Times New Roman"/>
          <w:sz w:val="24"/>
          <w:szCs w:val="24"/>
          <w:lang w:val="en-US" w:eastAsia="el-GR"/>
        </w:rPr>
        <w:t>Books</w:t>
      </w:r>
      <w:r w:rsidRPr="008501B5">
        <w:rPr>
          <w:rFonts w:ascii="Times New Roman" w:eastAsia="Times New Roman" w:hAnsi="Times New Roman" w:cs="Times New Roman"/>
          <w:sz w:val="24"/>
          <w:szCs w:val="24"/>
          <w:lang w:eastAsia="el-GR"/>
        </w:rPr>
        <w:t>, 2017</w:t>
      </w:r>
    </w:p>
    <w:p w14:paraId="08553A24" w14:textId="77777777" w:rsidR="006A60FC" w:rsidRPr="008501B5" w:rsidRDefault="006A60FC" w:rsidP="006A60FC">
      <w:pPr>
        <w:pStyle w:val="a3"/>
        <w:spacing w:line="276" w:lineRule="auto"/>
        <w:jc w:val="both"/>
        <w:rPr>
          <w:rFonts w:ascii="Times New Roman" w:hAnsi="Times New Roman" w:cs="Times New Roman"/>
          <w:noProof/>
          <w:sz w:val="24"/>
          <w:szCs w:val="24"/>
        </w:rPr>
      </w:pPr>
      <w:r w:rsidRPr="008501B5">
        <w:rPr>
          <w:rFonts w:ascii="Times New Roman" w:hAnsi="Times New Roman" w:cs="Times New Roman"/>
          <w:noProof/>
          <w:sz w:val="24"/>
          <w:szCs w:val="24"/>
        </w:rPr>
        <w:t xml:space="preserve">Καραμήτσος, Δ.Θ. (2006). "Παθογένεια της διαβητικής νεφροπάθειας." </w:t>
      </w:r>
      <w:r w:rsidRPr="008501B5">
        <w:rPr>
          <w:rFonts w:ascii="Times New Roman" w:hAnsi="Times New Roman" w:cs="Times New Roman"/>
          <w:i/>
          <w:iCs/>
          <w:noProof/>
          <w:sz w:val="24"/>
          <w:szCs w:val="24"/>
        </w:rPr>
        <w:t>Ελληνικά Διαβητολογικά Χρονικά</w:t>
      </w:r>
      <w:r w:rsidRPr="008501B5">
        <w:rPr>
          <w:rFonts w:ascii="Times New Roman" w:hAnsi="Times New Roman" w:cs="Times New Roman"/>
          <w:noProof/>
          <w:sz w:val="24"/>
          <w:szCs w:val="24"/>
        </w:rPr>
        <w:t>, 2006: 19(1):27-37</w:t>
      </w:r>
    </w:p>
    <w:p w14:paraId="48A42FE0" w14:textId="77777777" w:rsidR="006A60FC" w:rsidRPr="008501B5" w:rsidRDefault="006A60FC" w:rsidP="006A60FC">
      <w:pPr>
        <w:jc w:val="both"/>
        <w:rPr>
          <w:rFonts w:ascii="Times New Roman" w:hAnsi="Times New Roman" w:cs="Times New Roman"/>
          <w:sz w:val="24"/>
          <w:szCs w:val="24"/>
        </w:rPr>
      </w:pPr>
      <w:r w:rsidRPr="008501B5">
        <w:rPr>
          <w:rFonts w:ascii="Times New Roman" w:hAnsi="Times New Roman" w:cs="Times New Roman"/>
          <w:sz w:val="24"/>
          <w:szCs w:val="24"/>
        </w:rPr>
        <w:t>Μάτζιου-Μεγαπάνου,  Β.  (2009).  Νεφρολογική Νοσηλευτική,  Ιατρικές Εκδόσεις Λαγός Δημήτριος, Αθήνα, 2009</w:t>
      </w:r>
    </w:p>
    <w:p w14:paraId="5DCD7213" w14:textId="77777777" w:rsidR="006A60FC" w:rsidRPr="008501B5" w:rsidRDefault="006A60FC" w:rsidP="006A60FC">
      <w:pPr>
        <w:pStyle w:val="a3"/>
        <w:spacing w:line="276" w:lineRule="auto"/>
        <w:jc w:val="both"/>
        <w:rPr>
          <w:rFonts w:ascii="Times New Roman" w:hAnsi="Times New Roman" w:cs="Times New Roman"/>
          <w:sz w:val="24"/>
          <w:szCs w:val="24"/>
        </w:rPr>
      </w:pPr>
      <w:r w:rsidRPr="008501B5">
        <w:rPr>
          <w:rFonts w:ascii="Times New Roman" w:hAnsi="Times New Roman" w:cs="Times New Roman"/>
          <w:sz w:val="24"/>
          <w:szCs w:val="24"/>
        </w:rPr>
        <w:t>Μαυροματίδης, Κ. (2008). Η δίαιτα ασθενών με χρόνια νεφρική ανεπάρκεια. Ελληνική Νεφρολογία, 2008; 20(2):113 – 120</w:t>
      </w:r>
    </w:p>
    <w:p w14:paraId="2D9E2A9B" w14:textId="77777777" w:rsidR="006A60FC" w:rsidRPr="008501B5" w:rsidRDefault="006A60FC" w:rsidP="006A60FC">
      <w:pPr>
        <w:pStyle w:val="a3"/>
        <w:spacing w:line="276" w:lineRule="auto"/>
        <w:jc w:val="both"/>
        <w:rPr>
          <w:rFonts w:ascii="Times New Roman" w:hAnsi="Times New Roman" w:cs="Times New Roman"/>
          <w:sz w:val="24"/>
          <w:szCs w:val="24"/>
        </w:rPr>
      </w:pPr>
      <w:r w:rsidRPr="008501B5">
        <w:rPr>
          <w:rFonts w:ascii="Times New Roman" w:eastAsia="Times New Roman" w:hAnsi="Times New Roman" w:cs="Times New Roman"/>
          <w:sz w:val="24"/>
          <w:szCs w:val="24"/>
          <w:lang w:eastAsia="el-GR"/>
        </w:rPr>
        <w:t xml:space="preserve">Μουτσόπουλος, Χ.Μ. </w:t>
      </w:r>
      <w:r w:rsidRPr="008501B5">
        <w:rPr>
          <w:rFonts w:ascii="Times New Roman" w:hAnsi="Times New Roman" w:cs="Times New Roman"/>
          <w:sz w:val="24"/>
          <w:szCs w:val="24"/>
        </w:rPr>
        <w:t xml:space="preserve">&amp; </w:t>
      </w:r>
      <w:r w:rsidRPr="008501B5">
        <w:rPr>
          <w:rFonts w:ascii="Times New Roman" w:eastAsia="Times New Roman" w:hAnsi="Times New Roman" w:cs="Times New Roman"/>
          <w:sz w:val="24"/>
          <w:szCs w:val="24"/>
          <w:lang w:eastAsia="el-GR"/>
        </w:rPr>
        <w:t>Εμμανουήλ, Δ.Σ. (1991). Βασικές αρχές παθοφυσιολογίας, Ιατρικές Εκδόσεις Λίτσας, Αθήνα 1991</w:t>
      </w:r>
    </w:p>
    <w:p w14:paraId="27D53EC6" w14:textId="77777777" w:rsidR="006A60FC" w:rsidRPr="008501B5" w:rsidRDefault="006A60FC" w:rsidP="006A60FC">
      <w:pPr>
        <w:pStyle w:val="a3"/>
        <w:spacing w:line="276" w:lineRule="auto"/>
        <w:jc w:val="both"/>
        <w:rPr>
          <w:rFonts w:ascii="Times New Roman" w:hAnsi="Times New Roman" w:cs="Times New Roman"/>
          <w:sz w:val="24"/>
          <w:szCs w:val="24"/>
        </w:rPr>
      </w:pPr>
      <w:r w:rsidRPr="008501B5">
        <w:rPr>
          <w:rFonts w:ascii="Times New Roman" w:hAnsi="Times New Roman" w:cs="Times New Roman"/>
          <w:sz w:val="24"/>
          <w:szCs w:val="24"/>
        </w:rPr>
        <w:t xml:space="preserve">Μπολέτης, Ι.Ν. &amp; Δαρεμά, Μ. (2012). Μεταμόσχευση Νεφρού: Ξεπερνώντας Παραδοσιακούς Ανοσολογικούς Φραγμούς, </w:t>
      </w:r>
      <w:r w:rsidRPr="008501B5">
        <w:rPr>
          <w:rFonts w:ascii="Times New Roman" w:hAnsi="Times New Roman" w:cs="Times New Roman"/>
          <w:sz w:val="24"/>
          <w:szCs w:val="24"/>
          <w:lang w:val="en-US"/>
        </w:rPr>
        <w:t>Dialysis</w:t>
      </w:r>
      <w:r w:rsidRPr="008501B5">
        <w:rPr>
          <w:rFonts w:ascii="Times New Roman" w:hAnsi="Times New Roman" w:cs="Times New Roman"/>
          <w:sz w:val="24"/>
          <w:szCs w:val="24"/>
        </w:rPr>
        <w:t xml:space="preserve"> </w:t>
      </w:r>
      <w:r w:rsidRPr="008501B5">
        <w:rPr>
          <w:rFonts w:ascii="Times New Roman" w:hAnsi="Times New Roman" w:cs="Times New Roman"/>
          <w:sz w:val="24"/>
          <w:szCs w:val="24"/>
          <w:lang w:val="en-US"/>
        </w:rPr>
        <w:t>Living</w:t>
      </w:r>
      <w:r w:rsidRPr="008501B5">
        <w:rPr>
          <w:rFonts w:ascii="Times New Roman" w:hAnsi="Times New Roman" w:cs="Times New Roman"/>
          <w:sz w:val="24"/>
          <w:szCs w:val="24"/>
        </w:rPr>
        <w:t>, Οδηγός Νεφρικής Νόσου, 2012, 70-79)</w:t>
      </w:r>
    </w:p>
    <w:p w14:paraId="3AD5E9D4" w14:textId="77777777" w:rsidR="006A60FC" w:rsidRPr="008501B5" w:rsidRDefault="006A60FC" w:rsidP="006A60FC">
      <w:pPr>
        <w:pStyle w:val="a3"/>
        <w:spacing w:line="276" w:lineRule="auto"/>
        <w:jc w:val="both"/>
        <w:rPr>
          <w:rFonts w:ascii="Times New Roman" w:hAnsi="Times New Roman" w:cs="Times New Roman"/>
          <w:sz w:val="24"/>
          <w:szCs w:val="24"/>
        </w:rPr>
      </w:pPr>
      <w:r w:rsidRPr="008501B5">
        <w:rPr>
          <w:rFonts w:ascii="Times New Roman" w:hAnsi="Times New Roman" w:cs="Times New Roman"/>
          <w:sz w:val="24"/>
          <w:szCs w:val="24"/>
        </w:rPr>
        <w:t>Παλέτας, Κ. (2014). Από τον σακχαρώδη διαβήτη στη διαβητική νεφρική νόσο, Ελληνικά Διαβητολογικά Χρονικά 27, 1: 27-34, 2014</w:t>
      </w:r>
    </w:p>
    <w:p w14:paraId="3B7830D3" w14:textId="77777777" w:rsidR="006A60FC" w:rsidRPr="008501B5" w:rsidRDefault="006A60FC" w:rsidP="006A60FC">
      <w:pPr>
        <w:pStyle w:val="a3"/>
        <w:spacing w:line="276" w:lineRule="auto"/>
        <w:jc w:val="both"/>
        <w:rPr>
          <w:rFonts w:ascii="Times New Roman" w:hAnsi="Times New Roman" w:cs="Times New Roman"/>
          <w:sz w:val="24"/>
          <w:szCs w:val="24"/>
        </w:rPr>
      </w:pPr>
      <w:r w:rsidRPr="008501B5">
        <w:rPr>
          <w:rFonts w:ascii="Times New Roman" w:hAnsi="Times New Roman" w:cs="Times New Roman"/>
          <w:sz w:val="24"/>
          <w:szCs w:val="24"/>
        </w:rPr>
        <w:t>Συργκάνης, Χ.  (2021).  Αιμοκάθαρση με Τεχνητό Νεφρό για Τελικό Στάδιο Χρόνιας Νεφρικής Νόσου, Θεσσαλονίκη 2021, Εκδόσεις Ροτόντα</w:t>
      </w:r>
    </w:p>
    <w:p w14:paraId="0CF5DB15" w14:textId="77777777" w:rsidR="006A60FC" w:rsidRPr="008501B5" w:rsidRDefault="006A60FC" w:rsidP="006A60FC">
      <w:pPr>
        <w:pStyle w:val="a3"/>
        <w:spacing w:line="276" w:lineRule="auto"/>
        <w:jc w:val="both"/>
        <w:rPr>
          <w:rFonts w:ascii="Times New Roman" w:hAnsi="Times New Roman" w:cs="Times New Roman"/>
          <w:sz w:val="24"/>
          <w:szCs w:val="24"/>
        </w:rPr>
      </w:pPr>
      <w:r w:rsidRPr="008501B5">
        <w:rPr>
          <w:rFonts w:ascii="Times New Roman" w:hAnsi="Times New Roman" w:cs="Times New Roman"/>
          <w:sz w:val="24"/>
          <w:szCs w:val="24"/>
        </w:rPr>
        <w:t xml:space="preserve"> Τζαμαλούκας, ΑΗ.  (1995).  Απώλεια Υπερδιήθησης και Οιδηματικές Καταστάσεις,  στο: Πρακτικά 2</w:t>
      </w:r>
      <w:r w:rsidRPr="008501B5">
        <w:rPr>
          <w:rFonts w:ascii="Times New Roman" w:hAnsi="Times New Roman" w:cs="Times New Roman"/>
          <w:sz w:val="24"/>
          <w:szCs w:val="24"/>
          <w:vertAlign w:val="superscript"/>
        </w:rPr>
        <w:t>ου</w:t>
      </w:r>
      <w:r w:rsidRPr="008501B5">
        <w:rPr>
          <w:rFonts w:ascii="Times New Roman" w:hAnsi="Times New Roman" w:cs="Times New Roman"/>
          <w:sz w:val="24"/>
          <w:szCs w:val="24"/>
        </w:rPr>
        <w:t xml:space="preserve"> Συμποσίου Περιτοναϊκής Κάθαρσης, Αθήνα, 1995</w:t>
      </w:r>
    </w:p>
    <w:p w14:paraId="4EE27298" w14:textId="77777777" w:rsidR="006A60FC" w:rsidRPr="008501B5" w:rsidRDefault="006A60FC" w:rsidP="006A60FC">
      <w:pPr>
        <w:pStyle w:val="a3"/>
        <w:spacing w:line="276" w:lineRule="auto"/>
        <w:jc w:val="both"/>
        <w:rPr>
          <w:rFonts w:ascii="Times New Roman" w:hAnsi="Times New Roman" w:cs="Times New Roman"/>
          <w:sz w:val="24"/>
          <w:szCs w:val="24"/>
        </w:rPr>
      </w:pPr>
      <w:r w:rsidRPr="008501B5">
        <w:rPr>
          <w:rFonts w:ascii="Times New Roman" w:hAnsi="Times New Roman" w:cs="Times New Roman"/>
          <w:sz w:val="24"/>
          <w:szCs w:val="24"/>
        </w:rPr>
        <w:t>Φραδέλος, Ε.Χ., Μήτση, ∆. &amp; Ζυγά, Σ. (2019). Χρόνια Νεφρική Νόσος: Κλινικά χαρακτηριστικά και ψυχοκοινωνικές διαστάσεις. Ελληνικό Περιοδικό Νοσηλευτικής Επιστήµης 12(4): 3-12)</w:t>
      </w:r>
    </w:p>
    <w:p w14:paraId="60531360" w14:textId="77777777" w:rsidR="0095297F" w:rsidRDefault="00E641C1" w:rsidP="007C6186">
      <w:pPr>
        <w:pStyle w:val="1"/>
        <w:rPr>
          <w:rFonts w:ascii="Times New Roman" w:hAnsi="Times New Roman" w:cs="Times New Roman"/>
          <w:noProof/>
        </w:rPr>
      </w:pPr>
      <w:r>
        <w:rPr>
          <w:rFonts w:ascii="Times New Roman" w:hAnsi="Times New Roman" w:cs="Times New Roman"/>
          <w:noProof/>
        </w:rPr>
        <w:t xml:space="preserve">                                                                                                       </w:t>
      </w:r>
      <w:bookmarkStart w:id="84" w:name="_Toc93415793"/>
    </w:p>
    <w:p w14:paraId="6E1B21C3" w14:textId="77777777" w:rsidR="0095297F" w:rsidRDefault="0095297F" w:rsidP="007C6186">
      <w:pPr>
        <w:pStyle w:val="1"/>
        <w:rPr>
          <w:rFonts w:ascii="Times New Roman" w:hAnsi="Times New Roman" w:cs="Times New Roman"/>
          <w:noProof/>
        </w:rPr>
      </w:pPr>
    </w:p>
    <w:p w14:paraId="21EB3884" w14:textId="77777777" w:rsidR="0095297F" w:rsidRDefault="0095297F" w:rsidP="007C6186">
      <w:pPr>
        <w:pStyle w:val="1"/>
        <w:rPr>
          <w:rFonts w:ascii="Times New Roman" w:hAnsi="Times New Roman" w:cs="Times New Roman"/>
          <w:noProof/>
        </w:rPr>
      </w:pPr>
    </w:p>
    <w:p w14:paraId="57E3F166" w14:textId="77777777" w:rsidR="0095297F" w:rsidRDefault="0095297F" w:rsidP="007C6186">
      <w:pPr>
        <w:pStyle w:val="1"/>
        <w:rPr>
          <w:rFonts w:ascii="Times New Roman" w:hAnsi="Times New Roman" w:cs="Times New Roman"/>
          <w:noProof/>
        </w:rPr>
      </w:pPr>
    </w:p>
    <w:p w14:paraId="5EB0C0E7" w14:textId="77777777" w:rsidR="0095297F" w:rsidRDefault="0095297F" w:rsidP="007C6186">
      <w:pPr>
        <w:pStyle w:val="1"/>
        <w:rPr>
          <w:rFonts w:ascii="Times New Roman" w:hAnsi="Times New Roman" w:cs="Times New Roman"/>
          <w:noProof/>
        </w:rPr>
      </w:pPr>
    </w:p>
    <w:p w14:paraId="3DE53882" w14:textId="77777777" w:rsidR="0095297F" w:rsidRDefault="0095297F" w:rsidP="007C6186">
      <w:pPr>
        <w:pStyle w:val="1"/>
        <w:rPr>
          <w:rFonts w:ascii="Times New Roman" w:hAnsi="Times New Roman" w:cs="Times New Roman"/>
          <w:noProof/>
        </w:rPr>
      </w:pPr>
    </w:p>
    <w:p w14:paraId="1DB59DDC" w14:textId="77777777" w:rsidR="0095297F" w:rsidRDefault="0095297F" w:rsidP="007C6186">
      <w:pPr>
        <w:pStyle w:val="1"/>
        <w:rPr>
          <w:rFonts w:ascii="Times New Roman" w:hAnsi="Times New Roman" w:cs="Times New Roman"/>
          <w:noProof/>
        </w:rPr>
      </w:pPr>
    </w:p>
    <w:p w14:paraId="5B75B119" w14:textId="77777777" w:rsidR="0095297F" w:rsidRDefault="0095297F" w:rsidP="007C6186">
      <w:pPr>
        <w:pStyle w:val="1"/>
        <w:rPr>
          <w:rFonts w:ascii="Times New Roman" w:hAnsi="Times New Roman" w:cs="Times New Roman"/>
          <w:noProof/>
        </w:rPr>
      </w:pPr>
    </w:p>
    <w:p w14:paraId="4D18046B" w14:textId="77777777" w:rsidR="0095297F" w:rsidRDefault="0095297F" w:rsidP="007C6186">
      <w:pPr>
        <w:pStyle w:val="1"/>
        <w:rPr>
          <w:rFonts w:ascii="Times New Roman" w:hAnsi="Times New Roman" w:cs="Times New Roman"/>
          <w:noProof/>
        </w:rPr>
      </w:pPr>
    </w:p>
    <w:p w14:paraId="2D6E4BC6" w14:textId="77777777" w:rsidR="0095297F" w:rsidRDefault="0095297F" w:rsidP="007C6186">
      <w:pPr>
        <w:pStyle w:val="1"/>
        <w:rPr>
          <w:rFonts w:ascii="Times New Roman" w:hAnsi="Times New Roman" w:cs="Times New Roman"/>
          <w:noProof/>
        </w:rPr>
      </w:pPr>
    </w:p>
    <w:p w14:paraId="7B5DA8AB" w14:textId="77777777" w:rsidR="0095297F" w:rsidRDefault="0095297F" w:rsidP="007C6186">
      <w:pPr>
        <w:pStyle w:val="1"/>
        <w:rPr>
          <w:rFonts w:ascii="Times New Roman" w:hAnsi="Times New Roman" w:cs="Times New Roman"/>
          <w:noProof/>
        </w:rPr>
      </w:pPr>
    </w:p>
    <w:p w14:paraId="531C9BBC" w14:textId="77777777" w:rsidR="0095297F" w:rsidRDefault="0095297F" w:rsidP="007C6186">
      <w:pPr>
        <w:pStyle w:val="1"/>
        <w:rPr>
          <w:rFonts w:ascii="Times New Roman" w:hAnsi="Times New Roman" w:cs="Times New Roman"/>
          <w:noProof/>
        </w:rPr>
      </w:pPr>
    </w:p>
    <w:p w14:paraId="0B8F5FA1" w14:textId="77777777" w:rsidR="0095297F" w:rsidRDefault="0095297F" w:rsidP="007C6186">
      <w:pPr>
        <w:pStyle w:val="1"/>
        <w:rPr>
          <w:rFonts w:ascii="Times New Roman" w:hAnsi="Times New Roman" w:cs="Times New Roman"/>
          <w:noProof/>
        </w:rPr>
      </w:pPr>
    </w:p>
    <w:p w14:paraId="16545F49" w14:textId="77777777" w:rsidR="00053307" w:rsidRDefault="00053307" w:rsidP="007C6186">
      <w:pPr>
        <w:pStyle w:val="1"/>
        <w:rPr>
          <w:rFonts w:ascii="Times New Roman" w:hAnsi="Times New Roman" w:cs="Times New Roman"/>
          <w:noProof/>
        </w:rPr>
      </w:pPr>
    </w:p>
    <w:p w14:paraId="3DD8250C" w14:textId="77777777" w:rsidR="00053307" w:rsidRDefault="00053307" w:rsidP="007C6186">
      <w:pPr>
        <w:pStyle w:val="1"/>
        <w:rPr>
          <w:rFonts w:ascii="Times New Roman" w:hAnsi="Times New Roman" w:cs="Times New Roman"/>
          <w:noProof/>
        </w:rPr>
      </w:pPr>
    </w:p>
    <w:p w14:paraId="281219AC" w14:textId="77777777" w:rsidR="00053307" w:rsidRDefault="00053307" w:rsidP="007C6186">
      <w:pPr>
        <w:pStyle w:val="1"/>
        <w:rPr>
          <w:rFonts w:ascii="Times New Roman" w:hAnsi="Times New Roman" w:cs="Times New Roman"/>
          <w:noProof/>
        </w:rPr>
      </w:pPr>
    </w:p>
    <w:p w14:paraId="596FACEE" w14:textId="77777777" w:rsidR="00053307" w:rsidRDefault="00053307" w:rsidP="007C6186">
      <w:pPr>
        <w:pStyle w:val="1"/>
        <w:rPr>
          <w:rFonts w:ascii="Times New Roman" w:hAnsi="Times New Roman" w:cs="Times New Roman"/>
          <w:noProof/>
        </w:rPr>
      </w:pPr>
    </w:p>
    <w:p w14:paraId="2C4A114F" w14:textId="77777777" w:rsidR="006A60FC" w:rsidRDefault="007C6186" w:rsidP="007C6186">
      <w:pPr>
        <w:pStyle w:val="1"/>
        <w:rPr>
          <w:rFonts w:ascii="Times New Roman" w:hAnsi="Times New Roman" w:cs="Times New Roman"/>
          <w:noProof/>
        </w:rPr>
      </w:pPr>
      <w:r w:rsidRPr="007C6186">
        <w:rPr>
          <w:rFonts w:ascii="Times New Roman" w:hAnsi="Times New Roman" w:cs="Times New Roman"/>
          <w:noProof/>
        </w:rPr>
        <w:t>ΠΑΡΑΡΤΗΜΑ</w:t>
      </w:r>
      <w:bookmarkEnd w:id="84"/>
    </w:p>
    <w:p w14:paraId="3086DE4A" w14:textId="77777777" w:rsidR="00E627D3" w:rsidRPr="00D44CF3" w:rsidRDefault="00E627D3" w:rsidP="00E627D3">
      <w:pPr>
        <w:spacing w:after="0" w:line="240" w:lineRule="auto"/>
        <w:jc w:val="center"/>
      </w:pPr>
    </w:p>
    <w:p w14:paraId="410A8783" w14:textId="77777777" w:rsidR="00E627D3" w:rsidRPr="00D44CF3" w:rsidRDefault="00E627D3" w:rsidP="00E627D3">
      <w:pPr>
        <w:spacing w:after="0" w:line="240" w:lineRule="auto"/>
        <w:jc w:val="center"/>
      </w:pPr>
    </w:p>
    <w:p w14:paraId="4BFD8322" w14:textId="77777777" w:rsidR="00E627D3" w:rsidRPr="00D44CF3" w:rsidRDefault="00E627D3" w:rsidP="00E627D3">
      <w:pPr>
        <w:spacing w:after="0" w:line="240" w:lineRule="auto"/>
        <w:jc w:val="center"/>
      </w:pPr>
    </w:p>
    <w:p w14:paraId="579C8152" w14:textId="77777777" w:rsidR="00E627D3" w:rsidRPr="00D44CF3" w:rsidRDefault="00E627D3" w:rsidP="00E627D3">
      <w:pPr>
        <w:spacing w:after="0" w:line="240" w:lineRule="auto"/>
        <w:jc w:val="center"/>
      </w:pPr>
    </w:p>
    <w:p w14:paraId="2A1A1C0E" w14:textId="77777777" w:rsidR="00E627D3" w:rsidRPr="00D44CF3" w:rsidRDefault="00E627D3" w:rsidP="00E627D3">
      <w:pPr>
        <w:spacing w:after="0" w:line="240" w:lineRule="auto"/>
        <w:jc w:val="center"/>
      </w:pPr>
    </w:p>
    <w:p w14:paraId="46B302D4" w14:textId="77777777" w:rsidR="00E627D3" w:rsidRPr="00D44CF3" w:rsidRDefault="00E627D3" w:rsidP="00E627D3">
      <w:pPr>
        <w:spacing w:after="0" w:line="240" w:lineRule="auto"/>
        <w:jc w:val="center"/>
      </w:pPr>
    </w:p>
    <w:p w14:paraId="5C804C44" w14:textId="77777777" w:rsidR="00A11D76" w:rsidRDefault="00A11D76" w:rsidP="00E627D3">
      <w:pPr>
        <w:spacing w:after="0" w:line="240" w:lineRule="auto"/>
        <w:jc w:val="center"/>
      </w:pPr>
    </w:p>
    <w:p w14:paraId="40FAB0F5" w14:textId="77777777" w:rsidR="00A11D76" w:rsidRDefault="00A11D76" w:rsidP="00E627D3">
      <w:pPr>
        <w:spacing w:after="0" w:line="240" w:lineRule="auto"/>
        <w:jc w:val="center"/>
      </w:pPr>
    </w:p>
    <w:p w14:paraId="6C638230" w14:textId="77777777" w:rsidR="00E627D3" w:rsidRPr="00291755" w:rsidRDefault="00C17A84" w:rsidP="00E627D3">
      <w:pPr>
        <w:spacing w:after="0" w:line="240" w:lineRule="auto"/>
        <w:jc w:val="center"/>
        <w:rPr>
          <w:b/>
          <w:sz w:val="28"/>
        </w:rPr>
      </w:pPr>
      <w:r>
        <w:t xml:space="preserve"> </w:t>
      </w:r>
      <w:r w:rsidR="00E627D3" w:rsidRPr="00DA2097">
        <w:rPr>
          <w:b/>
          <w:sz w:val="28"/>
        </w:rPr>
        <w:t>ΕΡΩΤΗΜΑΤΟΛΟΓΙΟ</w:t>
      </w:r>
      <w:r w:rsidR="00E627D3" w:rsidRPr="00F64FC8">
        <w:rPr>
          <w:b/>
          <w:sz w:val="28"/>
        </w:rPr>
        <w:t xml:space="preserve"> </w:t>
      </w:r>
      <w:r w:rsidR="00E627D3">
        <w:rPr>
          <w:b/>
          <w:sz w:val="28"/>
        </w:rPr>
        <w:t xml:space="preserve">ΔΙΕΡΕΥΝΗΣΗΣ ΔΙΑΤΡΟΦΙΚΩΝ ΣΥΝΗΘΕΙΩΝ ΑΣΘΕΝΩΝ ΜΕ ΤΕΛΙΚΟΥ ΣΤΑΔΙΟΥ ΧΡΟΝΙΑ ΝΕΦΡΙΚΗ ΝΟΣΟ </w:t>
      </w:r>
    </w:p>
    <w:p w14:paraId="40866DD0" w14:textId="77777777" w:rsidR="00E627D3" w:rsidRPr="00F64FC8" w:rsidRDefault="00E627D3" w:rsidP="00E627D3">
      <w:pPr>
        <w:spacing w:after="0" w:line="240" w:lineRule="auto"/>
        <w:jc w:val="center"/>
        <w:rPr>
          <w:b/>
          <w:sz w:val="28"/>
        </w:rPr>
      </w:pPr>
      <w:r>
        <w:rPr>
          <w:b/>
          <w:sz w:val="28"/>
        </w:rPr>
        <w:t>ΠΟΥ ΥΠΟΒΑΛΛΟΝΤΑΙ ΣΕ ΑΙΜΟΚΑΘΑΡΣΗ</w:t>
      </w:r>
    </w:p>
    <w:p w14:paraId="002FA081" w14:textId="77777777" w:rsidR="00E627D3" w:rsidRDefault="00E627D3" w:rsidP="00E627D3">
      <w:pPr>
        <w:tabs>
          <w:tab w:val="left" w:pos="0"/>
        </w:tabs>
      </w:pPr>
    </w:p>
    <w:p w14:paraId="3E2D2378" w14:textId="77777777" w:rsidR="00E627D3" w:rsidRPr="00D60A4E" w:rsidRDefault="00E627D3" w:rsidP="00E627D3">
      <w:pPr>
        <w:spacing w:after="0" w:line="240" w:lineRule="auto"/>
        <w:rPr>
          <w:b/>
          <w:i/>
          <w:sz w:val="24"/>
        </w:rPr>
      </w:pPr>
      <w:r w:rsidRPr="00D60A4E">
        <w:rPr>
          <w:b/>
          <w:i/>
          <w:sz w:val="24"/>
        </w:rPr>
        <w:t>Αξιότιμη κυρία,</w:t>
      </w:r>
    </w:p>
    <w:p w14:paraId="64B68BAF" w14:textId="77777777" w:rsidR="00E627D3" w:rsidRPr="00D60A4E" w:rsidRDefault="00E627D3" w:rsidP="00E627D3">
      <w:pPr>
        <w:spacing w:after="0" w:line="240" w:lineRule="auto"/>
        <w:rPr>
          <w:b/>
          <w:i/>
          <w:sz w:val="24"/>
        </w:rPr>
      </w:pPr>
      <w:r w:rsidRPr="00D60A4E">
        <w:rPr>
          <w:b/>
          <w:i/>
          <w:sz w:val="24"/>
        </w:rPr>
        <w:t xml:space="preserve">     Αξιότιμε κύριε, </w:t>
      </w:r>
    </w:p>
    <w:p w14:paraId="4A199FAD" w14:textId="77777777" w:rsidR="00E627D3" w:rsidRPr="00D64513" w:rsidRDefault="00E627D3" w:rsidP="00E627D3">
      <w:pPr>
        <w:spacing w:after="0" w:line="240" w:lineRule="auto"/>
        <w:rPr>
          <w:b/>
          <w:i/>
        </w:rPr>
      </w:pPr>
    </w:p>
    <w:p w14:paraId="540F874A" w14:textId="77777777" w:rsidR="00E627D3" w:rsidRPr="00027859" w:rsidRDefault="00E627D3" w:rsidP="00E627D3">
      <w:pPr>
        <w:jc w:val="both"/>
        <w:rPr>
          <w:rFonts w:cstheme="minorHAnsi"/>
          <w:sz w:val="24"/>
        </w:rPr>
      </w:pPr>
      <w:r w:rsidRPr="00027859">
        <w:rPr>
          <w:rFonts w:cstheme="minorHAnsi"/>
          <w:sz w:val="24"/>
        </w:rPr>
        <w:t xml:space="preserve">Ονομάζομαι Αναστασάκη Αικατερίνη, είμαι νοσηλεύτρια και εκπονώ τη διπλωματική μου εργασία στα πλαίσια του Μεταπτυχιακού Προγράμματος Σπουδών </w:t>
      </w:r>
      <w:r w:rsidRPr="00027859">
        <w:rPr>
          <w:rFonts w:cstheme="minorHAnsi"/>
          <w:sz w:val="24"/>
          <w:shd w:val="clear" w:color="auto" w:fill="FFFFFF"/>
        </w:rPr>
        <w:t>«Διαχείριση γήρανσης και χρόνιων νοσημάτων»</w:t>
      </w:r>
      <w:r w:rsidRPr="00027859">
        <w:rPr>
          <w:rFonts w:cstheme="minorHAnsi"/>
          <w:sz w:val="24"/>
        </w:rPr>
        <w:t xml:space="preserve"> του Ελληνικού Ανοιχτού Πανεπιστημίου με θέμα </w:t>
      </w:r>
      <w:r w:rsidRPr="00027859">
        <w:rPr>
          <w:rFonts w:cstheme="minorHAnsi"/>
          <w:sz w:val="24"/>
          <w:shd w:val="clear" w:color="auto" w:fill="FFFFFF"/>
        </w:rPr>
        <w:t>«Οι διατροφικές συνήθειες διαβητικών και μη ασθενών με Χρόνια Νεφρική Νόσο Τελικού Σταδίου που υποβάλλονται σε αιμοκάθαρση</w:t>
      </w:r>
      <w:r w:rsidRPr="00027859">
        <w:rPr>
          <w:rFonts w:cstheme="minorHAnsi"/>
          <w:b/>
          <w:bCs/>
          <w:sz w:val="24"/>
          <w:shd w:val="clear" w:color="auto" w:fill="FFFFFF"/>
        </w:rPr>
        <w:t>».</w:t>
      </w:r>
      <w:r w:rsidRPr="00027859">
        <w:rPr>
          <w:rFonts w:cstheme="minorHAnsi"/>
          <w:sz w:val="28"/>
          <w:szCs w:val="24"/>
        </w:rPr>
        <w:t xml:space="preserve"> </w:t>
      </w:r>
      <w:r w:rsidRPr="00027859">
        <w:rPr>
          <w:rFonts w:cstheme="minorHAnsi"/>
          <w:sz w:val="24"/>
          <w:szCs w:val="24"/>
        </w:rPr>
        <w:t xml:space="preserve">Επιβλέπων καθηγητής είναι ο </w:t>
      </w:r>
      <w:r w:rsidRPr="00027859">
        <w:rPr>
          <w:rFonts w:cstheme="minorHAnsi"/>
          <w:sz w:val="24"/>
        </w:rPr>
        <w:t>Δρ Γριβέας Ιωάννης, Διευθυντής Νεφρολογίας του Νοσοκομείου ΝΙΜΙΤΣ.</w:t>
      </w:r>
    </w:p>
    <w:p w14:paraId="72C5FABF" w14:textId="77777777" w:rsidR="00E627D3" w:rsidRPr="00D60A4E" w:rsidRDefault="00E627D3" w:rsidP="00E627D3">
      <w:pPr>
        <w:spacing w:after="0"/>
        <w:jc w:val="both"/>
        <w:rPr>
          <w:sz w:val="24"/>
          <w:szCs w:val="24"/>
        </w:rPr>
      </w:pPr>
      <w:r w:rsidRPr="00D60A4E">
        <w:rPr>
          <w:sz w:val="24"/>
          <w:szCs w:val="24"/>
        </w:rPr>
        <w:t xml:space="preserve">Ζητούμε τη συμπλήρωση του ερωτηματολογίου καθώς και την άδεια, τη δική σας και του θεράποντος ιατρού σας, προκειμένου να λάβουμε στοιχεία των εργαστηριακών εξετάσεών </w:t>
      </w:r>
      <w:r>
        <w:rPr>
          <w:sz w:val="24"/>
          <w:szCs w:val="24"/>
        </w:rPr>
        <w:t xml:space="preserve">σας (Γλυκοζυλιωμένη </w:t>
      </w:r>
      <w:r>
        <w:rPr>
          <w:sz w:val="24"/>
          <w:szCs w:val="24"/>
          <w:lang w:val="en-US"/>
        </w:rPr>
        <w:t>A</w:t>
      </w:r>
      <w:r>
        <w:rPr>
          <w:sz w:val="24"/>
          <w:szCs w:val="24"/>
        </w:rPr>
        <w:t>ιμοσφαιρίνη-</w:t>
      </w:r>
      <w:r>
        <w:rPr>
          <w:sz w:val="24"/>
          <w:szCs w:val="24"/>
          <w:lang w:val="en-US"/>
        </w:rPr>
        <w:t>HbA</w:t>
      </w:r>
      <w:r w:rsidRPr="00341554">
        <w:rPr>
          <w:sz w:val="24"/>
          <w:szCs w:val="24"/>
        </w:rPr>
        <w:t>1</w:t>
      </w:r>
      <w:r>
        <w:rPr>
          <w:sz w:val="24"/>
          <w:szCs w:val="24"/>
          <w:lang w:val="en-US"/>
        </w:rPr>
        <w:t>c</w:t>
      </w:r>
      <w:r w:rsidRPr="00341554">
        <w:rPr>
          <w:sz w:val="24"/>
          <w:szCs w:val="24"/>
        </w:rPr>
        <w:t>)</w:t>
      </w:r>
      <w:r w:rsidRPr="00D60A4E">
        <w:rPr>
          <w:sz w:val="24"/>
          <w:szCs w:val="24"/>
        </w:rPr>
        <w:t xml:space="preserve"> από τον ατομικό σας φάκελο.</w:t>
      </w:r>
    </w:p>
    <w:p w14:paraId="30315B90" w14:textId="77777777" w:rsidR="00E627D3" w:rsidRPr="00D60A4E" w:rsidRDefault="00E627D3" w:rsidP="00E627D3">
      <w:pPr>
        <w:spacing w:after="0"/>
        <w:jc w:val="both"/>
        <w:rPr>
          <w:sz w:val="24"/>
          <w:szCs w:val="24"/>
        </w:rPr>
      </w:pPr>
      <w:r w:rsidRPr="00D60A4E">
        <w:rPr>
          <w:sz w:val="24"/>
          <w:szCs w:val="24"/>
        </w:rPr>
        <w:t>Η συμμετοχή σας στην έρευνα είναι εθελοντική. Οι απαντήσεις σας θα είναι απόρρητες και ανώνυμες και δεν θα είναι δυνατόν να αναγνωριστεί η ταυτότητά σας από τις απαντήσεις.</w:t>
      </w:r>
    </w:p>
    <w:p w14:paraId="7092659F" w14:textId="77777777" w:rsidR="00E627D3" w:rsidRPr="00D60A4E" w:rsidRDefault="00E627D3" w:rsidP="00E627D3">
      <w:pPr>
        <w:spacing w:after="0"/>
        <w:jc w:val="both"/>
        <w:rPr>
          <w:sz w:val="24"/>
          <w:szCs w:val="24"/>
        </w:rPr>
      </w:pPr>
      <w:r w:rsidRPr="00D60A4E">
        <w:rPr>
          <w:sz w:val="24"/>
          <w:szCs w:val="24"/>
        </w:rPr>
        <w:t xml:space="preserve">Σας ευχαριστούμε για τη βοήθειά σας </w:t>
      </w:r>
    </w:p>
    <w:p w14:paraId="3B517B73" w14:textId="77777777" w:rsidR="00E627D3" w:rsidRPr="00D60A4E" w:rsidRDefault="00E627D3" w:rsidP="00E627D3">
      <w:pPr>
        <w:spacing w:after="0"/>
        <w:jc w:val="both"/>
        <w:rPr>
          <w:sz w:val="24"/>
          <w:szCs w:val="24"/>
        </w:rPr>
      </w:pPr>
    </w:p>
    <w:p w14:paraId="3FF9B9D4" w14:textId="77777777" w:rsidR="00E627D3" w:rsidRPr="00D60A4E" w:rsidRDefault="00E627D3" w:rsidP="00E627D3">
      <w:pPr>
        <w:spacing w:after="0" w:line="240" w:lineRule="auto"/>
        <w:jc w:val="both"/>
        <w:rPr>
          <w:szCs w:val="24"/>
        </w:rPr>
      </w:pPr>
      <w:r w:rsidRPr="00D60A4E">
        <w:rPr>
          <w:sz w:val="24"/>
          <w:szCs w:val="24"/>
        </w:rPr>
        <w:t xml:space="preserve">                           Με τιμή</w:t>
      </w:r>
    </w:p>
    <w:tbl>
      <w:tblPr>
        <w:tblW w:w="0" w:type="auto"/>
        <w:tblLayout w:type="fixed"/>
        <w:tblLook w:val="00A0" w:firstRow="1" w:lastRow="0" w:firstColumn="1" w:lastColumn="0" w:noHBand="0" w:noVBand="0"/>
      </w:tblPr>
      <w:tblGrid>
        <w:gridCol w:w="250"/>
        <w:gridCol w:w="8272"/>
      </w:tblGrid>
      <w:tr w:rsidR="00E627D3" w:rsidRPr="00EC20B3" w14:paraId="1148CB71" w14:textId="77777777" w:rsidTr="00803B1F">
        <w:trPr>
          <w:trHeight w:val="1557"/>
        </w:trPr>
        <w:tc>
          <w:tcPr>
            <w:tcW w:w="250" w:type="dxa"/>
          </w:tcPr>
          <w:p w14:paraId="6A5AC5B1" w14:textId="77777777" w:rsidR="00E627D3" w:rsidRPr="00EC20B3" w:rsidRDefault="00E627D3" w:rsidP="00803B1F">
            <w:pPr>
              <w:pStyle w:val="a5"/>
              <w:spacing w:line="360" w:lineRule="auto"/>
              <w:ind w:left="0"/>
              <w:jc w:val="center"/>
              <w:rPr>
                <w:bCs/>
                <w:sz w:val="24"/>
              </w:rPr>
            </w:pPr>
          </w:p>
          <w:p w14:paraId="375F02AD" w14:textId="77777777" w:rsidR="00E627D3" w:rsidRPr="00EC20B3" w:rsidRDefault="00E627D3" w:rsidP="00803B1F">
            <w:pPr>
              <w:pStyle w:val="a5"/>
              <w:spacing w:line="240" w:lineRule="auto"/>
              <w:ind w:left="0" w:right="3135"/>
              <w:jc w:val="center"/>
              <w:rPr>
                <w:sz w:val="24"/>
              </w:rPr>
            </w:pPr>
            <w:r w:rsidRPr="00EC20B3">
              <w:rPr>
                <w:sz w:val="24"/>
              </w:rPr>
              <w:t xml:space="preserve">                         </w:t>
            </w:r>
          </w:p>
        </w:tc>
        <w:tc>
          <w:tcPr>
            <w:tcW w:w="8272" w:type="dxa"/>
          </w:tcPr>
          <w:p w14:paraId="52F6657D" w14:textId="77777777" w:rsidR="00E627D3" w:rsidRPr="00EC20B3" w:rsidRDefault="00E627D3" w:rsidP="00803B1F">
            <w:pPr>
              <w:pStyle w:val="a5"/>
              <w:spacing w:line="360" w:lineRule="auto"/>
              <w:ind w:left="0"/>
              <w:jc w:val="center"/>
              <w:rPr>
                <w:bCs/>
                <w:sz w:val="24"/>
              </w:rPr>
            </w:pPr>
          </w:p>
          <w:p w14:paraId="51A0408E" w14:textId="77777777" w:rsidR="00E627D3" w:rsidRPr="00027859" w:rsidRDefault="00E627D3" w:rsidP="00803B1F">
            <w:pPr>
              <w:spacing w:after="0"/>
              <w:jc w:val="both"/>
              <w:rPr>
                <w:rFonts w:cstheme="minorHAnsi"/>
                <w:sz w:val="24"/>
              </w:rPr>
            </w:pPr>
            <w:r>
              <w:rPr>
                <w:rFonts w:cstheme="minorHAnsi"/>
                <w:sz w:val="24"/>
              </w:rPr>
              <w:t xml:space="preserve">       </w:t>
            </w:r>
            <w:r>
              <w:rPr>
                <w:rFonts w:cstheme="minorHAnsi"/>
                <w:sz w:val="24"/>
                <w:lang w:val="en-US"/>
              </w:rPr>
              <w:t xml:space="preserve"> </w:t>
            </w:r>
            <w:r>
              <w:rPr>
                <w:rFonts w:cstheme="minorHAnsi"/>
                <w:sz w:val="24"/>
              </w:rPr>
              <w:t xml:space="preserve">  </w:t>
            </w:r>
            <w:r w:rsidRPr="00027859">
              <w:rPr>
                <w:rFonts w:cstheme="minorHAnsi"/>
                <w:sz w:val="24"/>
              </w:rPr>
              <w:t xml:space="preserve">Αναστασάκη Αικατερίνη </w:t>
            </w:r>
          </w:p>
          <w:p w14:paraId="0BD960C1" w14:textId="77777777" w:rsidR="00E627D3" w:rsidRPr="00027859" w:rsidRDefault="00E627D3" w:rsidP="00803B1F">
            <w:pPr>
              <w:spacing w:after="0"/>
              <w:jc w:val="both"/>
              <w:rPr>
                <w:rFonts w:cstheme="minorHAnsi"/>
                <w:sz w:val="24"/>
              </w:rPr>
            </w:pPr>
            <w:r>
              <w:rPr>
                <w:rFonts w:cstheme="minorHAnsi"/>
                <w:sz w:val="24"/>
              </w:rPr>
              <w:t xml:space="preserve">              </w:t>
            </w:r>
            <w:r>
              <w:rPr>
                <w:rFonts w:cstheme="minorHAnsi"/>
                <w:sz w:val="24"/>
                <w:lang w:val="en-US"/>
              </w:rPr>
              <w:t xml:space="preserve"> </w:t>
            </w:r>
            <w:r w:rsidRPr="00027859">
              <w:rPr>
                <w:rFonts w:cstheme="minorHAnsi"/>
                <w:sz w:val="24"/>
              </w:rPr>
              <w:t>Νοσηλεύτρια ΤΕ</w:t>
            </w:r>
          </w:p>
          <w:p w14:paraId="2D61856F" w14:textId="77777777" w:rsidR="00E627D3" w:rsidRPr="00EC20B3" w:rsidRDefault="00E627D3" w:rsidP="00803B1F">
            <w:pPr>
              <w:spacing w:after="0"/>
              <w:jc w:val="both"/>
              <w:rPr>
                <w:bCs/>
                <w:sz w:val="20"/>
              </w:rPr>
            </w:pPr>
          </w:p>
        </w:tc>
      </w:tr>
    </w:tbl>
    <w:p w14:paraId="30B178E8" w14:textId="77777777" w:rsidR="00E627D3" w:rsidRPr="00D60A4E" w:rsidRDefault="00E627D3" w:rsidP="00E627D3">
      <w:pPr>
        <w:spacing w:after="0" w:line="240" w:lineRule="auto"/>
        <w:jc w:val="both"/>
        <w:rPr>
          <w:sz w:val="24"/>
          <w:szCs w:val="24"/>
        </w:rPr>
      </w:pPr>
    </w:p>
    <w:p w14:paraId="2378215E" w14:textId="77777777" w:rsidR="00E627D3" w:rsidRPr="00D60A4E" w:rsidRDefault="00E627D3" w:rsidP="00E627D3">
      <w:pPr>
        <w:spacing w:after="0" w:line="240" w:lineRule="auto"/>
        <w:jc w:val="both"/>
        <w:rPr>
          <w:sz w:val="24"/>
          <w:szCs w:val="24"/>
        </w:rPr>
      </w:pPr>
    </w:p>
    <w:p w14:paraId="52A4D8C2" w14:textId="77777777" w:rsidR="00E627D3" w:rsidRPr="00D60A4E" w:rsidRDefault="00E627D3" w:rsidP="00E627D3">
      <w:pPr>
        <w:pStyle w:val="a5"/>
        <w:spacing w:after="0" w:line="360" w:lineRule="auto"/>
        <w:ind w:left="0"/>
        <w:jc w:val="both"/>
        <w:rPr>
          <w:b/>
          <w:szCs w:val="24"/>
        </w:rPr>
      </w:pPr>
      <w:r w:rsidRPr="00D60A4E">
        <w:rPr>
          <w:b/>
          <w:szCs w:val="24"/>
        </w:rPr>
        <w:t xml:space="preserve">      </w:t>
      </w:r>
      <w:r>
        <w:rPr>
          <w:b/>
          <w:szCs w:val="24"/>
        </w:rPr>
        <w:t xml:space="preserve"> </w:t>
      </w:r>
      <w:r>
        <w:rPr>
          <w:b/>
          <w:szCs w:val="24"/>
          <w:lang w:val="en-US"/>
        </w:rPr>
        <w:t xml:space="preserve">                                                                                       </w:t>
      </w:r>
      <w:r>
        <w:rPr>
          <w:b/>
          <w:szCs w:val="24"/>
        </w:rPr>
        <w:t xml:space="preserve"> </w:t>
      </w:r>
      <w:r w:rsidRPr="00D60A4E">
        <w:rPr>
          <w:b/>
          <w:szCs w:val="24"/>
        </w:rPr>
        <w:t xml:space="preserve">  Υπογραφή συμμετέχοντος                                                  </w:t>
      </w:r>
    </w:p>
    <w:p w14:paraId="191C5A81" w14:textId="77777777" w:rsidR="00E627D3" w:rsidRPr="00D60A4E" w:rsidRDefault="00E627D3" w:rsidP="00E627D3">
      <w:pPr>
        <w:spacing w:line="360" w:lineRule="auto"/>
        <w:jc w:val="both"/>
        <w:rPr>
          <w:b/>
          <w:sz w:val="24"/>
        </w:rPr>
      </w:pPr>
    </w:p>
    <w:p w14:paraId="6FC8BA09" w14:textId="77777777" w:rsidR="00E627D3" w:rsidRDefault="00E627D3" w:rsidP="00E627D3">
      <w:r>
        <w:rPr>
          <w:lang w:val="en-US"/>
        </w:rPr>
        <w:t xml:space="preserve">                                                                                </w:t>
      </w:r>
      <w:r>
        <w:t xml:space="preserve">____________________________________              </w:t>
      </w:r>
    </w:p>
    <w:p w14:paraId="0295EDCC" w14:textId="77777777" w:rsidR="00E627D3" w:rsidRPr="00E627D3" w:rsidRDefault="00E627D3" w:rsidP="00E627D3"/>
    <w:p w14:paraId="4CD06EC5" w14:textId="77777777" w:rsidR="00E627D3" w:rsidRPr="00E627D3" w:rsidRDefault="00E627D3" w:rsidP="00E627D3"/>
    <w:p w14:paraId="7336563B" w14:textId="77777777" w:rsidR="00E627D3" w:rsidRDefault="00E627D3" w:rsidP="00E627D3"/>
    <w:p w14:paraId="0696FE0A" w14:textId="77777777" w:rsidR="00E627D3" w:rsidRPr="00291755" w:rsidRDefault="00E627D3" w:rsidP="00E627D3">
      <w:pPr>
        <w:spacing w:after="0" w:line="240" w:lineRule="auto"/>
        <w:jc w:val="center"/>
        <w:rPr>
          <w:b/>
          <w:sz w:val="24"/>
          <w:szCs w:val="24"/>
        </w:rPr>
      </w:pPr>
      <w:r w:rsidRPr="00291755">
        <w:rPr>
          <w:b/>
          <w:sz w:val="24"/>
          <w:szCs w:val="24"/>
        </w:rPr>
        <w:t xml:space="preserve">ΕΡΩΤΗΜΑΤΟΛΟΓΙΟ ΔΙΕΡΕΥΝΗΣΗΣ ΔΙΑΤΡΟΦΙΚΩΝ ΣΥΝΗΘΕΙΩΝ ΑΣΘΕΝΩΝ ΜΕ ΤΕΛΙΚΟΥ ΣΤΑΔΙΟΥ ΧΡΟΝΙΑ ΝΕΦΡΙΚΗ ΝΟΣΟ </w:t>
      </w:r>
    </w:p>
    <w:p w14:paraId="699C689F" w14:textId="77777777" w:rsidR="00E627D3" w:rsidRPr="00291755" w:rsidRDefault="00E627D3" w:rsidP="00E627D3">
      <w:pPr>
        <w:spacing w:after="0" w:line="240" w:lineRule="auto"/>
        <w:jc w:val="center"/>
        <w:rPr>
          <w:b/>
          <w:sz w:val="24"/>
          <w:szCs w:val="24"/>
        </w:rPr>
      </w:pPr>
      <w:r w:rsidRPr="00291755">
        <w:rPr>
          <w:b/>
          <w:sz w:val="24"/>
          <w:szCs w:val="24"/>
        </w:rPr>
        <w:t>ΠΟΥ ΥΠΟΒΑΛΛΟΝΤΑΙ ΣΕ ΑΙΜΟΚΑΘΑΡΣΗ</w:t>
      </w:r>
    </w:p>
    <w:p w14:paraId="3066954C" w14:textId="77777777" w:rsidR="00E627D3" w:rsidRDefault="00E627D3" w:rsidP="00E627D3">
      <w:pPr>
        <w:pStyle w:val="a5"/>
        <w:numPr>
          <w:ilvl w:val="0"/>
          <w:numId w:val="36"/>
        </w:numPr>
        <w:jc w:val="both"/>
      </w:pPr>
      <w:r w:rsidRPr="00DB66AB">
        <w:rPr>
          <w:b/>
        </w:rPr>
        <w:t>ΗΛΙΚΙΑ:</w:t>
      </w:r>
      <w:r>
        <w:t xml:space="preserve"> </w:t>
      </w:r>
      <w:r>
        <w:rPr>
          <w:noProof/>
          <w:lang w:eastAsia="el-GR"/>
        </w:rPr>
        <w:t xml:space="preserve"> </w:t>
      </w:r>
      <w:r>
        <w:rPr>
          <w:noProof/>
          <w:lang w:eastAsia="el-GR"/>
        </w:rPr>
        <w:sym w:font="Webdings" w:char="F031"/>
      </w:r>
    </w:p>
    <w:p w14:paraId="6A7A4FE9" w14:textId="77777777" w:rsidR="00E627D3" w:rsidRDefault="00E627D3" w:rsidP="00E627D3">
      <w:pPr>
        <w:pStyle w:val="a5"/>
        <w:jc w:val="both"/>
      </w:pPr>
    </w:p>
    <w:p w14:paraId="71588C89" w14:textId="77777777" w:rsidR="00E627D3" w:rsidRDefault="00E627D3" w:rsidP="00E627D3">
      <w:pPr>
        <w:pStyle w:val="a5"/>
        <w:numPr>
          <w:ilvl w:val="0"/>
          <w:numId w:val="36"/>
        </w:numPr>
        <w:jc w:val="both"/>
      </w:pPr>
      <w:r w:rsidRPr="00DB66AB">
        <w:rPr>
          <w:b/>
        </w:rPr>
        <w:t>ΦΥΛΟ</w:t>
      </w:r>
      <w:r>
        <w:t xml:space="preserve">:  ΓΥΝΑΙΚΑ </w:t>
      </w:r>
      <w:r>
        <w:sym w:font="Webdings" w:char="F031"/>
      </w:r>
      <w:r>
        <w:t xml:space="preserve">            ΑΝΤΡΑΣ </w:t>
      </w:r>
      <w:r>
        <w:sym w:font="Webdings" w:char="F031"/>
      </w:r>
    </w:p>
    <w:p w14:paraId="6D145D60" w14:textId="77777777" w:rsidR="00E627D3" w:rsidRDefault="00E627D3" w:rsidP="00E627D3">
      <w:pPr>
        <w:pStyle w:val="a5"/>
      </w:pPr>
    </w:p>
    <w:p w14:paraId="414F2496" w14:textId="77777777" w:rsidR="00E627D3" w:rsidRDefault="00E627D3" w:rsidP="00E627D3">
      <w:pPr>
        <w:pStyle w:val="a5"/>
        <w:numPr>
          <w:ilvl w:val="0"/>
          <w:numId w:val="36"/>
        </w:numPr>
        <w:jc w:val="both"/>
      </w:pPr>
      <w:r w:rsidRPr="00DB66AB">
        <w:rPr>
          <w:b/>
        </w:rPr>
        <w:t xml:space="preserve">ΑΝ ΕΙΣΤΕ ΓΥΝΑΙΚΑ ΕΙΣΤΕ ΣΕ </w:t>
      </w:r>
      <w:r>
        <w:rPr>
          <w:b/>
        </w:rPr>
        <w:t xml:space="preserve">ΚΑΤΑΣΤΑΣΗ </w:t>
      </w:r>
      <w:r w:rsidRPr="00DB66AB">
        <w:rPr>
          <w:b/>
        </w:rPr>
        <w:t xml:space="preserve"> ΕΜΜΗΝΟΠΑΥΣΗΣ; </w:t>
      </w:r>
      <w:r>
        <w:t xml:space="preserve">ΝΑΙ </w:t>
      </w:r>
      <w:r>
        <w:sym w:font="Webdings" w:char="F031"/>
      </w:r>
      <w:r>
        <w:t xml:space="preserve">           ΟΧΙ </w:t>
      </w:r>
      <w:r>
        <w:sym w:font="Webdings" w:char="F031"/>
      </w:r>
    </w:p>
    <w:p w14:paraId="143B59F3" w14:textId="77777777" w:rsidR="00E627D3" w:rsidRDefault="00E627D3" w:rsidP="00E627D3">
      <w:pPr>
        <w:pStyle w:val="a5"/>
      </w:pPr>
    </w:p>
    <w:p w14:paraId="43F66F62" w14:textId="77777777" w:rsidR="00E627D3" w:rsidRDefault="00E627D3" w:rsidP="00E627D3">
      <w:pPr>
        <w:pStyle w:val="a5"/>
        <w:numPr>
          <w:ilvl w:val="0"/>
          <w:numId w:val="36"/>
        </w:numPr>
        <w:jc w:val="both"/>
      </w:pPr>
      <w:r>
        <w:rPr>
          <w:b/>
        </w:rPr>
        <w:t xml:space="preserve">ΟΙΚΟΓΕΝΕΙΑΚΗ ΚΑΤΑΣΤΑΣΗ: </w:t>
      </w:r>
      <w:r>
        <w:t xml:space="preserve">ΑΓΑΜΟΣ </w:t>
      </w:r>
      <w:r>
        <w:sym w:font="Webdings" w:char="F031"/>
      </w:r>
      <w:r>
        <w:t xml:space="preserve">      ΕΓΓΑΜΟΣ </w:t>
      </w:r>
      <w:r>
        <w:sym w:font="Webdings" w:char="F031"/>
      </w:r>
      <w:r>
        <w:t xml:space="preserve">     ΔΙΑΖΕΥΓΜΕΝΟΣ </w:t>
      </w:r>
      <w:r>
        <w:sym w:font="Webdings" w:char="F031"/>
      </w:r>
      <w:r>
        <w:t xml:space="preserve"> ΧΗΡΟΣ </w:t>
      </w:r>
      <w:r>
        <w:sym w:font="Webdings" w:char="F031"/>
      </w:r>
    </w:p>
    <w:p w14:paraId="601BCD9A" w14:textId="77777777" w:rsidR="00E627D3" w:rsidRDefault="00E627D3" w:rsidP="00E627D3">
      <w:pPr>
        <w:pStyle w:val="a5"/>
      </w:pPr>
    </w:p>
    <w:p w14:paraId="25AB8655" w14:textId="77777777" w:rsidR="00E627D3" w:rsidRDefault="00E627D3" w:rsidP="00E627D3">
      <w:pPr>
        <w:pStyle w:val="a5"/>
        <w:numPr>
          <w:ilvl w:val="0"/>
          <w:numId w:val="36"/>
        </w:numPr>
        <w:jc w:val="both"/>
      </w:pPr>
      <w:r>
        <w:rPr>
          <w:b/>
        </w:rPr>
        <w:t xml:space="preserve">ΜΟΡΦΩΤΙΚΟ ΕΠΙΠΕΔΟ: </w:t>
      </w:r>
      <w:r>
        <w:t xml:space="preserve">ΑΝΑΛΦΑΒΗΤΟΣ </w:t>
      </w:r>
      <w:r>
        <w:sym w:font="Webdings" w:char="F031"/>
      </w:r>
      <w:r>
        <w:t xml:space="preserve">           ΠΡΩΤΟΒΑΘΜΙΑ ΕΚΠΑΙΔΕΥΣΗ </w:t>
      </w:r>
      <w:r>
        <w:sym w:font="Webdings" w:char="F031"/>
      </w:r>
      <w:r>
        <w:t xml:space="preserve">  </w:t>
      </w:r>
    </w:p>
    <w:p w14:paraId="404D283F" w14:textId="77777777" w:rsidR="00E627D3" w:rsidRDefault="00E627D3" w:rsidP="00E627D3">
      <w:pPr>
        <w:pStyle w:val="a5"/>
        <w:jc w:val="both"/>
      </w:pPr>
      <w:r>
        <w:t xml:space="preserve">ΔΕΥΤΕΡΟΒΑΘΜΙΑ ΕΚΠΑΙΔΕΥΣΗ </w:t>
      </w:r>
      <w:r>
        <w:sym w:font="Webdings" w:char="F031"/>
      </w:r>
      <w:r>
        <w:t xml:space="preserve">          ΤΡΙΤΟΒΑΘΜΙΑ ΕΚΠΑΙΔΕΥΣΗ </w:t>
      </w:r>
      <w:r>
        <w:sym w:font="Webdings" w:char="F031"/>
      </w:r>
    </w:p>
    <w:p w14:paraId="6B0DC9A8" w14:textId="77777777" w:rsidR="00E627D3" w:rsidRDefault="00E627D3" w:rsidP="00E627D3">
      <w:pPr>
        <w:pStyle w:val="a5"/>
        <w:jc w:val="both"/>
      </w:pPr>
    </w:p>
    <w:p w14:paraId="0AFE2AE5" w14:textId="77777777" w:rsidR="00E627D3" w:rsidRPr="00B91A47" w:rsidRDefault="00E627D3" w:rsidP="00E627D3">
      <w:pPr>
        <w:pStyle w:val="a5"/>
        <w:numPr>
          <w:ilvl w:val="0"/>
          <w:numId w:val="36"/>
        </w:numPr>
        <w:jc w:val="both"/>
      </w:pPr>
      <w:r>
        <w:rPr>
          <w:b/>
        </w:rPr>
        <w:t>ΕΠΑΓΓΕΛΜΑ: ___________________________________________</w:t>
      </w:r>
    </w:p>
    <w:p w14:paraId="53C04637" w14:textId="77777777" w:rsidR="00E627D3" w:rsidRDefault="00E627D3" w:rsidP="00E627D3">
      <w:pPr>
        <w:pStyle w:val="a5"/>
        <w:ind w:hanging="436"/>
        <w:jc w:val="both"/>
        <w:rPr>
          <w:b/>
        </w:rPr>
      </w:pPr>
      <w:r>
        <w:rPr>
          <w:b/>
        </w:rPr>
        <w:t xml:space="preserve">  6</w:t>
      </w:r>
      <w:r w:rsidRPr="00B91A47">
        <w:rPr>
          <w:b/>
          <w:vertAlign w:val="superscript"/>
        </w:rPr>
        <w:t>Α</w:t>
      </w:r>
      <w:r>
        <w:rPr>
          <w:b/>
        </w:rPr>
        <w:t>. ΠΟΙΟ ΕΙΝΑΙ ΤΟ ΜΗΝΙΑΙΟ ΟΙΚΟΓΕΝΕΙΑΚΟ ΣΑΣ ΕΙΣΟΔΗΜΑ:</w:t>
      </w:r>
    </w:p>
    <w:p w14:paraId="1252A092" w14:textId="77777777" w:rsidR="00E627D3" w:rsidRPr="00B91A47" w:rsidRDefault="00E627D3" w:rsidP="00E627D3">
      <w:pPr>
        <w:pStyle w:val="a5"/>
        <w:numPr>
          <w:ilvl w:val="0"/>
          <w:numId w:val="37"/>
        </w:numPr>
        <w:ind w:hanging="220"/>
        <w:jc w:val="both"/>
      </w:pPr>
      <w:r>
        <w:t>– 500 ΕΥΡΩ     2. 501-1000 ΕΥΡΩ    3. 1001-1500 ΕΥΡΩ    4. ≥ 1501 ΕΥΡΩ</w:t>
      </w:r>
    </w:p>
    <w:p w14:paraId="06E6CCCC" w14:textId="77777777" w:rsidR="00E627D3" w:rsidRPr="00DB66AB" w:rsidRDefault="00E627D3" w:rsidP="00E627D3">
      <w:pPr>
        <w:pStyle w:val="a5"/>
        <w:jc w:val="both"/>
      </w:pPr>
    </w:p>
    <w:p w14:paraId="5F4B53B9" w14:textId="77777777" w:rsidR="00E627D3" w:rsidRDefault="00E627D3" w:rsidP="00E627D3">
      <w:pPr>
        <w:pStyle w:val="a5"/>
        <w:numPr>
          <w:ilvl w:val="0"/>
          <w:numId w:val="36"/>
        </w:numPr>
        <w:jc w:val="both"/>
      </w:pPr>
      <w:r>
        <w:rPr>
          <w:b/>
        </w:rPr>
        <w:t xml:space="preserve">ΤΟΠΟΣ ΔΙΑΜΟΝΗΣ: </w:t>
      </w:r>
      <w:r w:rsidRPr="00DB66AB">
        <w:t xml:space="preserve">ΠΟΛΗ </w:t>
      </w:r>
      <w:r>
        <w:sym w:font="Webdings" w:char="F031"/>
      </w:r>
      <w:r w:rsidRPr="00DB66AB">
        <w:t xml:space="preserve"> </w:t>
      </w:r>
      <w:r>
        <w:t xml:space="preserve">          </w:t>
      </w:r>
      <w:r w:rsidRPr="00DB66AB">
        <w:t xml:space="preserve"> ΧΩΡΙΟ</w:t>
      </w:r>
      <w:r>
        <w:t xml:space="preserve"> </w:t>
      </w:r>
      <w:r>
        <w:sym w:font="Webdings" w:char="F031"/>
      </w:r>
    </w:p>
    <w:p w14:paraId="67D7C116" w14:textId="77777777" w:rsidR="00E627D3" w:rsidRDefault="00E627D3" w:rsidP="00E627D3">
      <w:pPr>
        <w:pStyle w:val="a5"/>
      </w:pPr>
    </w:p>
    <w:p w14:paraId="5B1763E0" w14:textId="77777777" w:rsidR="00E627D3" w:rsidRPr="009E69C2" w:rsidRDefault="00E627D3" w:rsidP="00E627D3">
      <w:pPr>
        <w:pStyle w:val="a5"/>
        <w:numPr>
          <w:ilvl w:val="0"/>
          <w:numId w:val="36"/>
        </w:numPr>
        <w:jc w:val="both"/>
      </w:pPr>
      <w:r>
        <w:rPr>
          <w:b/>
        </w:rPr>
        <w:t>ΒΑΡΟΣ ΣΩΜΑΤΟΣ: _______________________________________</w:t>
      </w:r>
    </w:p>
    <w:p w14:paraId="2B5F5E05" w14:textId="77777777" w:rsidR="00E627D3" w:rsidRPr="00537FE8" w:rsidRDefault="00E627D3" w:rsidP="00E627D3">
      <w:pPr>
        <w:pStyle w:val="a5"/>
        <w:numPr>
          <w:ilvl w:val="0"/>
          <w:numId w:val="36"/>
        </w:numPr>
        <w:jc w:val="both"/>
      </w:pPr>
      <w:r>
        <w:rPr>
          <w:b/>
        </w:rPr>
        <w:t>ΥΨΟΣ: ________________________________________________</w:t>
      </w:r>
    </w:p>
    <w:p w14:paraId="04A6B0E6" w14:textId="77777777" w:rsidR="00E627D3" w:rsidRDefault="00E627D3" w:rsidP="00E627D3">
      <w:pPr>
        <w:pStyle w:val="a5"/>
        <w:ind w:left="360"/>
        <w:rPr>
          <w:vertAlign w:val="superscript"/>
        </w:rPr>
      </w:pPr>
      <w:r w:rsidRPr="00B91A47">
        <w:rPr>
          <w:b/>
        </w:rPr>
        <w:t>9</w:t>
      </w:r>
      <w:r w:rsidRPr="00B91A47">
        <w:rPr>
          <w:b/>
          <w:vertAlign w:val="superscript"/>
        </w:rPr>
        <w:t>Α</w:t>
      </w:r>
      <w:r w:rsidRPr="00B91A47">
        <w:rPr>
          <w:b/>
        </w:rPr>
        <w:t xml:space="preserve">: </w:t>
      </w:r>
      <w:r>
        <w:rPr>
          <w:b/>
        </w:rPr>
        <w:t xml:space="preserve"> </w:t>
      </w:r>
      <w:r w:rsidRPr="00B91A47">
        <w:rPr>
          <w:b/>
        </w:rPr>
        <w:t>ΔΜΣ</w:t>
      </w:r>
      <w:r>
        <w:t>:  ΒΑΡΟΣ ΣΩΜΑΤΟΣ/ΥΨΟΣ</w:t>
      </w:r>
      <w:r>
        <w:rPr>
          <w:vertAlign w:val="superscript"/>
        </w:rPr>
        <w:t>2</w:t>
      </w:r>
    </w:p>
    <w:p w14:paraId="09DD1B2F" w14:textId="77777777" w:rsidR="00E627D3" w:rsidRPr="00B91A47" w:rsidRDefault="00E627D3" w:rsidP="00E627D3">
      <w:pPr>
        <w:pStyle w:val="a5"/>
        <w:ind w:left="360"/>
        <w:rPr>
          <w:vertAlign w:val="superscript"/>
        </w:rPr>
      </w:pPr>
    </w:p>
    <w:p w14:paraId="02689353" w14:textId="77777777" w:rsidR="00E627D3" w:rsidRPr="009E69C2" w:rsidRDefault="00E627D3" w:rsidP="00E627D3">
      <w:pPr>
        <w:pStyle w:val="a5"/>
        <w:numPr>
          <w:ilvl w:val="0"/>
          <w:numId w:val="36"/>
        </w:numPr>
        <w:jc w:val="both"/>
      </w:pPr>
      <w:r w:rsidRPr="00537FE8">
        <w:rPr>
          <w:b/>
        </w:rPr>
        <w:t>ΠΕΡΙΜΕΤΡΟΣ</w:t>
      </w:r>
      <w:r>
        <w:t xml:space="preserve"> </w:t>
      </w:r>
      <w:r w:rsidRPr="00537FE8">
        <w:rPr>
          <w:b/>
        </w:rPr>
        <w:t>ΜΕΣΗΣ</w:t>
      </w:r>
      <w:r>
        <w:t>: _____________________________________</w:t>
      </w:r>
    </w:p>
    <w:p w14:paraId="00E881F1" w14:textId="77777777" w:rsidR="00E627D3" w:rsidRDefault="00E627D3" w:rsidP="00E627D3">
      <w:pPr>
        <w:pStyle w:val="a5"/>
      </w:pPr>
    </w:p>
    <w:p w14:paraId="72CDA329" w14:textId="77777777" w:rsidR="00E627D3" w:rsidRDefault="00E627D3" w:rsidP="00E627D3">
      <w:pPr>
        <w:pStyle w:val="a5"/>
        <w:numPr>
          <w:ilvl w:val="0"/>
          <w:numId w:val="36"/>
        </w:numPr>
        <w:jc w:val="both"/>
      </w:pPr>
      <w:r>
        <w:rPr>
          <w:b/>
        </w:rPr>
        <w:t xml:space="preserve">ΚΑΠΝΙΖΕΤΕ; </w:t>
      </w:r>
      <w:r>
        <w:t xml:space="preserve">ΝΑΙ </w:t>
      </w:r>
      <w:r>
        <w:sym w:font="Webdings" w:char="F031"/>
      </w:r>
      <w:r>
        <w:t xml:space="preserve">            ΟΧΙ </w:t>
      </w:r>
      <w:r>
        <w:sym w:font="Webdings" w:char="F031"/>
      </w:r>
    </w:p>
    <w:p w14:paraId="55F95DF7" w14:textId="77777777" w:rsidR="00E627D3" w:rsidRDefault="00E627D3" w:rsidP="00E627D3">
      <w:pPr>
        <w:pStyle w:val="a5"/>
        <w:numPr>
          <w:ilvl w:val="0"/>
          <w:numId w:val="36"/>
        </w:numPr>
        <w:jc w:val="both"/>
      </w:pPr>
      <w:r>
        <w:rPr>
          <w:b/>
        </w:rPr>
        <w:t>ΑΝ ΟΧΙ ΠΡΙΝ ΠΟΣΑ ΧΡΟΝΙΑ ΕΧΕΤΕ ΔΙΑΚΟΨΕΙ ΤΟ ΚΑΠΝΙΣΜΑ;</w:t>
      </w:r>
      <w:r>
        <w:t xml:space="preserve"> 1-2 </w:t>
      </w:r>
      <w:r>
        <w:sym w:font="Webdings" w:char="F031"/>
      </w:r>
      <w:r>
        <w:t xml:space="preserve">    3-4 </w:t>
      </w:r>
      <w:r>
        <w:sym w:font="Webdings" w:char="F031"/>
      </w:r>
      <w:r>
        <w:t xml:space="preserve">   ≥5 </w:t>
      </w:r>
      <w:r>
        <w:sym w:font="Webdings" w:char="F031"/>
      </w:r>
      <w:r>
        <w:t xml:space="preserve">  ΔΕΝ ΕΧΩ ΚΑΠΝΙΣΕΙ ΠΟΤΕ </w:t>
      </w:r>
      <w:r>
        <w:sym w:font="Webdings" w:char="F031"/>
      </w:r>
    </w:p>
    <w:p w14:paraId="5A96A020" w14:textId="77777777" w:rsidR="00E627D3" w:rsidRPr="00E627D3" w:rsidRDefault="00E627D3" w:rsidP="00E627D3">
      <w:pPr>
        <w:pStyle w:val="a5"/>
        <w:numPr>
          <w:ilvl w:val="0"/>
          <w:numId w:val="36"/>
        </w:numPr>
        <w:jc w:val="both"/>
      </w:pPr>
      <w:r>
        <w:rPr>
          <w:b/>
        </w:rPr>
        <w:t>ΑΝ ΝΑΙ ΠΟΣΑ ΤΣΙΓΑΡΑ;</w:t>
      </w:r>
      <w:r>
        <w:t xml:space="preserve">  5-10</w:t>
      </w:r>
      <w:r>
        <w:sym w:font="Webdings" w:char="F031"/>
      </w:r>
      <w:r>
        <w:t xml:space="preserve">        10-20 </w:t>
      </w:r>
      <w:r>
        <w:sym w:font="Webdings" w:char="F031"/>
      </w:r>
      <w:r>
        <w:t xml:space="preserve">        20-40</w:t>
      </w:r>
      <w:r>
        <w:sym w:font="Webdings" w:char="F031"/>
      </w:r>
      <w:r>
        <w:t xml:space="preserve">        &gt;40 </w:t>
      </w:r>
      <w:r>
        <w:sym w:font="Webdings" w:char="F031"/>
      </w:r>
    </w:p>
    <w:p w14:paraId="5F89CBD5" w14:textId="77777777" w:rsidR="00E627D3" w:rsidRDefault="00E627D3" w:rsidP="00E627D3">
      <w:pPr>
        <w:pStyle w:val="a5"/>
      </w:pPr>
    </w:p>
    <w:p w14:paraId="445D8CE9" w14:textId="77777777" w:rsidR="00E627D3" w:rsidRDefault="00E627D3" w:rsidP="00E627D3">
      <w:pPr>
        <w:pStyle w:val="a5"/>
        <w:numPr>
          <w:ilvl w:val="0"/>
          <w:numId w:val="36"/>
        </w:numPr>
        <w:jc w:val="both"/>
      </w:pPr>
      <w:r>
        <w:rPr>
          <w:b/>
        </w:rPr>
        <w:t xml:space="preserve">ΓΥΜΝΑΖΕΣΤΕ;  </w:t>
      </w:r>
      <w:r w:rsidRPr="005C498F">
        <w:t>ΣΥΣΤΗΜΑΤΙΚΑ</w:t>
      </w:r>
      <w:r>
        <w:sym w:font="Webdings" w:char="F031"/>
      </w:r>
      <w:r>
        <w:t xml:space="preserve">     </w:t>
      </w:r>
      <w:r w:rsidRPr="005C498F">
        <w:t xml:space="preserve"> </w:t>
      </w:r>
      <w:r>
        <w:rPr>
          <w:b/>
        </w:rPr>
        <w:t xml:space="preserve">  </w:t>
      </w:r>
      <w:r w:rsidRPr="005C498F">
        <w:t>ΠΕΡΙΣΤΑΣΙΑΚΑ</w:t>
      </w:r>
      <w:r>
        <w:t xml:space="preserve"> </w:t>
      </w:r>
      <w:r w:rsidRPr="005C498F">
        <w:t xml:space="preserve"> </w:t>
      </w:r>
      <w:r>
        <w:sym w:font="Webdings" w:char="F031"/>
      </w:r>
      <w:r>
        <w:t xml:space="preserve">        </w:t>
      </w:r>
      <w:r w:rsidRPr="005C498F">
        <w:t xml:space="preserve"> </w:t>
      </w:r>
      <w:r>
        <w:t xml:space="preserve">ΚΑΘΟΛΟΥ </w:t>
      </w:r>
      <w:r>
        <w:sym w:font="Webdings" w:char="F031"/>
      </w:r>
    </w:p>
    <w:p w14:paraId="53F39B03" w14:textId="77777777" w:rsidR="00E627D3" w:rsidRDefault="00E627D3" w:rsidP="00E627D3">
      <w:pPr>
        <w:pStyle w:val="a5"/>
        <w:numPr>
          <w:ilvl w:val="0"/>
          <w:numId w:val="36"/>
        </w:numPr>
        <w:jc w:val="both"/>
      </w:pPr>
      <w:r w:rsidRPr="00537FE8">
        <w:rPr>
          <w:b/>
        </w:rPr>
        <w:t>ΑΝ ΓΥΜΝΑΖΕΣΤΕ ΣΥΣΤΗΜΑΤΙΚΑ ΠΟΣΕΣ ΩΡΕΣ ΤΗΝ ΕΒΔΟΜΑΔΑ</w:t>
      </w:r>
      <w:r>
        <w:t>:_______________</w:t>
      </w:r>
    </w:p>
    <w:p w14:paraId="438EB029" w14:textId="77777777" w:rsidR="00E627D3" w:rsidRDefault="00E627D3" w:rsidP="00E627D3">
      <w:pPr>
        <w:pStyle w:val="a5"/>
        <w:numPr>
          <w:ilvl w:val="0"/>
          <w:numId w:val="36"/>
        </w:numPr>
      </w:pPr>
      <w:r>
        <w:rPr>
          <w:b/>
        </w:rPr>
        <w:t xml:space="preserve">ΑΝ </w:t>
      </w:r>
      <w:r w:rsidRPr="00537FE8">
        <w:rPr>
          <w:b/>
        </w:rPr>
        <w:t xml:space="preserve">ΓΥΜΝΑΖΕΣΤΕ </w:t>
      </w:r>
      <w:r>
        <w:rPr>
          <w:b/>
        </w:rPr>
        <w:t>ΤΙ ΕΙΔΟΥΣ ΑΣΚΗΣΗ ΚΑΝΕΤΕ;</w:t>
      </w:r>
      <w:r>
        <w:t xml:space="preserve"> _____________________________________________________________________</w:t>
      </w:r>
    </w:p>
    <w:p w14:paraId="5408E837" w14:textId="77777777" w:rsidR="00E627D3" w:rsidRDefault="00E627D3" w:rsidP="00E627D3">
      <w:pPr>
        <w:pStyle w:val="a5"/>
      </w:pPr>
    </w:p>
    <w:p w14:paraId="74C15F38" w14:textId="77777777" w:rsidR="00E627D3" w:rsidRDefault="00E627D3" w:rsidP="00E627D3">
      <w:pPr>
        <w:pStyle w:val="a5"/>
        <w:numPr>
          <w:ilvl w:val="0"/>
          <w:numId w:val="36"/>
        </w:numPr>
        <w:jc w:val="both"/>
      </w:pPr>
      <w:r>
        <w:rPr>
          <w:b/>
        </w:rPr>
        <w:t>Η ΕΡΓΑΣΙΑ ΣΑΣ ΕΙΝΑΙ ΚΑΘΙΣΤΙΚΗ;</w:t>
      </w:r>
      <w:r>
        <w:t xml:space="preserve"> ΝΑΙ  </w:t>
      </w:r>
      <w:r>
        <w:sym w:font="Webdings" w:char="F031"/>
      </w:r>
      <w:r>
        <w:t xml:space="preserve">            ΟΧΙ </w:t>
      </w:r>
      <w:r>
        <w:sym w:font="Webdings" w:char="F031"/>
      </w:r>
    </w:p>
    <w:p w14:paraId="396ECDFF" w14:textId="77777777" w:rsidR="00E627D3" w:rsidRDefault="00E627D3" w:rsidP="00E627D3">
      <w:pPr>
        <w:pStyle w:val="a5"/>
      </w:pPr>
    </w:p>
    <w:p w14:paraId="6AE183C7" w14:textId="77777777" w:rsidR="00E627D3" w:rsidRDefault="00E627D3" w:rsidP="00E627D3">
      <w:pPr>
        <w:pStyle w:val="a5"/>
        <w:numPr>
          <w:ilvl w:val="0"/>
          <w:numId w:val="36"/>
        </w:numPr>
      </w:pPr>
      <w:r>
        <w:rPr>
          <w:b/>
        </w:rPr>
        <w:t>ΤΙ ΩΡΑ ΚΟΙΜΑΣΤΕ;_____________________________________________</w:t>
      </w:r>
    </w:p>
    <w:p w14:paraId="688968D2" w14:textId="77777777" w:rsidR="00E627D3" w:rsidRDefault="00E627D3" w:rsidP="00E627D3">
      <w:pPr>
        <w:pStyle w:val="a5"/>
      </w:pPr>
    </w:p>
    <w:p w14:paraId="7A87201E" w14:textId="77777777" w:rsidR="00E627D3" w:rsidRDefault="00E627D3" w:rsidP="00E627D3">
      <w:pPr>
        <w:pStyle w:val="a5"/>
        <w:numPr>
          <w:ilvl w:val="0"/>
          <w:numId w:val="36"/>
        </w:numPr>
        <w:jc w:val="both"/>
      </w:pPr>
      <w:r>
        <w:rPr>
          <w:b/>
        </w:rPr>
        <w:t>ΠΟΣΕΣ ΩΡΕΣ ΚΟΙΜΑΣΤΕ;</w:t>
      </w:r>
    </w:p>
    <w:p w14:paraId="2CE82B51" w14:textId="77777777" w:rsidR="00E627D3" w:rsidRDefault="00E627D3" w:rsidP="00E627D3">
      <w:pPr>
        <w:pStyle w:val="a5"/>
      </w:pPr>
      <w:r>
        <w:t>ΤΟ ΒΡΑΔΥ_____________________  ΤΟ ΜΕΣΗΜΕΡΙ__________________</w:t>
      </w:r>
    </w:p>
    <w:p w14:paraId="61D2852F" w14:textId="77777777" w:rsidR="00E627D3" w:rsidRDefault="00E627D3" w:rsidP="00E627D3">
      <w:pPr>
        <w:pStyle w:val="a5"/>
      </w:pPr>
    </w:p>
    <w:p w14:paraId="644C5635" w14:textId="77777777" w:rsidR="00E627D3" w:rsidRPr="009E69C2" w:rsidRDefault="00E627D3" w:rsidP="00E627D3">
      <w:pPr>
        <w:pStyle w:val="a5"/>
        <w:numPr>
          <w:ilvl w:val="0"/>
          <w:numId w:val="36"/>
        </w:numPr>
        <w:jc w:val="both"/>
      </w:pPr>
      <w:r>
        <w:rPr>
          <w:b/>
        </w:rPr>
        <w:t>ΠΑΡΑΚΑΛΩ ΣΥΜΠΛΗΡΩΣΤΕ ΤΟΝ ΠΑΡΑΚΑΤΩ ΠΙΝΑΚΑ ΤΟΥ ΟΙΚΟΓΕΝΕΙΑΚΟΥ ΣΑΣ ΙΣΤΟΡΙΚΟΥ:</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3504"/>
        <w:gridCol w:w="708"/>
        <w:gridCol w:w="1610"/>
      </w:tblGrid>
      <w:tr w:rsidR="00E627D3" w:rsidRPr="00CD40A9" w14:paraId="774810C5" w14:textId="77777777" w:rsidTr="00803B1F">
        <w:tc>
          <w:tcPr>
            <w:tcW w:w="1980" w:type="dxa"/>
          </w:tcPr>
          <w:p w14:paraId="5F940BF0" w14:textId="77777777" w:rsidR="00E627D3" w:rsidRPr="00CD40A9" w:rsidRDefault="00E627D3" w:rsidP="00803B1F">
            <w:pPr>
              <w:pStyle w:val="a5"/>
              <w:spacing w:after="0" w:line="240" w:lineRule="auto"/>
              <w:ind w:left="0"/>
              <w:jc w:val="both"/>
            </w:pPr>
          </w:p>
        </w:tc>
        <w:tc>
          <w:tcPr>
            <w:tcW w:w="3504" w:type="dxa"/>
          </w:tcPr>
          <w:p w14:paraId="4D9AEA7A" w14:textId="77777777" w:rsidR="00E627D3" w:rsidRPr="00CD40A9" w:rsidRDefault="00E627D3" w:rsidP="00803B1F">
            <w:pPr>
              <w:pStyle w:val="a5"/>
              <w:spacing w:after="0" w:line="240" w:lineRule="auto"/>
              <w:ind w:left="0"/>
              <w:jc w:val="both"/>
            </w:pPr>
            <w:r w:rsidRPr="00CD40A9">
              <w:rPr>
                <w:b/>
              </w:rPr>
              <w:t>ΣΗΜΑΝΤΙΚΑ ΠΡΟΒΛΗΜΑΤΑ ΥΓΕΙΑΣ</w:t>
            </w:r>
          </w:p>
        </w:tc>
        <w:tc>
          <w:tcPr>
            <w:tcW w:w="2318" w:type="dxa"/>
            <w:gridSpan w:val="2"/>
          </w:tcPr>
          <w:p w14:paraId="4B222090" w14:textId="77777777" w:rsidR="00E627D3" w:rsidRPr="00CD40A9" w:rsidRDefault="00E627D3" w:rsidP="00803B1F">
            <w:pPr>
              <w:pStyle w:val="a5"/>
              <w:spacing w:after="0" w:line="240" w:lineRule="auto"/>
              <w:ind w:left="0"/>
              <w:jc w:val="center"/>
            </w:pPr>
            <w:r w:rsidRPr="00CD40A9">
              <w:rPr>
                <w:b/>
              </w:rPr>
              <w:t>ΑΝ ΔΕΝ ΖΕΙ ΑΝΑΦΕΡΑΤΕ ΗΛΙΚΙΑ ΚΑΙ ΑΙΤΙΑ ΘΑΝΑΤΟΥ</w:t>
            </w:r>
          </w:p>
        </w:tc>
      </w:tr>
      <w:tr w:rsidR="00E627D3" w:rsidRPr="00CD40A9" w14:paraId="32A3BE08" w14:textId="77777777" w:rsidTr="00803B1F">
        <w:tc>
          <w:tcPr>
            <w:tcW w:w="1980" w:type="dxa"/>
            <w:vMerge w:val="restart"/>
          </w:tcPr>
          <w:p w14:paraId="22B85B51" w14:textId="77777777" w:rsidR="00E627D3" w:rsidRPr="00CD40A9" w:rsidRDefault="00E627D3" w:rsidP="00803B1F">
            <w:pPr>
              <w:pStyle w:val="a5"/>
              <w:spacing w:after="0" w:line="240" w:lineRule="auto"/>
              <w:ind w:left="0"/>
              <w:jc w:val="both"/>
            </w:pPr>
            <w:r w:rsidRPr="00CD40A9">
              <w:rPr>
                <w:b/>
              </w:rPr>
              <w:t>ΠΑΤΕΡΑΣ</w:t>
            </w:r>
          </w:p>
        </w:tc>
        <w:tc>
          <w:tcPr>
            <w:tcW w:w="3504" w:type="dxa"/>
          </w:tcPr>
          <w:p w14:paraId="1593EEBF" w14:textId="77777777" w:rsidR="00E627D3" w:rsidRPr="00CD40A9" w:rsidRDefault="00E627D3" w:rsidP="00803B1F">
            <w:pPr>
              <w:pStyle w:val="a5"/>
              <w:spacing w:after="0" w:line="240" w:lineRule="auto"/>
              <w:ind w:left="0"/>
              <w:jc w:val="both"/>
              <w:rPr>
                <w:sz w:val="16"/>
              </w:rPr>
            </w:pPr>
            <w:r w:rsidRPr="00CD40A9">
              <w:rPr>
                <w:color w:val="FF0000"/>
                <w:sz w:val="16"/>
              </w:rPr>
              <w:t>ΣΑΚΧ. ΔΙΑΒΗΤΗΣ</w:t>
            </w:r>
            <w:r w:rsidRPr="00CD40A9">
              <w:rPr>
                <w:sz w:val="16"/>
              </w:rPr>
              <w:t xml:space="preserve">: ΝΑΙ </w:t>
            </w:r>
            <w:r w:rsidRPr="00CD40A9">
              <w:rPr>
                <w:sz w:val="16"/>
                <w:szCs w:val="16"/>
              </w:rPr>
              <w:sym w:font="Webdings" w:char="F031"/>
            </w:r>
            <w:r w:rsidRPr="00CD40A9">
              <w:rPr>
                <w:sz w:val="16"/>
              </w:rPr>
              <w:t xml:space="preserve">             ΟΧΙ  </w:t>
            </w:r>
            <w:r w:rsidRPr="00CD40A9">
              <w:rPr>
                <w:sz w:val="16"/>
                <w:szCs w:val="16"/>
              </w:rPr>
              <w:sym w:font="Webdings" w:char="F031"/>
            </w:r>
          </w:p>
          <w:p w14:paraId="673AD154" w14:textId="77777777" w:rsidR="00E627D3" w:rsidRPr="00CD40A9" w:rsidRDefault="00E627D3" w:rsidP="00803B1F">
            <w:pPr>
              <w:pStyle w:val="a5"/>
              <w:spacing w:after="0" w:line="240" w:lineRule="auto"/>
              <w:ind w:left="0"/>
              <w:jc w:val="both"/>
              <w:rPr>
                <w:sz w:val="16"/>
              </w:rPr>
            </w:pPr>
          </w:p>
        </w:tc>
        <w:tc>
          <w:tcPr>
            <w:tcW w:w="708" w:type="dxa"/>
            <w:vMerge w:val="restart"/>
          </w:tcPr>
          <w:p w14:paraId="567D6958" w14:textId="77777777" w:rsidR="00E627D3" w:rsidRPr="00CD40A9" w:rsidRDefault="00E627D3" w:rsidP="00803B1F">
            <w:pPr>
              <w:pStyle w:val="a5"/>
              <w:spacing w:after="0" w:line="240" w:lineRule="auto"/>
              <w:ind w:left="0"/>
              <w:jc w:val="both"/>
              <w:rPr>
                <w:color w:val="FF0000"/>
                <w:sz w:val="16"/>
              </w:rPr>
            </w:pPr>
            <w:r w:rsidRPr="00CD40A9">
              <w:rPr>
                <w:color w:val="FF0000"/>
                <w:sz w:val="16"/>
              </w:rPr>
              <w:t>ΗΛΙΚΙΑ:</w:t>
            </w:r>
          </w:p>
          <w:p w14:paraId="243F290A" w14:textId="77777777" w:rsidR="00E627D3" w:rsidRPr="00CD40A9" w:rsidRDefault="00E627D3" w:rsidP="00803B1F">
            <w:pPr>
              <w:pStyle w:val="a5"/>
              <w:spacing w:after="0" w:line="240" w:lineRule="auto"/>
              <w:ind w:left="0"/>
              <w:jc w:val="both"/>
              <w:rPr>
                <w:color w:val="FF0000"/>
                <w:sz w:val="16"/>
              </w:rPr>
            </w:pPr>
          </w:p>
          <w:p w14:paraId="261636D5" w14:textId="77777777" w:rsidR="00E627D3" w:rsidRPr="00CD40A9" w:rsidRDefault="00E627D3" w:rsidP="00803B1F">
            <w:pPr>
              <w:pStyle w:val="a5"/>
              <w:spacing w:after="0" w:line="240" w:lineRule="auto"/>
              <w:ind w:left="0"/>
              <w:jc w:val="both"/>
              <w:rPr>
                <w:color w:val="FF0000"/>
                <w:sz w:val="16"/>
              </w:rPr>
            </w:pPr>
          </w:p>
        </w:tc>
        <w:tc>
          <w:tcPr>
            <w:tcW w:w="1610" w:type="dxa"/>
            <w:vMerge w:val="restart"/>
          </w:tcPr>
          <w:p w14:paraId="3D4246D2" w14:textId="77777777" w:rsidR="00E627D3" w:rsidRPr="00CD40A9" w:rsidRDefault="00E627D3" w:rsidP="00803B1F">
            <w:pPr>
              <w:pStyle w:val="a5"/>
              <w:spacing w:after="0" w:line="240" w:lineRule="auto"/>
              <w:ind w:left="0"/>
              <w:jc w:val="center"/>
              <w:rPr>
                <w:color w:val="FF0000"/>
              </w:rPr>
            </w:pPr>
            <w:r w:rsidRPr="00CD40A9">
              <w:rPr>
                <w:color w:val="FF0000"/>
                <w:sz w:val="16"/>
              </w:rPr>
              <w:t>ΑΙΤΙΑ ΘΑΝΑΤΟΥ</w:t>
            </w:r>
          </w:p>
        </w:tc>
      </w:tr>
      <w:tr w:rsidR="00E627D3" w:rsidRPr="00CD40A9" w14:paraId="50CB9725" w14:textId="77777777" w:rsidTr="00803B1F">
        <w:tc>
          <w:tcPr>
            <w:tcW w:w="1980" w:type="dxa"/>
            <w:vMerge/>
          </w:tcPr>
          <w:p w14:paraId="4EBE0748" w14:textId="77777777" w:rsidR="00E627D3" w:rsidRPr="00CD40A9" w:rsidRDefault="00E627D3" w:rsidP="00803B1F">
            <w:pPr>
              <w:pStyle w:val="a5"/>
              <w:spacing w:after="0" w:line="240" w:lineRule="auto"/>
              <w:ind w:left="0"/>
              <w:jc w:val="both"/>
            </w:pPr>
          </w:p>
        </w:tc>
        <w:tc>
          <w:tcPr>
            <w:tcW w:w="3504" w:type="dxa"/>
          </w:tcPr>
          <w:p w14:paraId="6B2A2ED8" w14:textId="77777777" w:rsidR="00E627D3" w:rsidRPr="00CD40A9" w:rsidRDefault="00E627D3" w:rsidP="00803B1F">
            <w:pPr>
              <w:pStyle w:val="a5"/>
              <w:spacing w:after="0" w:line="240" w:lineRule="auto"/>
              <w:ind w:left="0"/>
              <w:jc w:val="both"/>
              <w:rPr>
                <w:sz w:val="16"/>
              </w:rPr>
            </w:pPr>
            <w:r w:rsidRPr="00CD40A9">
              <w:rPr>
                <w:color w:val="FF0000"/>
                <w:sz w:val="16"/>
              </w:rPr>
              <w:t>ΝΕΦΡΙΚΗ ΝΟΣΟΣ:</w:t>
            </w:r>
            <w:r w:rsidRPr="00CD40A9">
              <w:rPr>
                <w:sz w:val="16"/>
              </w:rPr>
              <w:t xml:space="preserve"> ΝΑΙ </w:t>
            </w:r>
            <w:r w:rsidRPr="00CD40A9">
              <w:rPr>
                <w:sz w:val="16"/>
                <w:szCs w:val="16"/>
              </w:rPr>
              <w:sym w:font="Webdings" w:char="F031"/>
            </w:r>
            <w:r w:rsidRPr="00CD40A9">
              <w:rPr>
                <w:sz w:val="16"/>
              </w:rPr>
              <w:t xml:space="preserve">             ΟΧΙ  </w:t>
            </w:r>
            <w:r w:rsidRPr="00CD40A9">
              <w:rPr>
                <w:sz w:val="16"/>
                <w:szCs w:val="16"/>
              </w:rPr>
              <w:sym w:font="Webdings" w:char="F031"/>
            </w:r>
          </w:p>
          <w:p w14:paraId="4C53FE91" w14:textId="77777777" w:rsidR="00E627D3" w:rsidRPr="00CD40A9" w:rsidRDefault="00E627D3" w:rsidP="00803B1F">
            <w:pPr>
              <w:pStyle w:val="a5"/>
              <w:spacing w:after="0" w:line="240" w:lineRule="auto"/>
              <w:ind w:left="0"/>
              <w:jc w:val="both"/>
              <w:rPr>
                <w:color w:val="FF0000"/>
              </w:rPr>
            </w:pPr>
          </w:p>
        </w:tc>
        <w:tc>
          <w:tcPr>
            <w:tcW w:w="708" w:type="dxa"/>
            <w:vMerge/>
          </w:tcPr>
          <w:p w14:paraId="4D59E24F" w14:textId="77777777" w:rsidR="00E627D3" w:rsidRPr="00CD40A9" w:rsidRDefault="00E627D3" w:rsidP="00803B1F">
            <w:pPr>
              <w:pStyle w:val="a5"/>
              <w:spacing w:after="0" w:line="240" w:lineRule="auto"/>
              <w:ind w:left="0"/>
              <w:jc w:val="both"/>
            </w:pPr>
          </w:p>
        </w:tc>
        <w:tc>
          <w:tcPr>
            <w:tcW w:w="1610" w:type="dxa"/>
            <w:vMerge/>
          </w:tcPr>
          <w:p w14:paraId="0C4BBE2E" w14:textId="77777777" w:rsidR="00E627D3" w:rsidRPr="00CD40A9" w:rsidRDefault="00E627D3" w:rsidP="00803B1F">
            <w:pPr>
              <w:pStyle w:val="a5"/>
              <w:spacing w:after="0" w:line="240" w:lineRule="auto"/>
              <w:ind w:left="0"/>
              <w:jc w:val="center"/>
            </w:pPr>
          </w:p>
        </w:tc>
      </w:tr>
      <w:tr w:rsidR="00E627D3" w:rsidRPr="00CD40A9" w14:paraId="3D8DEC6A" w14:textId="77777777" w:rsidTr="00803B1F">
        <w:tc>
          <w:tcPr>
            <w:tcW w:w="1980" w:type="dxa"/>
            <w:vMerge/>
          </w:tcPr>
          <w:p w14:paraId="2D723544" w14:textId="77777777" w:rsidR="00E627D3" w:rsidRPr="00CD40A9" w:rsidRDefault="00E627D3" w:rsidP="00803B1F">
            <w:pPr>
              <w:pStyle w:val="a5"/>
              <w:spacing w:after="0" w:line="240" w:lineRule="auto"/>
              <w:ind w:left="0"/>
              <w:jc w:val="both"/>
            </w:pPr>
          </w:p>
        </w:tc>
        <w:tc>
          <w:tcPr>
            <w:tcW w:w="3504" w:type="dxa"/>
          </w:tcPr>
          <w:p w14:paraId="11724ED8" w14:textId="77777777" w:rsidR="00E627D3" w:rsidRPr="00CD40A9" w:rsidRDefault="00E627D3" w:rsidP="00803B1F">
            <w:pPr>
              <w:pStyle w:val="a5"/>
              <w:spacing w:after="0" w:line="240" w:lineRule="auto"/>
              <w:ind w:left="0"/>
              <w:jc w:val="both"/>
              <w:rPr>
                <w:sz w:val="16"/>
              </w:rPr>
            </w:pPr>
            <w:r w:rsidRPr="00CD40A9">
              <w:rPr>
                <w:color w:val="FF0000"/>
                <w:sz w:val="16"/>
              </w:rPr>
              <w:t>ΚΑΡΔΙΑΓΓΕΙΑΚΗ ΝΟΣΟΣ:</w:t>
            </w:r>
            <w:r w:rsidRPr="00CD40A9">
              <w:rPr>
                <w:sz w:val="16"/>
              </w:rPr>
              <w:t xml:space="preserve"> ΝΑΙ </w:t>
            </w:r>
            <w:r w:rsidRPr="00CD40A9">
              <w:rPr>
                <w:sz w:val="16"/>
                <w:szCs w:val="16"/>
              </w:rPr>
              <w:sym w:font="Webdings" w:char="F031"/>
            </w:r>
            <w:r w:rsidRPr="00CD40A9">
              <w:rPr>
                <w:sz w:val="16"/>
              </w:rPr>
              <w:t xml:space="preserve">             ΟΧΙ  </w:t>
            </w:r>
            <w:r w:rsidRPr="00CD40A9">
              <w:rPr>
                <w:sz w:val="16"/>
                <w:szCs w:val="16"/>
              </w:rPr>
              <w:sym w:font="Webdings" w:char="F031"/>
            </w:r>
          </w:p>
          <w:p w14:paraId="69475F7A" w14:textId="77777777" w:rsidR="00E627D3" w:rsidRPr="00CD40A9" w:rsidRDefault="00E627D3" w:rsidP="00803B1F">
            <w:pPr>
              <w:pStyle w:val="a5"/>
              <w:spacing w:after="0" w:line="240" w:lineRule="auto"/>
              <w:ind w:left="0"/>
              <w:jc w:val="both"/>
              <w:rPr>
                <w:color w:val="FF0000"/>
                <w:sz w:val="16"/>
              </w:rPr>
            </w:pPr>
          </w:p>
        </w:tc>
        <w:tc>
          <w:tcPr>
            <w:tcW w:w="708" w:type="dxa"/>
            <w:vMerge/>
          </w:tcPr>
          <w:p w14:paraId="7226AF32" w14:textId="77777777" w:rsidR="00E627D3" w:rsidRPr="00CD40A9" w:rsidRDefault="00E627D3" w:rsidP="00803B1F">
            <w:pPr>
              <w:pStyle w:val="a5"/>
              <w:spacing w:after="0" w:line="240" w:lineRule="auto"/>
              <w:ind w:left="0"/>
              <w:jc w:val="both"/>
            </w:pPr>
          </w:p>
        </w:tc>
        <w:tc>
          <w:tcPr>
            <w:tcW w:w="1610" w:type="dxa"/>
            <w:vMerge/>
          </w:tcPr>
          <w:p w14:paraId="511C163C" w14:textId="77777777" w:rsidR="00E627D3" w:rsidRPr="00CD40A9" w:rsidRDefault="00E627D3" w:rsidP="00803B1F">
            <w:pPr>
              <w:pStyle w:val="a5"/>
              <w:spacing w:after="0" w:line="240" w:lineRule="auto"/>
              <w:ind w:left="0"/>
              <w:jc w:val="center"/>
            </w:pPr>
          </w:p>
        </w:tc>
      </w:tr>
      <w:tr w:rsidR="00E627D3" w:rsidRPr="00CD40A9" w14:paraId="769763FC" w14:textId="77777777" w:rsidTr="00803B1F">
        <w:tc>
          <w:tcPr>
            <w:tcW w:w="1980" w:type="dxa"/>
            <w:vMerge/>
          </w:tcPr>
          <w:p w14:paraId="08B37893" w14:textId="77777777" w:rsidR="00E627D3" w:rsidRPr="00CD40A9" w:rsidRDefault="00E627D3" w:rsidP="00803B1F">
            <w:pPr>
              <w:pStyle w:val="a5"/>
              <w:spacing w:after="0" w:line="240" w:lineRule="auto"/>
              <w:ind w:left="0"/>
              <w:jc w:val="both"/>
            </w:pPr>
          </w:p>
        </w:tc>
        <w:tc>
          <w:tcPr>
            <w:tcW w:w="3504" w:type="dxa"/>
          </w:tcPr>
          <w:p w14:paraId="68255F9D" w14:textId="77777777" w:rsidR="00E627D3" w:rsidRPr="00CD40A9" w:rsidRDefault="00E627D3" w:rsidP="00803B1F">
            <w:pPr>
              <w:pStyle w:val="a5"/>
              <w:spacing w:after="0" w:line="240" w:lineRule="auto"/>
              <w:ind w:left="0"/>
              <w:jc w:val="both"/>
              <w:rPr>
                <w:sz w:val="16"/>
              </w:rPr>
            </w:pPr>
            <w:r w:rsidRPr="00CD40A9">
              <w:rPr>
                <w:color w:val="FF0000"/>
                <w:sz w:val="16"/>
              </w:rPr>
              <w:t xml:space="preserve">ΑΡΤΗΡΙΑΚΗ ΥΠΕΡΤΑΣΗ: </w:t>
            </w:r>
            <w:r w:rsidRPr="00CD40A9">
              <w:rPr>
                <w:sz w:val="16"/>
              </w:rPr>
              <w:t xml:space="preserve">ΝΑΙ </w:t>
            </w:r>
            <w:r w:rsidRPr="00CD40A9">
              <w:rPr>
                <w:sz w:val="16"/>
                <w:szCs w:val="16"/>
              </w:rPr>
              <w:sym w:font="Webdings" w:char="F031"/>
            </w:r>
            <w:r w:rsidRPr="00CD40A9">
              <w:rPr>
                <w:sz w:val="16"/>
              </w:rPr>
              <w:t xml:space="preserve">             ΟΧΙ  </w:t>
            </w:r>
            <w:r w:rsidRPr="00CD40A9">
              <w:rPr>
                <w:sz w:val="16"/>
                <w:szCs w:val="16"/>
              </w:rPr>
              <w:sym w:font="Webdings" w:char="F031"/>
            </w:r>
          </w:p>
          <w:p w14:paraId="7CD1FD6C" w14:textId="77777777" w:rsidR="00E627D3" w:rsidRPr="00CD40A9" w:rsidRDefault="00E627D3" w:rsidP="00803B1F">
            <w:pPr>
              <w:pStyle w:val="a5"/>
              <w:spacing w:after="0" w:line="240" w:lineRule="auto"/>
              <w:ind w:left="0"/>
              <w:jc w:val="both"/>
              <w:rPr>
                <w:color w:val="FF0000"/>
                <w:sz w:val="16"/>
              </w:rPr>
            </w:pPr>
          </w:p>
        </w:tc>
        <w:tc>
          <w:tcPr>
            <w:tcW w:w="708" w:type="dxa"/>
          </w:tcPr>
          <w:p w14:paraId="1EF40DF3" w14:textId="77777777" w:rsidR="00E627D3" w:rsidRPr="00CD40A9" w:rsidRDefault="00E627D3" w:rsidP="00803B1F">
            <w:pPr>
              <w:pStyle w:val="a5"/>
              <w:spacing w:after="0" w:line="240" w:lineRule="auto"/>
              <w:ind w:left="0"/>
              <w:jc w:val="both"/>
            </w:pPr>
          </w:p>
        </w:tc>
        <w:tc>
          <w:tcPr>
            <w:tcW w:w="1610" w:type="dxa"/>
          </w:tcPr>
          <w:p w14:paraId="13C7E48B" w14:textId="77777777" w:rsidR="00E627D3" w:rsidRPr="00CD40A9" w:rsidRDefault="00E627D3" w:rsidP="00803B1F">
            <w:pPr>
              <w:pStyle w:val="a5"/>
              <w:spacing w:after="0" w:line="240" w:lineRule="auto"/>
              <w:ind w:left="0"/>
              <w:jc w:val="center"/>
            </w:pPr>
          </w:p>
        </w:tc>
      </w:tr>
      <w:tr w:rsidR="00E627D3" w:rsidRPr="00CD40A9" w14:paraId="4F301982" w14:textId="77777777" w:rsidTr="00803B1F">
        <w:tc>
          <w:tcPr>
            <w:tcW w:w="1980" w:type="dxa"/>
            <w:vMerge w:val="restart"/>
          </w:tcPr>
          <w:p w14:paraId="28E3C34B" w14:textId="77777777" w:rsidR="00E627D3" w:rsidRPr="00CD40A9" w:rsidRDefault="00E627D3" w:rsidP="00803B1F">
            <w:pPr>
              <w:pStyle w:val="a5"/>
              <w:spacing w:after="0" w:line="240" w:lineRule="auto"/>
              <w:ind w:left="0"/>
              <w:jc w:val="both"/>
            </w:pPr>
            <w:r w:rsidRPr="00CD40A9">
              <w:rPr>
                <w:b/>
              </w:rPr>
              <w:t>ΜΗΤΕΡΑ</w:t>
            </w:r>
          </w:p>
        </w:tc>
        <w:tc>
          <w:tcPr>
            <w:tcW w:w="3504" w:type="dxa"/>
          </w:tcPr>
          <w:p w14:paraId="44C7DAC1" w14:textId="77777777" w:rsidR="00E627D3" w:rsidRPr="00CD40A9" w:rsidRDefault="00E627D3" w:rsidP="00803B1F">
            <w:pPr>
              <w:pStyle w:val="a5"/>
              <w:spacing w:after="0" w:line="240" w:lineRule="auto"/>
              <w:ind w:left="0"/>
              <w:jc w:val="both"/>
              <w:rPr>
                <w:sz w:val="16"/>
              </w:rPr>
            </w:pPr>
            <w:r w:rsidRPr="00CD40A9">
              <w:rPr>
                <w:color w:val="FF0000"/>
                <w:sz w:val="16"/>
              </w:rPr>
              <w:t>ΣΑΚΧ. ΔΙΑΒΗΤΗΣ</w:t>
            </w:r>
            <w:r w:rsidRPr="00CD40A9">
              <w:rPr>
                <w:sz w:val="16"/>
              </w:rPr>
              <w:t xml:space="preserve">: ΝΑΙ </w:t>
            </w:r>
            <w:r w:rsidRPr="00CD40A9">
              <w:rPr>
                <w:sz w:val="16"/>
                <w:szCs w:val="16"/>
              </w:rPr>
              <w:sym w:font="Webdings" w:char="F031"/>
            </w:r>
            <w:r w:rsidRPr="00CD40A9">
              <w:rPr>
                <w:sz w:val="16"/>
              </w:rPr>
              <w:t xml:space="preserve">             ΟΧΙ  </w:t>
            </w:r>
            <w:r w:rsidRPr="00CD40A9">
              <w:rPr>
                <w:sz w:val="16"/>
                <w:szCs w:val="16"/>
              </w:rPr>
              <w:sym w:font="Webdings" w:char="F031"/>
            </w:r>
          </w:p>
          <w:p w14:paraId="421FF508" w14:textId="77777777" w:rsidR="00E627D3" w:rsidRPr="00CD40A9" w:rsidRDefault="00E627D3" w:rsidP="00803B1F">
            <w:pPr>
              <w:pStyle w:val="a5"/>
              <w:spacing w:after="0" w:line="240" w:lineRule="auto"/>
              <w:ind w:left="0"/>
              <w:jc w:val="both"/>
            </w:pPr>
          </w:p>
        </w:tc>
        <w:tc>
          <w:tcPr>
            <w:tcW w:w="708" w:type="dxa"/>
            <w:vMerge w:val="restart"/>
          </w:tcPr>
          <w:p w14:paraId="5F08025B" w14:textId="77777777" w:rsidR="00E627D3" w:rsidRPr="00CD40A9" w:rsidRDefault="00E627D3" w:rsidP="00803B1F">
            <w:pPr>
              <w:pStyle w:val="a5"/>
              <w:spacing w:after="0" w:line="240" w:lineRule="auto"/>
              <w:ind w:left="0"/>
              <w:jc w:val="both"/>
              <w:rPr>
                <w:color w:val="FF0000"/>
                <w:sz w:val="16"/>
              </w:rPr>
            </w:pPr>
            <w:r w:rsidRPr="00CD40A9">
              <w:rPr>
                <w:color w:val="FF0000"/>
                <w:sz w:val="16"/>
              </w:rPr>
              <w:t>ΗΛΙΚΙΑ:</w:t>
            </w:r>
          </w:p>
          <w:p w14:paraId="514F3DB7" w14:textId="77777777" w:rsidR="00E627D3" w:rsidRPr="00CD40A9" w:rsidRDefault="00E627D3" w:rsidP="00803B1F">
            <w:pPr>
              <w:pStyle w:val="a5"/>
              <w:spacing w:after="0" w:line="240" w:lineRule="auto"/>
              <w:ind w:left="0"/>
              <w:jc w:val="both"/>
            </w:pPr>
          </w:p>
        </w:tc>
        <w:tc>
          <w:tcPr>
            <w:tcW w:w="1610" w:type="dxa"/>
            <w:vMerge w:val="restart"/>
          </w:tcPr>
          <w:p w14:paraId="67FF7B75" w14:textId="77777777" w:rsidR="00E627D3" w:rsidRPr="00CD40A9" w:rsidRDefault="00E627D3" w:rsidP="00803B1F">
            <w:pPr>
              <w:pStyle w:val="a5"/>
              <w:spacing w:after="0" w:line="240" w:lineRule="auto"/>
              <w:ind w:left="0"/>
              <w:jc w:val="center"/>
            </w:pPr>
            <w:r w:rsidRPr="00CD40A9">
              <w:rPr>
                <w:color w:val="FF0000"/>
                <w:sz w:val="16"/>
              </w:rPr>
              <w:t>ΑΙΤΙΑ ΘΑΝΑΤΟΥ</w:t>
            </w:r>
          </w:p>
        </w:tc>
      </w:tr>
      <w:tr w:rsidR="00E627D3" w:rsidRPr="00CD40A9" w14:paraId="3E9B071C" w14:textId="77777777" w:rsidTr="00803B1F">
        <w:tc>
          <w:tcPr>
            <w:tcW w:w="1980" w:type="dxa"/>
            <w:vMerge/>
          </w:tcPr>
          <w:p w14:paraId="034F808C" w14:textId="77777777" w:rsidR="00E627D3" w:rsidRPr="00CD40A9" w:rsidRDefault="00E627D3" w:rsidP="00803B1F">
            <w:pPr>
              <w:pStyle w:val="a5"/>
              <w:spacing w:after="0" w:line="240" w:lineRule="auto"/>
              <w:ind w:left="0"/>
              <w:jc w:val="both"/>
            </w:pPr>
          </w:p>
        </w:tc>
        <w:tc>
          <w:tcPr>
            <w:tcW w:w="3504" w:type="dxa"/>
          </w:tcPr>
          <w:p w14:paraId="1C03390D" w14:textId="77777777" w:rsidR="00E627D3" w:rsidRPr="00CD40A9" w:rsidRDefault="00E627D3" w:rsidP="00803B1F">
            <w:pPr>
              <w:pStyle w:val="a5"/>
              <w:spacing w:after="0" w:line="240" w:lineRule="auto"/>
              <w:ind w:left="0"/>
              <w:jc w:val="both"/>
              <w:rPr>
                <w:sz w:val="16"/>
              </w:rPr>
            </w:pPr>
            <w:r w:rsidRPr="00CD40A9">
              <w:rPr>
                <w:color w:val="FF0000"/>
                <w:sz w:val="16"/>
              </w:rPr>
              <w:t>ΝΕΦΡΙΚΗ ΝΟΣΟΣ:</w:t>
            </w:r>
            <w:r w:rsidRPr="00CD40A9">
              <w:rPr>
                <w:sz w:val="16"/>
              </w:rPr>
              <w:t xml:space="preserve"> ΝΑΙ </w:t>
            </w:r>
            <w:r w:rsidRPr="00CD40A9">
              <w:rPr>
                <w:sz w:val="16"/>
                <w:szCs w:val="16"/>
              </w:rPr>
              <w:sym w:font="Webdings" w:char="F031"/>
            </w:r>
            <w:r w:rsidRPr="00CD40A9">
              <w:rPr>
                <w:sz w:val="16"/>
              </w:rPr>
              <w:t xml:space="preserve">             ΟΧΙ  </w:t>
            </w:r>
            <w:r w:rsidRPr="00CD40A9">
              <w:rPr>
                <w:sz w:val="16"/>
                <w:szCs w:val="16"/>
              </w:rPr>
              <w:sym w:font="Webdings" w:char="F031"/>
            </w:r>
          </w:p>
          <w:p w14:paraId="42B0786C" w14:textId="77777777" w:rsidR="00E627D3" w:rsidRPr="00CD40A9" w:rsidRDefault="00E627D3" w:rsidP="00803B1F">
            <w:pPr>
              <w:pStyle w:val="a5"/>
              <w:spacing w:after="0" w:line="240" w:lineRule="auto"/>
              <w:ind w:left="0"/>
              <w:jc w:val="both"/>
            </w:pPr>
          </w:p>
        </w:tc>
        <w:tc>
          <w:tcPr>
            <w:tcW w:w="708" w:type="dxa"/>
            <w:vMerge/>
          </w:tcPr>
          <w:p w14:paraId="0708A9C5" w14:textId="77777777" w:rsidR="00E627D3" w:rsidRPr="00CD40A9" w:rsidRDefault="00E627D3" w:rsidP="00803B1F">
            <w:pPr>
              <w:pStyle w:val="a5"/>
              <w:spacing w:after="0" w:line="240" w:lineRule="auto"/>
              <w:ind w:left="0"/>
              <w:jc w:val="both"/>
            </w:pPr>
          </w:p>
        </w:tc>
        <w:tc>
          <w:tcPr>
            <w:tcW w:w="1610" w:type="dxa"/>
            <w:vMerge/>
          </w:tcPr>
          <w:p w14:paraId="72659892" w14:textId="77777777" w:rsidR="00E627D3" w:rsidRPr="00CD40A9" w:rsidRDefault="00E627D3" w:rsidP="00803B1F">
            <w:pPr>
              <w:pStyle w:val="a5"/>
              <w:spacing w:after="0" w:line="240" w:lineRule="auto"/>
              <w:ind w:left="0"/>
              <w:jc w:val="center"/>
            </w:pPr>
          </w:p>
        </w:tc>
      </w:tr>
      <w:tr w:rsidR="00E627D3" w:rsidRPr="00CD40A9" w14:paraId="41797CE7" w14:textId="77777777" w:rsidTr="00803B1F">
        <w:tc>
          <w:tcPr>
            <w:tcW w:w="1980" w:type="dxa"/>
            <w:vMerge/>
          </w:tcPr>
          <w:p w14:paraId="5C6C9091" w14:textId="77777777" w:rsidR="00E627D3" w:rsidRPr="00CD40A9" w:rsidRDefault="00E627D3" w:rsidP="00803B1F">
            <w:pPr>
              <w:pStyle w:val="a5"/>
              <w:spacing w:after="0" w:line="240" w:lineRule="auto"/>
              <w:ind w:left="0"/>
              <w:jc w:val="both"/>
            </w:pPr>
          </w:p>
        </w:tc>
        <w:tc>
          <w:tcPr>
            <w:tcW w:w="3504" w:type="dxa"/>
          </w:tcPr>
          <w:p w14:paraId="4BF2EAE2" w14:textId="77777777" w:rsidR="00E627D3" w:rsidRPr="00CD40A9" w:rsidRDefault="00E627D3" w:rsidP="00803B1F">
            <w:pPr>
              <w:pStyle w:val="a5"/>
              <w:spacing w:after="0" w:line="240" w:lineRule="auto"/>
              <w:ind w:left="0"/>
              <w:jc w:val="both"/>
              <w:rPr>
                <w:sz w:val="16"/>
              </w:rPr>
            </w:pPr>
            <w:r w:rsidRPr="00CD40A9">
              <w:rPr>
                <w:color w:val="FF0000"/>
                <w:sz w:val="16"/>
              </w:rPr>
              <w:t>ΚΑΡΔΙΑΓΓΕΙΑΚΗ ΝΟΣΟΣ:</w:t>
            </w:r>
            <w:r w:rsidRPr="00CD40A9">
              <w:rPr>
                <w:sz w:val="16"/>
              </w:rPr>
              <w:t xml:space="preserve"> ΝΑΙ </w:t>
            </w:r>
            <w:r w:rsidRPr="00CD40A9">
              <w:rPr>
                <w:sz w:val="16"/>
                <w:szCs w:val="16"/>
              </w:rPr>
              <w:sym w:font="Webdings" w:char="F031"/>
            </w:r>
            <w:r w:rsidRPr="00CD40A9">
              <w:rPr>
                <w:sz w:val="16"/>
              </w:rPr>
              <w:t xml:space="preserve">             ΟΧΙ  </w:t>
            </w:r>
            <w:r w:rsidRPr="00CD40A9">
              <w:rPr>
                <w:sz w:val="16"/>
                <w:szCs w:val="16"/>
              </w:rPr>
              <w:sym w:font="Webdings" w:char="F031"/>
            </w:r>
          </w:p>
          <w:p w14:paraId="4129C2A2" w14:textId="77777777" w:rsidR="00E627D3" w:rsidRPr="00CD40A9" w:rsidRDefault="00E627D3" w:rsidP="00803B1F">
            <w:pPr>
              <w:pStyle w:val="a5"/>
              <w:spacing w:after="0" w:line="240" w:lineRule="auto"/>
              <w:ind w:left="0"/>
              <w:jc w:val="both"/>
            </w:pPr>
          </w:p>
        </w:tc>
        <w:tc>
          <w:tcPr>
            <w:tcW w:w="708" w:type="dxa"/>
            <w:vMerge/>
          </w:tcPr>
          <w:p w14:paraId="7A1C9538" w14:textId="77777777" w:rsidR="00E627D3" w:rsidRPr="00CD40A9" w:rsidRDefault="00E627D3" w:rsidP="00803B1F">
            <w:pPr>
              <w:pStyle w:val="a5"/>
              <w:spacing w:after="0" w:line="240" w:lineRule="auto"/>
              <w:ind w:left="0"/>
              <w:jc w:val="both"/>
            </w:pPr>
          </w:p>
        </w:tc>
        <w:tc>
          <w:tcPr>
            <w:tcW w:w="1610" w:type="dxa"/>
            <w:vMerge/>
          </w:tcPr>
          <w:p w14:paraId="3595736A" w14:textId="77777777" w:rsidR="00E627D3" w:rsidRPr="00CD40A9" w:rsidRDefault="00E627D3" w:rsidP="00803B1F">
            <w:pPr>
              <w:pStyle w:val="a5"/>
              <w:spacing w:after="0" w:line="240" w:lineRule="auto"/>
              <w:ind w:left="0"/>
              <w:jc w:val="center"/>
            </w:pPr>
          </w:p>
        </w:tc>
      </w:tr>
      <w:tr w:rsidR="00E627D3" w:rsidRPr="00CD40A9" w14:paraId="1EF9EEDC" w14:textId="77777777" w:rsidTr="00803B1F">
        <w:tc>
          <w:tcPr>
            <w:tcW w:w="1980" w:type="dxa"/>
            <w:vMerge/>
          </w:tcPr>
          <w:p w14:paraId="6CB98A20" w14:textId="77777777" w:rsidR="00E627D3" w:rsidRPr="00CD40A9" w:rsidRDefault="00E627D3" w:rsidP="00803B1F">
            <w:pPr>
              <w:pStyle w:val="a5"/>
              <w:spacing w:after="0" w:line="240" w:lineRule="auto"/>
              <w:ind w:left="0"/>
              <w:jc w:val="both"/>
            </w:pPr>
          </w:p>
        </w:tc>
        <w:tc>
          <w:tcPr>
            <w:tcW w:w="3504" w:type="dxa"/>
          </w:tcPr>
          <w:p w14:paraId="24F4D028" w14:textId="77777777" w:rsidR="00E627D3" w:rsidRPr="00CD40A9" w:rsidRDefault="00E627D3" w:rsidP="00803B1F">
            <w:pPr>
              <w:pStyle w:val="a5"/>
              <w:spacing w:after="0" w:line="240" w:lineRule="auto"/>
              <w:ind w:left="0"/>
              <w:jc w:val="both"/>
              <w:rPr>
                <w:sz w:val="16"/>
              </w:rPr>
            </w:pPr>
            <w:r w:rsidRPr="00CD40A9">
              <w:rPr>
                <w:color w:val="FF0000"/>
                <w:sz w:val="16"/>
              </w:rPr>
              <w:t xml:space="preserve">ΑΡΤΗΡΙΑΚΗ ΥΠΕΡΤΑΣΗ: </w:t>
            </w:r>
            <w:r w:rsidRPr="00CD40A9">
              <w:rPr>
                <w:sz w:val="16"/>
              </w:rPr>
              <w:t xml:space="preserve">ΝΑΙ </w:t>
            </w:r>
            <w:r w:rsidRPr="00CD40A9">
              <w:rPr>
                <w:sz w:val="16"/>
                <w:szCs w:val="16"/>
              </w:rPr>
              <w:sym w:font="Webdings" w:char="F031"/>
            </w:r>
            <w:r w:rsidRPr="00CD40A9">
              <w:rPr>
                <w:sz w:val="16"/>
              </w:rPr>
              <w:t xml:space="preserve">             ΟΧΙ  </w:t>
            </w:r>
            <w:r w:rsidRPr="00CD40A9">
              <w:rPr>
                <w:sz w:val="16"/>
                <w:szCs w:val="16"/>
              </w:rPr>
              <w:sym w:font="Webdings" w:char="F031"/>
            </w:r>
          </w:p>
          <w:p w14:paraId="5EE262F9" w14:textId="77777777" w:rsidR="00E627D3" w:rsidRPr="00CD40A9" w:rsidRDefault="00E627D3" w:rsidP="00803B1F">
            <w:pPr>
              <w:pStyle w:val="a5"/>
              <w:spacing w:after="0" w:line="240" w:lineRule="auto"/>
              <w:ind w:left="0"/>
              <w:jc w:val="both"/>
              <w:rPr>
                <w:color w:val="FF0000"/>
                <w:sz w:val="16"/>
              </w:rPr>
            </w:pPr>
          </w:p>
        </w:tc>
        <w:tc>
          <w:tcPr>
            <w:tcW w:w="708" w:type="dxa"/>
          </w:tcPr>
          <w:p w14:paraId="2DFBDF7F" w14:textId="77777777" w:rsidR="00E627D3" w:rsidRPr="00CD40A9" w:rsidRDefault="00E627D3" w:rsidP="00803B1F">
            <w:pPr>
              <w:pStyle w:val="a5"/>
              <w:spacing w:after="0" w:line="240" w:lineRule="auto"/>
              <w:ind w:left="0"/>
              <w:jc w:val="both"/>
            </w:pPr>
          </w:p>
        </w:tc>
        <w:tc>
          <w:tcPr>
            <w:tcW w:w="1610" w:type="dxa"/>
          </w:tcPr>
          <w:p w14:paraId="32B9DA56" w14:textId="77777777" w:rsidR="00E627D3" w:rsidRPr="00CD40A9" w:rsidRDefault="00E627D3" w:rsidP="00803B1F">
            <w:pPr>
              <w:pStyle w:val="a5"/>
              <w:spacing w:after="0" w:line="240" w:lineRule="auto"/>
              <w:ind w:left="0"/>
              <w:jc w:val="center"/>
            </w:pPr>
          </w:p>
        </w:tc>
      </w:tr>
      <w:tr w:rsidR="00E627D3" w:rsidRPr="00CD40A9" w14:paraId="3BF6AD0D" w14:textId="77777777" w:rsidTr="00803B1F">
        <w:tc>
          <w:tcPr>
            <w:tcW w:w="1980" w:type="dxa"/>
            <w:vMerge w:val="restart"/>
          </w:tcPr>
          <w:p w14:paraId="754D2AB0" w14:textId="77777777" w:rsidR="00E627D3" w:rsidRPr="00CD40A9" w:rsidRDefault="00E627D3" w:rsidP="00803B1F">
            <w:pPr>
              <w:pStyle w:val="a5"/>
              <w:spacing w:after="0" w:line="240" w:lineRule="auto"/>
              <w:ind w:left="0"/>
              <w:jc w:val="both"/>
              <w:rPr>
                <w:b/>
              </w:rPr>
            </w:pPr>
            <w:r w:rsidRPr="00CD40A9">
              <w:rPr>
                <w:b/>
              </w:rPr>
              <w:t>ΑΔΕΡΦΟΣ/Η – 1</w:t>
            </w:r>
          </w:p>
          <w:p w14:paraId="2C6B87B1" w14:textId="77777777" w:rsidR="00E627D3" w:rsidRPr="00CD40A9" w:rsidRDefault="00E627D3" w:rsidP="00803B1F">
            <w:pPr>
              <w:pStyle w:val="a5"/>
              <w:spacing w:after="0" w:line="240" w:lineRule="auto"/>
              <w:ind w:left="0"/>
              <w:jc w:val="both"/>
            </w:pPr>
            <w:r w:rsidRPr="00CD40A9">
              <w:rPr>
                <w:b/>
              </w:rPr>
              <w:t>ΦΥΛΟ:</w:t>
            </w:r>
          </w:p>
        </w:tc>
        <w:tc>
          <w:tcPr>
            <w:tcW w:w="3504" w:type="dxa"/>
          </w:tcPr>
          <w:p w14:paraId="34415E8E" w14:textId="77777777" w:rsidR="00E627D3" w:rsidRPr="00CD40A9" w:rsidRDefault="00E627D3" w:rsidP="00803B1F">
            <w:pPr>
              <w:pStyle w:val="a5"/>
              <w:spacing w:after="0" w:line="240" w:lineRule="auto"/>
              <w:ind w:left="0"/>
              <w:jc w:val="both"/>
              <w:rPr>
                <w:sz w:val="16"/>
              </w:rPr>
            </w:pPr>
            <w:r w:rsidRPr="00CD40A9">
              <w:rPr>
                <w:color w:val="FF0000"/>
                <w:sz w:val="16"/>
              </w:rPr>
              <w:t>ΣΑΚΧ. ΔΙΑΒΗΤΗΣ</w:t>
            </w:r>
            <w:r w:rsidRPr="00CD40A9">
              <w:rPr>
                <w:sz w:val="16"/>
              </w:rPr>
              <w:t xml:space="preserve">: ΝΑΙ </w:t>
            </w:r>
            <w:r w:rsidRPr="00CD40A9">
              <w:rPr>
                <w:sz w:val="16"/>
                <w:szCs w:val="16"/>
              </w:rPr>
              <w:sym w:font="Webdings" w:char="F031"/>
            </w:r>
            <w:r w:rsidRPr="00CD40A9">
              <w:rPr>
                <w:sz w:val="16"/>
              </w:rPr>
              <w:t xml:space="preserve">             ΟΧΙ  </w:t>
            </w:r>
            <w:r w:rsidRPr="00CD40A9">
              <w:rPr>
                <w:sz w:val="16"/>
                <w:szCs w:val="16"/>
              </w:rPr>
              <w:sym w:font="Webdings" w:char="F031"/>
            </w:r>
          </w:p>
          <w:p w14:paraId="4AD52B7A" w14:textId="77777777" w:rsidR="00E627D3" w:rsidRPr="00CD40A9" w:rsidRDefault="00E627D3" w:rsidP="00803B1F">
            <w:pPr>
              <w:pStyle w:val="a5"/>
              <w:spacing w:after="0" w:line="240" w:lineRule="auto"/>
              <w:ind w:left="0"/>
              <w:jc w:val="both"/>
            </w:pPr>
          </w:p>
        </w:tc>
        <w:tc>
          <w:tcPr>
            <w:tcW w:w="708" w:type="dxa"/>
            <w:vMerge w:val="restart"/>
          </w:tcPr>
          <w:p w14:paraId="6EF1C281" w14:textId="77777777" w:rsidR="00E627D3" w:rsidRPr="00CD40A9" w:rsidRDefault="00E627D3" w:rsidP="00803B1F">
            <w:pPr>
              <w:pStyle w:val="a5"/>
              <w:spacing w:after="0" w:line="240" w:lineRule="auto"/>
              <w:ind w:left="0"/>
              <w:jc w:val="both"/>
              <w:rPr>
                <w:color w:val="FF0000"/>
                <w:sz w:val="16"/>
              </w:rPr>
            </w:pPr>
            <w:r w:rsidRPr="00CD40A9">
              <w:rPr>
                <w:color w:val="FF0000"/>
                <w:sz w:val="16"/>
              </w:rPr>
              <w:t>ΗΛΙΚΙΑ:</w:t>
            </w:r>
          </w:p>
          <w:p w14:paraId="4BBFD13D" w14:textId="77777777" w:rsidR="00E627D3" w:rsidRPr="00CD40A9" w:rsidRDefault="00E627D3" w:rsidP="00803B1F">
            <w:pPr>
              <w:pStyle w:val="a5"/>
              <w:spacing w:after="0" w:line="240" w:lineRule="auto"/>
              <w:ind w:left="0"/>
              <w:jc w:val="both"/>
            </w:pPr>
          </w:p>
        </w:tc>
        <w:tc>
          <w:tcPr>
            <w:tcW w:w="1610" w:type="dxa"/>
            <w:vMerge w:val="restart"/>
          </w:tcPr>
          <w:p w14:paraId="18CAED1A" w14:textId="77777777" w:rsidR="00E627D3" w:rsidRPr="00CD40A9" w:rsidRDefault="00E627D3" w:rsidP="00803B1F">
            <w:pPr>
              <w:pStyle w:val="a5"/>
              <w:spacing w:after="0" w:line="240" w:lineRule="auto"/>
              <w:ind w:left="0"/>
              <w:jc w:val="center"/>
            </w:pPr>
            <w:r w:rsidRPr="00CD40A9">
              <w:rPr>
                <w:color w:val="FF0000"/>
                <w:sz w:val="16"/>
              </w:rPr>
              <w:t>ΑΙΤΙΑ ΘΑΝΑΤΟΥ</w:t>
            </w:r>
          </w:p>
        </w:tc>
      </w:tr>
      <w:tr w:rsidR="00E627D3" w:rsidRPr="00CD40A9" w14:paraId="1EE6A7AD" w14:textId="77777777" w:rsidTr="00803B1F">
        <w:tc>
          <w:tcPr>
            <w:tcW w:w="1980" w:type="dxa"/>
            <w:vMerge/>
          </w:tcPr>
          <w:p w14:paraId="0159A4D1" w14:textId="77777777" w:rsidR="00E627D3" w:rsidRPr="00CD40A9" w:rsidRDefault="00E627D3" w:rsidP="00803B1F">
            <w:pPr>
              <w:pStyle w:val="a5"/>
              <w:spacing w:after="0" w:line="240" w:lineRule="auto"/>
              <w:ind w:left="0"/>
              <w:jc w:val="both"/>
            </w:pPr>
          </w:p>
        </w:tc>
        <w:tc>
          <w:tcPr>
            <w:tcW w:w="3504" w:type="dxa"/>
          </w:tcPr>
          <w:p w14:paraId="67149847" w14:textId="77777777" w:rsidR="00E627D3" w:rsidRPr="00CD40A9" w:rsidRDefault="00E627D3" w:rsidP="00803B1F">
            <w:pPr>
              <w:pStyle w:val="a5"/>
              <w:spacing w:after="0" w:line="240" w:lineRule="auto"/>
              <w:ind w:left="0"/>
              <w:jc w:val="both"/>
              <w:rPr>
                <w:sz w:val="16"/>
              </w:rPr>
            </w:pPr>
            <w:r w:rsidRPr="00CD40A9">
              <w:rPr>
                <w:color w:val="FF0000"/>
                <w:sz w:val="16"/>
              </w:rPr>
              <w:t>ΝΕΦΡΙΚΗ ΝΟΣΟΣ:</w:t>
            </w:r>
            <w:r w:rsidRPr="00CD40A9">
              <w:rPr>
                <w:sz w:val="16"/>
              </w:rPr>
              <w:t xml:space="preserve"> ΝΑΙ </w:t>
            </w:r>
            <w:r w:rsidRPr="00CD40A9">
              <w:rPr>
                <w:sz w:val="16"/>
                <w:szCs w:val="16"/>
              </w:rPr>
              <w:sym w:font="Webdings" w:char="F031"/>
            </w:r>
            <w:r w:rsidRPr="00CD40A9">
              <w:rPr>
                <w:sz w:val="16"/>
              </w:rPr>
              <w:t xml:space="preserve">             ΟΧΙ  </w:t>
            </w:r>
            <w:r w:rsidRPr="00CD40A9">
              <w:rPr>
                <w:sz w:val="16"/>
                <w:szCs w:val="16"/>
              </w:rPr>
              <w:sym w:font="Webdings" w:char="F031"/>
            </w:r>
          </w:p>
          <w:p w14:paraId="1C22B809" w14:textId="77777777" w:rsidR="00E627D3" w:rsidRPr="00CD40A9" w:rsidRDefault="00E627D3" w:rsidP="00803B1F">
            <w:pPr>
              <w:pStyle w:val="a5"/>
              <w:spacing w:after="0" w:line="240" w:lineRule="auto"/>
              <w:ind w:left="0"/>
              <w:jc w:val="both"/>
            </w:pPr>
          </w:p>
        </w:tc>
        <w:tc>
          <w:tcPr>
            <w:tcW w:w="708" w:type="dxa"/>
            <w:vMerge/>
          </w:tcPr>
          <w:p w14:paraId="7AFAE0D9" w14:textId="77777777" w:rsidR="00E627D3" w:rsidRPr="00CD40A9" w:rsidRDefault="00E627D3" w:rsidP="00803B1F">
            <w:pPr>
              <w:pStyle w:val="a5"/>
              <w:spacing w:after="0" w:line="240" w:lineRule="auto"/>
              <w:ind w:left="0"/>
              <w:jc w:val="both"/>
            </w:pPr>
          </w:p>
        </w:tc>
        <w:tc>
          <w:tcPr>
            <w:tcW w:w="1610" w:type="dxa"/>
            <w:vMerge/>
          </w:tcPr>
          <w:p w14:paraId="0590CBCA" w14:textId="77777777" w:rsidR="00E627D3" w:rsidRPr="00CD40A9" w:rsidRDefault="00E627D3" w:rsidP="00803B1F">
            <w:pPr>
              <w:pStyle w:val="a5"/>
              <w:spacing w:after="0" w:line="240" w:lineRule="auto"/>
              <w:ind w:left="0"/>
              <w:jc w:val="center"/>
            </w:pPr>
          </w:p>
        </w:tc>
      </w:tr>
      <w:tr w:rsidR="00E627D3" w:rsidRPr="00CD40A9" w14:paraId="21879B5F" w14:textId="77777777" w:rsidTr="00803B1F">
        <w:tc>
          <w:tcPr>
            <w:tcW w:w="1980" w:type="dxa"/>
            <w:vMerge/>
          </w:tcPr>
          <w:p w14:paraId="11BB6088" w14:textId="77777777" w:rsidR="00E627D3" w:rsidRPr="00CD40A9" w:rsidRDefault="00E627D3" w:rsidP="00803B1F">
            <w:pPr>
              <w:pStyle w:val="a5"/>
              <w:spacing w:after="0" w:line="240" w:lineRule="auto"/>
              <w:ind w:left="0"/>
              <w:jc w:val="both"/>
            </w:pPr>
          </w:p>
        </w:tc>
        <w:tc>
          <w:tcPr>
            <w:tcW w:w="3504" w:type="dxa"/>
          </w:tcPr>
          <w:p w14:paraId="5C72FC39" w14:textId="77777777" w:rsidR="00E627D3" w:rsidRPr="00CD40A9" w:rsidRDefault="00E627D3" w:rsidP="00803B1F">
            <w:pPr>
              <w:pStyle w:val="a5"/>
              <w:spacing w:after="0" w:line="240" w:lineRule="auto"/>
              <w:ind w:left="0"/>
              <w:jc w:val="both"/>
              <w:rPr>
                <w:sz w:val="16"/>
              </w:rPr>
            </w:pPr>
            <w:r w:rsidRPr="00CD40A9">
              <w:rPr>
                <w:color w:val="FF0000"/>
                <w:sz w:val="16"/>
              </w:rPr>
              <w:t>ΚΑΡΔΙΑΓΓΕΙΑΚΗ ΝΟΣΟΣ:</w:t>
            </w:r>
            <w:r w:rsidRPr="00CD40A9">
              <w:rPr>
                <w:sz w:val="16"/>
              </w:rPr>
              <w:t xml:space="preserve"> ΝΑΙ </w:t>
            </w:r>
            <w:r w:rsidRPr="00CD40A9">
              <w:rPr>
                <w:sz w:val="16"/>
                <w:szCs w:val="16"/>
              </w:rPr>
              <w:sym w:font="Webdings" w:char="F031"/>
            </w:r>
            <w:r w:rsidRPr="00CD40A9">
              <w:rPr>
                <w:sz w:val="16"/>
              </w:rPr>
              <w:t xml:space="preserve">             ΟΧΙ  </w:t>
            </w:r>
            <w:r w:rsidRPr="00CD40A9">
              <w:rPr>
                <w:sz w:val="16"/>
                <w:szCs w:val="16"/>
              </w:rPr>
              <w:sym w:font="Webdings" w:char="F031"/>
            </w:r>
          </w:p>
          <w:p w14:paraId="4243071A" w14:textId="77777777" w:rsidR="00E627D3" w:rsidRPr="00CD40A9" w:rsidRDefault="00E627D3" w:rsidP="00803B1F">
            <w:pPr>
              <w:pStyle w:val="a5"/>
              <w:spacing w:after="0" w:line="240" w:lineRule="auto"/>
              <w:ind w:left="0"/>
              <w:jc w:val="both"/>
            </w:pPr>
          </w:p>
        </w:tc>
        <w:tc>
          <w:tcPr>
            <w:tcW w:w="708" w:type="dxa"/>
            <w:vMerge/>
          </w:tcPr>
          <w:p w14:paraId="2074359B" w14:textId="77777777" w:rsidR="00E627D3" w:rsidRPr="00CD40A9" w:rsidRDefault="00E627D3" w:rsidP="00803B1F">
            <w:pPr>
              <w:pStyle w:val="a5"/>
              <w:spacing w:after="0" w:line="240" w:lineRule="auto"/>
              <w:ind w:left="0"/>
              <w:jc w:val="both"/>
            </w:pPr>
          </w:p>
        </w:tc>
        <w:tc>
          <w:tcPr>
            <w:tcW w:w="1610" w:type="dxa"/>
            <w:vMerge/>
          </w:tcPr>
          <w:p w14:paraId="253947E3" w14:textId="77777777" w:rsidR="00E627D3" w:rsidRPr="00CD40A9" w:rsidRDefault="00E627D3" w:rsidP="00803B1F">
            <w:pPr>
              <w:pStyle w:val="a5"/>
              <w:spacing w:after="0" w:line="240" w:lineRule="auto"/>
              <w:ind w:left="0"/>
              <w:jc w:val="center"/>
            </w:pPr>
          </w:p>
        </w:tc>
      </w:tr>
      <w:tr w:rsidR="00E627D3" w:rsidRPr="00CD40A9" w14:paraId="5C145422" w14:textId="77777777" w:rsidTr="00803B1F">
        <w:tc>
          <w:tcPr>
            <w:tcW w:w="1980" w:type="dxa"/>
            <w:vMerge/>
          </w:tcPr>
          <w:p w14:paraId="6A603F0F" w14:textId="77777777" w:rsidR="00E627D3" w:rsidRPr="00CD40A9" w:rsidRDefault="00E627D3" w:rsidP="00803B1F">
            <w:pPr>
              <w:pStyle w:val="a5"/>
              <w:spacing w:after="0" w:line="240" w:lineRule="auto"/>
              <w:ind w:left="0"/>
              <w:jc w:val="both"/>
            </w:pPr>
          </w:p>
        </w:tc>
        <w:tc>
          <w:tcPr>
            <w:tcW w:w="3504" w:type="dxa"/>
          </w:tcPr>
          <w:p w14:paraId="09602175" w14:textId="77777777" w:rsidR="00E627D3" w:rsidRPr="00CD40A9" w:rsidRDefault="00E627D3" w:rsidP="00803B1F">
            <w:pPr>
              <w:pStyle w:val="a5"/>
              <w:spacing w:after="0" w:line="240" w:lineRule="auto"/>
              <w:ind w:left="0"/>
              <w:jc w:val="both"/>
              <w:rPr>
                <w:sz w:val="16"/>
              </w:rPr>
            </w:pPr>
            <w:r w:rsidRPr="00CD40A9">
              <w:rPr>
                <w:color w:val="FF0000"/>
                <w:sz w:val="16"/>
              </w:rPr>
              <w:t xml:space="preserve">ΑΡΤΗΡΙΑΚΗ ΥΠΕΡΤΑΣΗ: </w:t>
            </w:r>
            <w:r w:rsidRPr="00CD40A9">
              <w:rPr>
                <w:sz w:val="16"/>
              </w:rPr>
              <w:t xml:space="preserve">ΝΑΙ </w:t>
            </w:r>
            <w:r w:rsidRPr="00CD40A9">
              <w:rPr>
                <w:sz w:val="16"/>
                <w:szCs w:val="16"/>
              </w:rPr>
              <w:sym w:font="Webdings" w:char="F031"/>
            </w:r>
            <w:r w:rsidRPr="00CD40A9">
              <w:rPr>
                <w:sz w:val="16"/>
              </w:rPr>
              <w:t xml:space="preserve">             ΟΧΙ  </w:t>
            </w:r>
            <w:r w:rsidRPr="00CD40A9">
              <w:rPr>
                <w:sz w:val="16"/>
                <w:szCs w:val="16"/>
              </w:rPr>
              <w:sym w:font="Webdings" w:char="F031"/>
            </w:r>
          </w:p>
          <w:p w14:paraId="47F03469" w14:textId="77777777" w:rsidR="00E627D3" w:rsidRPr="00CD40A9" w:rsidRDefault="00E627D3" w:rsidP="00803B1F">
            <w:pPr>
              <w:pStyle w:val="a5"/>
              <w:spacing w:after="0" w:line="240" w:lineRule="auto"/>
              <w:ind w:left="0"/>
              <w:jc w:val="both"/>
              <w:rPr>
                <w:color w:val="FF0000"/>
                <w:sz w:val="16"/>
              </w:rPr>
            </w:pPr>
          </w:p>
        </w:tc>
        <w:tc>
          <w:tcPr>
            <w:tcW w:w="708" w:type="dxa"/>
          </w:tcPr>
          <w:p w14:paraId="65176EBE" w14:textId="77777777" w:rsidR="00E627D3" w:rsidRPr="00CD40A9" w:rsidRDefault="00E627D3" w:rsidP="00803B1F">
            <w:pPr>
              <w:pStyle w:val="a5"/>
              <w:spacing w:after="0" w:line="240" w:lineRule="auto"/>
              <w:ind w:left="0"/>
              <w:jc w:val="both"/>
            </w:pPr>
          </w:p>
        </w:tc>
        <w:tc>
          <w:tcPr>
            <w:tcW w:w="1610" w:type="dxa"/>
          </w:tcPr>
          <w:p w14:paraId="4F005D9E" w14:textId="77777777" w:rsidR="00E627D3" w:rsidRPr="00CD40A9" w:rsidRDefault="00E627D3" w:rsidP="00803B1F">
            <w:pPr>
              <w:pStyle w:val="a5"/>
              <w:spacing w:after="0" w:line="240" w:lineRule="auto"/>
              <w:ind w:left="0"/>
              <w:jc w:val="center"/>
            </w:pPr>
          </w:p>
        </w:tc>
      </w:tr>
      <w:tr w:rsidR="00E627D3" w:rsidRPr="00CD40A9" w14:paraId="35986047" w14:textId="77777777" w:rsidTr="00803B1F">
        <w:tc>
          <w:tcPr>
            <w:tcW w:w="1980" w:type="dxa"/>
            <w:vMerge w:val="restart"/>
          </w:tcPr>
          <w:p w14:paraId="12EC7F1C" w14:textId="77777777" w:rsidR="00E627D3" w:rsidRPr="00CD40A9" w:rsidRDefault="00E627D3" w:rsidP="00803B1F">
            <w:pPr>
              <w:pStyle w:val="a5"/>
              <w:spacing w:after="0" w:line="240" w:lineRule="auto"/>
              <w:ind w:left="0"/>
              <w:jc w:val="both"/>
              <w:rPr>
                <w:b/>
              </w:rPr>
            </w:pPr>
            <w:r w:rsidRPr="00CD40A9">
              <w:rPr>
                <w:b/>
              </w:rPr>
              <w:t>ΑΔΕΡΦΟΣ/Η – 2</w:t>
            </w:r>
          </w:p>
          <w:p w14:paraId="15D51816" w14:textId="77777777" w:rsidR="00E627D3" w:rsidRPr="00CD40A9" w:rsidRDefault="00E627D3" w:rsidP="00803B1F">
            <w:pPr>
              <w:pStyle w:val="a5"/>
              <w:spacing w:after="0" w:line="240" w:lineRule="auto"/>
              <w:ind w:left="0"/>
              <w:jc w:val="both"/>
            </w:pPr>
            <w:r w:rsidRPr="00CD40A9">
              <w:rPr>
                <w:b/>
              </w:rPr>
              <w:t>ΦΥΛΟ:</w:t>
            </w:r>
          </w:p>
        </w:tc>
        <w:tc>
          <w:tcPr>
            <w:tcW w:w="3504" w:type="dxa"/>
          </w:tcPr>
          <w:p w14:paraId="2B09BF56" w14:textId="77777777" w:rsidR="00E627D3" w:rsidRPr="00CD40A9" w:rsidRDefault="00E627D3" w:rsidP="00803B1F">
            <w:pPr>
              <w:pStyle w:val="a5"/>
              <w:spacing w:after="0" w:line="240" w:lineRule="auto"/>
              <w:ind w:left="0"/>
              <w:jc w:val="both"/>
              <w:rPr>
                <w:sz w:val="16"/>
              </w:rPr>
            </w:pPr>
            <w:r w:rsidRPr="00CD40A9">
              <w:rPr>
                <w:color w:val="FF0000"/>
                <w:sz w:val="16"/>
              </w:rPr>
              <w:t>ΣΑΚΧ. ΔΙΑΒΗΤΗΣ</w:t>
            </w:r>
            <w:r w:rsidRPr="00CD40A9">
              <w:rPr>
                <w:sz w:val="16"/>
              </w:rPr>
              <w:t xml:space="preserve">: ΝΑΙ </w:t>
            </w:r>
            <w:r w:rsidRPr="00CD40A9">
              <w:rPr>
                <w:sz w:val="16"/>
                <w:szCs w:val="16"/>
              </w:rPr>
              <w:sym w:font="Webdings" w:char="F031"/>
            </w:r>
            <w:r w:rsidRPr="00CD40A9">
              <w:rPr>
                <w:sz w:val="16"/>
              </w:rPr>
              <w:t xml:space="preserve">             ΟΧΙ  </w:t>
            </w:r>
            <w:r w:rsidRPr="00CD40A9">
              <w:rPr>
                <w:sz w:val="16"/>
                <w:szCs w:val="16"/>
              </w:rPr>
              <w:sym w:font="Webdings" w:char="F031"/>
            </w:r>
          </w:p>
          <w:p w14:paraId="2FFE1AB0" w14:textId="77777777" w:rsidR="00E627D3" w:rsidRPr="00CD40A9" w:rsidRDefault="00E627D3" w:rsidP="00803B1F">
            <w:pPr>
              <w:pStyle w:val="a5"/>
              <w:spacing w:after="0" w:line="240" w:lineRule="auto"/>
              <w:ind w:left="0"/>
              <w:jc w:val="both"/>
            </w:pPr>
          </w:p>
        </w:tc>
        <w:tc>
          <w:tcPr>
            <w:tcW w:w="708" w:type="dxa"/>
            <w:vMerge w:val="restart"/>
          </w:tcPr>
          <w:p w14:paraId="4252A09D" w14:textId="77777777" w:rsidR="00E627D3" w:rsidRPr="00CD40A9" w:rsidRDefault="00E627D3" w:rsidP="00803B1F">
            <w:pPr>
              <w:pStyle w:val="a5"/>
              <w:spacing w:after="0" w:line="240" w:lineRule="auto"/>
              <w:ind w:left="0"/>
              <w:jc w:val="both"/>
              <w:rPr>
                <w:color w:val="FF0000"/>
                <w:sz w:val="16"/>
              </w:rPr>
            </w:pPr>
            <w:r w:rsidRPr="00CD40A9">
              <w:rPr>
                <w:color w:val="FF0000"/>
                <w:sz w:val="16"/>
              </w:rPr>
              <w:t>ΗΛΙΚΙΑ:</w:t>
            </w:r>
          </w:p>
          <w:p w14:paraId="76E8763B" w14:textId="77777777" w:rsidR="00E627D3" w:rsidRPr="00CD40A9" w:rsidRDefault="00E627D3" w:rsidP="00803B1F">
            <w:pPr>
              <w:pStyle w:val="a5"/>
              <w:spacing w:after="0" w:line="240" w:lineRule="auto"/>
              <w:ind w:left="0"/>
              <w:jc w:val="both"/>
            </w:pPr>
          </w:p>
        </w:tc>
        <w:tc>
          <w:tcPr>
            <w:tcW w:w="1610" w:type="dxa"/>
            <w:vMerge w:val="restart"/>
          </w:tcPr>
          <w:p w14:paraId="4F0CB569" w14:textId="77777777" w:rsidR="00E627D3" w:rsidRPr="00CD40A9" w:rsidRDefault="00E627D3" w:rsidP="00803B1F">
            <w:pPr>
              <w:pStyle w:val="a5"/>
              <w:spacing w:after="0" w:line="240" w:lineRule="auto"/>
              <w:ind w:left="0"/>
              <w:jc w:val="center"/>
            </w:pPr>
            <w:r w:rsidRPr="00CD40A9">
              <w:rPr>
                <w:color w:val="FF0000"/>
                <w:sz w:val="16"/>
              </w:rPr>
              <w:t>ΑΙΤΙΑ ΘΑΝΑΤΟΥ</w:t>
            </w:r>
          </w:p>
        </w:tc>
      </w:tr>
      <w:tr w:rsidR="00E627D3" w:rsidRPr="00CD40A9" w14:paraId="4D596579" w14:textId="77777777" w:rsidTr="00803B1F">
        <w:tc>
          <w:tcPr>
            <w:tcW w:w="1980" w:type="dxa"/>
            <w:vMerge/>
          </w:tcPr>
          <w:p w14:paraId="31B2432F" w14:textId="77777777" w:rsidR="00E627D3" w:rsidRPr="00CD40A9" w:rsidRDefault="00E627D3" w:rsidP="00803B1F">
            <w:pPr>
              <w:pStyle w:val="a5"/>
              <w:spacing w:after="0" w:line="240" w:lineRule="auto"/>
              <w:ind w:left="0"/>
              <w:jc w:val="both"/>
            </w:pPr>
          </w:p>
        </w:tc>
        <w:tc>
          <w:tcPr>
            <w:tcW w:w="3504" w:type="dxa"/>
          </w:tcPr>
          <w:p w14:paraId="1EC82F2E" w14:textId="77777777" w:rsidR="00E627D3" w:rsidRPr="00CD40A9" w:rsidRDefault="00E627D3" w:rsidP="00803B1F">
            <w:pPr>
              <w:pStyle w:val="a5"/>
              <w:spacing w:after="0" w:line="240" w:lineRule="auto"/>
              <w:ind w:left="0"/>
              <w:jc w:val="both"/>
              <w:rPr>
                <w:sz w:val="16"/>
              </w:rPr>
            </w:pPr>
            <w:r w:rsidRPr="00CD40A9">
              <w:rPr>
                <w:color w:val="FF0000"/>
                <w:sz w:val="16"/>
              </w:rPr>
              <w:t>ΝΕΦΡΙΚΗ ΝΟΣΟΣ:</w:t>
            </w:r>
            <w:r w:rsidRPr="00CD40A9">
              <w:rPr>
                <w:sz w:val="16"/>
              </w:rPr>
              <w:t xml:space="preserve"> ΝΑΙ </w:t>
            </w:r>
            <w:r w:rsidRPr="00CD40A9">
              <w:rPr>
                <w:sz w:val="16"/>
                <w:szCs w:val="16"/>
              </w:rPr>
              <w:sym w:font="Webdings" w:char="F031"/>
            </w:r>
            <w:r w:rsidRPr="00CD40A9">
              <w:rPr>
                <w:sz w:val="16"/>
              </w:rPr>
              <w:t xml:space="preserve">             ΟΧΙ  </w:t>
            </w:r>
            <w:r w:rsidRPr="00CD40A9">
              <w:rPr>
                <w:sz w:val="16"/>
                <w:szCs w:val="16"/>
              </w:rPr>
              <w:sym w:font="Webdings" w:char="F031"/>
            </w:r>
          </w:p>
          <w:p w14:paraId="00C6A7AB" w14:textId="77777777" w:rsidR="00E627D3" w:rsidRPr="00CD40A9" w:rsidRDefault="00E627D3" w:rsidP="00803B1F">
            <w:pPr>
              <w:pStyle w:val="a5"/>
              <w:spacing w:after="0" w:line="240" w:lineRule="auto"/>
              <w:ind w:left="0"/>
              <w:jc w:val="both"/>
            </w:pPr>
          </w:p>
        </w:tc>
        <w:tc>
          <w:tcPr>
            <w:tcW w:w="708" w:type="dxa"/>
            <w:vMerge/>
          </w:tcPr>
          <w:p w14:paraId="601B0830" w14:textId="77777777" w:rsidR="00E627D3" w:rsidRPr="00CD40A9" w:rsidRDefault="00E627D3" w:rsidP="00803B1F">
            <w:pPr>
              <w:pStyle w:val="a5"/>
              <w:spacing w:after="0" w:line="240" w:lineRule="auto"/>
              <w:ind w:left="0"/>
              <w:jc w:val="both"/>
            </w:pPr>
          </w:p>
        </w:tc>
        <w:tc>
          <w:tcPr>
            <w:tcW w:w="1610" w:type="dxa"/>
            <w:vMerge/>
          </w:tcPr>
          <w:p w14:paraId="0815F4B4" w14:textId="77777777" w:rsidR="00E627D3" w:rsidRPr="00CD40A9" w:rsidRDefault="00E627D3" w:rsidP="00803B1F">
            <w:pPr>
              <w:pStyle w:val="a5"/>
              <w:spacing w:after="0" w:line="240" w:lineRule="auto"/>
              <w:ind w:left="0"/>
              <w:jc w:val="center"/>
            </w:pPr>
          </w:p>
        </w:tc>
      </w:tr>
      <w:tr w:rsidR="00E627D3" w:rsidRPr="00CD40A9" w14:paraId="6DE0B866" w14:textId="77777777" w:rsidTr="00803B1F">
        <w:tc>
          <w:tcPr>
            <w:tcW w:w="1980" w:type="dxa"/>
            <w:vMerge/>
          </w:tcPr>
          <w:p w14:paraId="7996A2C1" w14:textId="77777777" w:rsidR="00E627D3" w:rsidRPr="00CD40A9" w:rsidRDefault="00E627D3" w:rsidP="00803B1F">
            <w:pPr>
              <w:pStyle w:val="a5"/>
              <w:spacing w:after="0" w:line="240" w:lineRule="auto"/>
              <w:ind w:left="0"/>
              <w:jc w:val="both"/>
            </w:pPr>
          </w:p>
        </w:tc>
        <w:tc>
          <w:tcPr>
            <w:tcW w:w="3504" w:type="dxa"/>
          </w:tcPr>
          <w:p w14:paraId="22EEB11D" w14:textId="77777777" w:rsidR="00E627D3" w:rsidRPr="00CD40A9" w:rsidRDefault="00E627D3" w:rsidP="00803B1F">
            <w:pPr>
              <w:pStyle w:val="a5"/>
              <w:spacing w:after="0" w:line="240" w:lineRule="auto"/>
              <w:ind w:left="0"/>
              <w:jc w:val="both"/>
              <w:rPr>
                <w:sz w:val="16"/>
              </w:rPr>
            </w:pPr>
            <w:r w:rsidRPr="00CD40A9">
              <w:rPr>
                <w:color w:val="FF0000"/>
                <w:sz w:val="16"/>
              </w:rPr>
              <w:t>ΚΑΡΔΙΑΓΓΕΙΑΚΗ ΝΟΣΟΣ:</w:t>
            </w:r>
            <w:r w:rsidRPr="00CD40A9">
              <w:rPr>
                <w:sz w:val="16"/>
              </w:rPr>
              <w:t xml:space="preserve"> ΝΑΙ </w:t>
            </w:r>
            <w:r w:rsidRPr="00CD40A9">
              <w:rPr>
                <w:sz w:val="16"/>
                <w:szCs w:val="16"/>
              </w:rPr>
              <w:sym w:font="Webdings" w:char="F031"/>
            </w:r>
            <w:r w:rsidRPr="00CD40A9">
              <w:rPr>
                <w:sz w:val="16"/>
              </w:rPr>
              <w:t xml:space="preserve">             ΟΧΙ  </w:t>
            </w:r>
            <w:r w:rsidRPr="00CD40A9">
              <w:rPr>
                <w:sz w:val="16"/>
                <w:szCs w:val="16"/>
              </w:rPr>
              <w:sym w:font="Webdings" w:char="F031"/>
            </w:r>
          </w:p>
          <w:p w14:paraId="3A0D67B3" w14:textId="77777777" w:rsidR="00E627D3" w:rsidRPr="00CD40A9" w:rsidRDefault="00E627D3" w:rsidP="00803B1F">
            <w:pPr>
              <w:pStyle w:val="a5"/>
              <w:spacing w:after="0" w:line="240" w:lineRule="auto"/>
              <w:ind w:left="0"/>
              <w:jc w:val="both"/>
            </w:pPr>
          </w:p>
        </w:tc>
        <w:tc>
          <w:tcPr>
            <w:tcW w:w="708" w:type="dxa"/>
            <w:vMerge/>
          </w:tcPr>
          <w:p w14:paraId="2F50006A" w14:textId="77777777" w:rsidR="00E627D3" w:rsidRPr="00CD40A9" w:rsidRDefault="00E627D3" w:rsidP="00803B1F">
            <w:pPr>
              <w:pStyle w:val="a5"/>
              <w:spacing w:after="0" w:line="240" w:lineRule="auto"/>
              <w:ind w:left="0"/>
              <w:jc w:val="both"/>
            </w:pPr>
          </w:p>
        </w:tc>
        <w:tc>
          <w:tcPr>
            <w:tcW w:w="1610" w:type="dxa"/>
            <w:vMerge/>
          </w:tcPr>
          <w:p w14:paraId="2B2CB9CD" w14:textId="77777777" w:rsidR="00E627D3" w:rsidRPr="00CD40A9" w:rsidRDefault="00E627D3" w:rsidP="00803B1F">
            <w:pPr>
              <w:pStyle w:val="a5"/>
              <w:spacing w:after="0" w:line="240" w:lineRule="auto"/>
              <w:ind w:left="0"/>
              <w:jc w:val="center"/>
            </w:pPr>
          </w:p>
        </w:tc>
      </w:tr>
      <w:tr w:rsidR="00E627D3" w:rsidRPr="00CD40A9" w14:paraId="2EC6F7B1" w14:textId="77777777" w:rsidTr="00803B1F">
        <w:tc>
          <w:tcPr>
            <w:tcW w:w="1980" w:type="dxa"/>
            <w:vMerge/>
          </w:tcPr>
          <w:p w14:paraId="610F1378" w14:textId="77777777" w:rsidR="00E627D3" w:rsidRPr="00CD40A9" w:rsidRDefault="00E627D3" w:rsidP="00803B1F">
            <w:pPr>
              <w:pStyle w:val="a5"/>
              <w:spacing w:after="0" w:line="240" w:lineRule="auto"/>
              <w:ind w:left="0"/>
              <w:jc w:val="both"/>
            </w:pPr>
          </w:p>
        </w:tc>
        <w:tc>
          <w:tcPr>
            <w:tcW w:w="3504" w:type="dxa"/>
          </w:tcPr>
          <w:p w14:paraId="1A6ACA86" w14:textId="77777777" w:rsidR="00E627D3" w:rsidRPr="00CD40A9" w:rsidRDefault="00E627D3" w:rsidP="00803B1F">
            <w:pPr>
              <w:pStyle w:val="a5"/>
              <w:spacing w:after="0" w:line="240" w:lineRule="auto"/>
              <w:ind w:left="0"/>
              <w:jc w:val="both"/>
              <w:rPr>
                <w:sz w:val="16"/>
              </w:rPr>
            </w:pPr>
            <w:r w:rsidRPr="00CD40A9">
              <w:rPr>
                <w:color w:val="FF0000"/>
                <w:sz w:val="16"/>
              </w:rPr>
              <w:t xml:space="preserve">ΑΡΤΗΡΙΑΚΗ ΥΠΕΡΤΑΣΗ: </w:t>
            </w:r>
            <w:r w:rsidRPr="00CD40A9">
              <w:rPr>
                <w:sz w:val="16"/>
              </w:rPr>
              <w:t xml:space="preserve">ΝΑΙ </w:t>
            </w:r>
            <w:r w:rsidRPr="00CD40A9">
              <w:rPr>
                <w:sz w:val="16"/>
                <w:szCs w:val="16"/>
              </w:rPr>
              <w:sym w:font="Webdings" w:char="F031"/>
            </w:r>
            <w:r w:rsidRPr="00CD40A9">
              <w:rPr>
                <w:sz w:val="16"/>
              </w:rPr>
              <w:t xml:space="preserve">             ΟΧΙ  </w:t>
            </w:r>
            <w:r w:rsidRPr="00CD40A9">
              <w:rPr>
                <w:sz w:val="16"/>
                <w:szCs w:val="16"/>
              </w:rPr>
              <w:sym w:font="Webdings" w:char="F031"/>
            </w:r>
          </w:p>
          <w:p w14:paraId="0DE827B0" w14:textId="77777777" w:rsidR="00E627D3" w:rsidRPr="00CD40A9" w:rsidRDefault="00E627D3" w:rsidP="00803B1F">
            <w:pPr>
              <w:pStyle w:val="a5"/>
              <w:spacing w:after="0" w:line="240" w:lineRule="auto"/>
              <w:ind w:left="0"/>
              <w:jc w:val="both"/>
              <w:rPr>
                <w:color w:val="FF0000"/>
                <w:sz w:val="16"/>
              </w:rPr>
            </w:pPr>
          </w:p>
        </w:tc>
        <w:tc>
          <w:tcPr>
            <w:tcW w:w="708" w:type="dxa"/>
          </w:tcPr>
          <w:p w14:paraId="1E473679" w14:textId="77777777" w:rsidR="00E627D3" w:rsidRPr="00CD40A9" w:rsidRDefault="00E627D3" w:rsidP="00803B1F">
            <w:pPr>
              <w:pStyle w:val="a5"/>
              <w:spacing w:after="0" w:line="240" w:lineRule="auto"/>
              <w:ind w:left="0"/>
              <w:jc w:val="both"/>
            </w:pPr>
          </w:p>
        </w:tc>
        <w:tc>
          <w:tcPr>
            <w:tcW w:w="1610" w:type="dxa"/>
          </w:tcPr>
          <w:p w14:paraId="2D0187E4" w14:textId="77777777" w:rsidR="00E627D3" w:rsidRPr="00CD40A9" w:rsidRDefault="00E627D3" w:rsidP="00803B1F">
            <w:pPr>
              <w:pStyle w:val="a5"/>
              <w:spacing w:after="0" w:line="240" w:lineRule="auto"/>
              <w:ind w:left="0"/>
              <w:jc w:val="center"/>
            </w:pPr>
          </w:p>
        </w:tc>
      </w:tr>
      <w:tr w:rsidR="00E627D3" w:rsidRPr="00CD40A9" w14:paraId="5E575B50" w14:textId="77777777" w:rsidTr="00803B1F">
        <w:tc>
          <w:tcPr>
            <w:tcW w:w="1980" w:type="dxa"/>
            <w:vMerge w:val="restart"/>
          </w:tcPr>
          <w:p w14:paraId="22190E2E" w14:textId="77777777" w:rsidR="00E627D3" w:rsidRPr="00CD40A9" w:rsidRDefault="00E627D3" w:rsidP="00803B1F">
            <w:pPr>
              <w:pStyle w:val="a5"/>
              <w:spacing w:after="0" w:line="240" w:lineRule="auto"/>
              <w:ind w:left="0"/>
              <w:jc w:val="both"/>
              <w:rPr>
                <w:b/>
              </w:rPr>
            </w:pPr>
            <w:r w:rsidRPr="00CD40A9">
              <w:rPr>
                <w:b/>
              </w:rPr>
              <w:t>ΑΔΕΡΦΟΣ/Η – 3</w:t>
            </w:r>
          </w:p>
          <w:p w14:paraId="3641BC20" w14:textId="77777777" w:rsidR="00E627D3" w:rsidRPr="00CD40A9" w:rsidRDefault="00E627D3" w:rsidP="00803B1F">
            <w:pPr>
              <w:pStyle w:val="a5"/>
              <w:spacing w:after="0" w:line="240" w:lineRule="auto"/>
              <w:ind w:left="0"/>
              <w:jc w:val="both"/>
            </w:pPr>
            <w:r w:rsidRPr="00CD40A9">
              <w:rPr>
                <w:b/>
              </w:rPr>
              <w:t>ΦΥΛΟ:</w:t>
            </w:r>
          </w:p>
        </w:tc>
        <w:tc>
          <w:tcPr>
            <w:tcW w:w="3504" w:type="dxa"/>
          </w:tcPr>
          <w:p w14:paraId="12DAE10F" w14:textId="77777777" w:rsidR="00E627D3" w:rsidRPr="00CD40A9" w:rsidRDefault="00E627D3" w:rsidP="00803B1F">
            <w:pPr>
              <w:pStyle w:val="a5"/>
              <w:spacing w:after="0" w:line="240" w:lineRule="auto"/>
              <w:ind w:left="0"/>
              <w:jc w:val="both"/>
              <w:rPr>
                <w:sz w:val="16"/>
              </w:rPr>
            </w:pPr>
            <w:r w:rsidRPr="00CD40A9">
              <w:rPr>
                <w:color w:val="FF0000"/>
                <w:sz w:val="16"/>
              </w:rPr>
              <w:t>ΣΑΚΧ. ΔΙΑΒΗΤΗΣ</w:t>
            </w:r>
            <w:r w:rsidRPr="00CD40A9">
              <w:rPr>
                <w:sz w:val="16"/>
              </w:rPr>
              <w:t xml:space="preserve">: ΝΑΙ </w:t>
            </w:r>
            <w:r w:rsidRPr="00CD40A9">
              <w:rPr>
                <w:sz w:val="16"/>
                <w:szCs w:val="16"/>
              </w:rPr>
              <w:sym w:font="Webdings" w:char="F031"/>
            </w:r>
            <w:r w:rsidRPr="00CD40A9">
              <w:rPr>
                <w:sz w:val="16"/>
              </w:rPr>
              <w:t xml:space="preserve">             ΟΧΙ  </w:t>
            </w:r>
            <w:r w:rsidRPr="00CD40A9">
              <w:rPr>
                <w:sz w:val="16"/>
                <w:szCs w:val="16"/>
              </w:rPr>
              <w:sym w:font="Webdings" w:char="F031"/>
            </w:r>
          </w:p>
          <w:p w14:paraId="71F8B039" w14:textId="77777777" w:rsidR="00E627D3" w:rsidRPr="00CD40A9" w:rsidRDefault="00E627D3" w:rsidP="00803B1F">
            <w:pPr>
              <w:pStyle w:val="a5"/>
              <w:spacing w:after="0" w:line="240" w:lineRule="auto"/>
              <w:ind w:left="0"/>
              <w:jc w:val="both"/>
            </w:pPr>
          </w:p>
        </w:tc>
        <w:tc>
          <w:tcPr>
            <w:tcW w:w="708" w:type="dxa"/>
            <w:vMerge w:val="restart"/>
          </w:tcPr>
          <w:p w14:paraId="6C8D6840" w14:textId="77777777" w:rsidR="00E627D3" w:rsidRPr="00CD40A9" w:rsidRDefault="00E627D3" w:rsidP="00803B1F">
            <w:pPr>
              <w:pStyle w:val="a5"/>
              <w:spacing w:after="0" w:line="240" w:lineRule="auto"/>
              <w:ind w:left="0"/>
              <w:jc w:val="both"/>
              <w:rPr>
                <w:color w:val="FF0000"/>
                <w:sz w:val="16"/>
              </w:rPr>
            </w:pPr>
            <w:r w:rsidRPr="00CD40A9">
              <w:rPr>
                <w:color w:val="FF0000"/>
                <w:sz w:val="16"/>
              </w:rPr>
              <w:t>ΗΛΙΚΙΑ:</w:t>
            </w:r>
          </w:p>
          <w:p w14:paraId="07E54EAC" w14:textId="77777777" w:rsidR="00E627D3" w:rsidRPr="00CD40A9" w:rsidRDefault="00E627D3" w:rsidP="00803B1F">
            <w:pPr>
              <w:pStyle w:val="a5"/>
              <w:spacing w:after="0" w:line="240" w:lineRule="auto"/>
              <w:ind w:left="0"/>
              <w:jc w:val="both"/>
            </w:pPr>
          </w:p>
        </w:tc>
        <w:tc>
          <w:tcPr>
            <w:tcW w:w="1610" w:type="dxa"/>
            <w:vMerge w:val="restart"/>
          </w:tcPr>
          <w:p w14:paraId="0307D3DC" w14:textId="77777777" w:rsidR="00E627D3" w:rsidRPr="00CD40A9" w:rsidRDefault="00E627D3" w:rsidP="00803B1F">
            <w:pPr>
              <w:pStyle w:val="a5"/>
              <w:spacing w:after="0" w:line="240" w:lineRule="auto"/>
              <w:ind w:left="0"/>
              <w:jc w:val="center"/>
            </w:pPr>
            <w:r w:rsidRPr="00CD40A9">
              <w:rPr>
                <w:color w:val="FF0000"/>
                <w:sz w:val="16"/>
              </w:rPr>
              <w:t>ΑΙΤΙΑ ΘΑΝΑΤΟΥ</w:t>
            </w:r>
          </w:p>
        </w:tc>
      </w:tr>
      <w:tr w:rsidR="00E627D3" w:rsidRPr="00CD40A9" w14:paraId="15D28CDF" w14:textId="77777777" w:rsidTr="00803B1F">
        <w:tc>
          <w:tcPr>
            <w:tcW w:w="1980" w:type="dxa"/>
            <w:vMerge/>
          </w:tcPr>
          <w:p w14:paraId="5856F557" w14:textId="77777777" w:rsidR="00E627D3" w:rsidRPr="00CD40A9" w:rsidRDefault="00E627D3" w:rsidP="00803B1F">
            <w:pPr>
              <w:pStyle w:val="a5"/>
              <w:spacing w:after="0" w:line="240" w:lineRule="auto"/>
              <w:ind w:left="0"/>
              <w:jc w:val="both"/>
            </w:pPr>
          </w:p>
        </w:tc>
        <w:tc>
          <w:tcPr>
            <w:tcW w:w="3504" w:type="dxa"/>
          </w:tcPr>
          <w:p w14:paraId="1B0EDCF4" w14:textId="77777777" w:rsidR="00E627D3" w:rsidRPr="00CD40A9" w:rsidRDefault="00E627D3" w:rsidP="00803B1F">
            <w:pPr>
              <w:pStyle w:val="a5"/>
              <w:spacing w:after="0" w:line="240" w:lineRule="auto"/>
              <w:ind w:left="0"/>
              <w:jc w:val="both"/>
              <w:rPr>
                <w:sz w:val="16"/>
              </w:rPr>
            </w:pPr>
            <w:r w:rsidRPr="00CD40A9">
              <w:rPr>
                <w:color w:val="FF0000"/>
                <w:sz w:val="16"/>
              </w:rPr>
              <w:t>ΝΕΦΡΙΚΗ ΝΟΣΟΣ:</w:t>
            </w:r>
            <w:r w:rsidRPr="00CD40A9">
              <w:rPr>
                <w:sz w:val="16"/>
              </w:rPr>
              <w:t xml:space="preserve"> ΝΑΙ </w:t>
            </w:r>
            <w:r w:rsidRPr="00CD40A9">
              <w:rPr>
                <w:sz w:val="16"/>
                <w:szCs w:val="16"/>
              </w:rPr>
              <w:sym w:font="Webdings" w:char="F031"/>
            </w:r>
            <w:r w:rsidRPr="00CD40A9">
              <w:rPr>
                <w:sz w:val="16"/>
              </w:rPr>
              <w:t xml:space="preserve">             ΟΧΙ  </w:t>
            </w:r>
            <w:r w:rsidRPr="00CD40A9">
              <w:rPr>
                <w:sz w:val="16"/>
                <w:szCs w:val="16"/>
              </w:rPr>
              <w:sym w:font="Webdings" w:char="F031"/>
            </w:r>
          </w:p>
          <w:p w14:paraId="243F4805" w14:textId="77777777" w:rsidR="00E627D3" w:rsidRPr="00CD40A9" w:rsidRDefault="00E627D3" w:rsidP="00803B1F">
            <w:pPr>
              <w:pStyle w:val="a5"/>
              <w:spacing w:after="0" w:line="240" w:lineRule="auto"/>
              <w:ind w:left="0"/>
              <w:jc w:val="both"/>
            </w:pPr>
          </w:p>
        </w:tc>
        <w:tc>
          <w:tcPr>
            <w:tcW w:w="708" w:type="dxa"/>
            <w:vMerge/>
          </w:tcPr>
          <w:p w14:paraId="2ABAB751" w14:textId="77777777" w:rsidR="00E627D3" w:rsidRPr="00CD40A9" w:rsidRDefault="00E627D3" w:rsidP="00803B1F">
            <w:pPr>
              <w:pStyle w:val="a5"/>
              <w:spacing w:after="0" w:line="240" w:lineRule="auto"/>
              <w:ind w:left="0"/>
              <w:jc w:val="both"/>
            </w:pPr>
          </w:p>
        </w:tc>
        <w:tc>
          <w:tcPr>
            <w:tcW w:w="1610" w:type="dxa"/>
            <w:vMerge/>
          </w:tcPr>
          <w:p w14:paraId="58176D8D" w14:textId="77777777" w:rsidR="00E627D3" w:rsidRPr="00CD40A9" w:rsidRDefault="00E627D3" w:rsidP="00803B1F">
            <w:pPr>
              <w:pStyle w:val="a5"/>
              <w:spacing w:after="0" w:line="240" w:lineRule="auto"/>
              <w:ind w:left="0"/>
              <w:jc w:val="both"/>
            </w:pPr>
          </w:p>
        </w:tc>
      </w:tr>
      <w:tr w:rsidR="00E627D3" w:rsidRPr="00CD40A9" w14:paraId="6A386EFA" w14:textId="77777777" w:rsidTr="00803B1F">
        <w:tc>
          <w:tcPr>
            <w:tcW w:w="1980" w:type="dxa"/>
            <w:vMerge/>
          </w:tcPr>
          <w:p w14:paraId="497307E6" w14:textId="77777777" w:rsidR="00E627D3" w:rsidRPr="00CD40A9" w:rsidRDefault="00E627D3" w:rsidP="00803B1F">
            <w:pPr>
              <w:pStyle w:val="a5"/>
              <w:spacing w:after="0" w:line="240" w:lineRule="auto"/>
              <w:ind w:left="0"/>
              <w:jc w:val="both"/>
            </w:pPr>
          </w:p>
        </w:tc>
        <w:tc>
          <w:tcPr>
            <w:tcW w:w="3504" w:type="dxa"/>
          </w:tcPr>
          <w:p w14:paraId="5D02E7EE" w14:textId="77777777" w:rsidR="00E627D3" w:rsidRPr="00CD40A9" w:rsidRDefault="00E627D3" w:rsidP="00803B1F">
            <w:pPr>
              <w:pStyle w:val="a5"/>
              <w:spacing w:after="0" w:line="240" w:lineRule="auto"/>
              <w:ind w:left="0"/>
              <w:jc w:val="both"/>
              <w:rPr>
                <w:sz w:val="16"/>
              </w:rPr>
            </w:pPr>
            <w:r w:rsidRPr="00CD40A9">
              <w:rPr>
                <w:color w:val="FF0000"/>
                <w:sz w:val="16"/>
              </w:rPr>
              <w:t>ΚΑΡΔΙΑΓΓΕΙΑΚΗ ΝΟΣΟΣ:</w:t>
            </w:r>
            <w:r w:rsidRPr="00CD40A9">
              <w:rPr>
                <w:sz w:val="16"/>
              </w:rPr>
              <w:t xml:space="preserve"> ΝΑΙ </w:t>
            </w:r>
            <w:r w:rsidRPr="00CD40A9">
              <w:rPr>
                <w:sz w:val="16"/>
                <w:szCs w:val="16"/>
              </w:rPr>
              <w:sym w:font="Webdings" w:char="F031"/>
            </w:r>
            <w:r w:rsidRPr="00CD40A9">
              <w:rPr>
                <w:sz w:val="16"/>
              </w:rPr>
              <w:t xml:space="preserve">             ΟΧΙ  </w:t>
            </w:r>
            <w:r w:rsidRPr="00CD40A9">
              <w:rPr>
                <w:sz w:val="16"/>
                <w:szCs w:val="16"/>
              </w:rPr>
              <w:sym w:font="Webdings" w:char="F031"/>
            </w:r>
          </w:p>
          <w:p w14:paraId="53888C72" w14:textId="77777777" w:rsidR="00E627D3" w:rsidRPr="00CD40A9" w:rsidRDefault="00E627D3" w:rsidP="00803B1F">
            <w:pPr>
              <w:pStyle w:val="a5"/>
              <w:spacing w:after="0" w:line="240" w:lineRule="auto"/>
              <w:ind w:left="0"/>
              <w:jc w:val="both"/>
            </w:pPr>
          </w:p>
        </w:tc>
        <w:tc>
          <w:tcPr>
            <w:tcW w:w="708" w:type="dxa"/>
            <w:vMerge/>
          </w:tcPr>
          <w:p w14:paraId="3880DC56" w14:textId="77777777" w:rsidR="00E627D3" w:rsidRPr="00CD40A9" w:rsidRDefault="00E627D3" w:rsidP="00803B1F">
            <w:pPr>
              <w:pStyle w:val="a5"/>
              <w:spacing w:after="0" w:line="240" w:lineRule="auto"/>
              <w:ind w:left="0"/>
              <w:jc w:val="both"/>
            </w:pPr>
          </w:p>
        </w:tc>
        <w:tc>
          <w:tcPr>
            <w:tcW w:w="1610" w:type="dxa"/>
            <w:vMerge/>
          </w:tcPr>
          <w:p w14:paraId="4291B0CD" w14:textId="77777777" w:rsidR="00E627D3" w:rsidRPr="00CD40A9" w:rsidRDefault="00E627D3" w:rsidP="00803B1F">
            <w:pPr>
              <w:pStyle w:val="a5"/>
              <w:spacing w:after="0" w:line="240" w:lineRule="auto"/>
              <w:ind w:left="0"/>
              <w:jc w:val="both"/>
            </w:pPr>
          </w:p>
        </w:tc>
      </w:tr>
      <w:tr w:rsidR="00E627D3" w:rsidRPr="00CD40A9" w14:paraId="5DDF1A35" w14:textId="77777777" w:rsidTr="00803B1F">
        <w:tc>
          <w:tcPr>
            <w:tcW w:w="1980" w:type="dxa"/>
            <w:vMerge/>
          </w:tcPr>
          <w:p w14:paraId="12066A1B" w14:textId="77777777" w:rsidR="00E627D3" w:rsidRPr="00CD40A9" w:rsidRDefault="00E627D3" w:rsidP="00803B1F">
            <w:pPr>
              <w:pStyle w:val="a5"/>
              <w:spacing w:after="0" w:line="240" w:lineRule="auto"/>
              <w:ind w:left="0"/>
              <w:jc w:val="both"/>
            </w:pPr>
          </w:p>
        </w:tc>
        <w:tc>
          <w:tcPr>
            <w:tcW w:w="3504" w:type="dxa"/>
          </w:tcPr>
          <w:p w14:paraId="1B2135E6" w14:textId="77777777" w:rsidR="00E627D3" w:rsidRPr="00CD40A9" w:rsidRDefault="00E627D3" w:rsidP="00803B1F">
            <w:pPr>
              <w:pStyle w:val="a5"/>
              <w:spacing w:after="0" w:line="240" w:lineRule="auto"/>
              <w:ind w:left="0"/>
              <w:jc w:val="both"/>
              <w:rPr>
                <w:sz w:val="16"/>
              </w:rPr>
            </w:pPr>
            <w:r w:rsidRPr="00CD40A9">
              <w:rPr>
                <w:color w:val="FF0000"/>
                <w:sz w:val="16"/>
              </w:rPr>
              <w:t xml:space="preserve">ΑΡΤΗΡΙΑΚΗ ΥΠΕΡΤΑΣΗ: </w:t>
            </w:r>
            <w:r w:rsidRPr="00CD40A9">
              <w:rPr>
                <w:sz w:val="16"/>
              </w:rPr>
              <w:t xml:space="preserve">ΝΑΙ </w:t>
            </w:r>
            <w:r w:rsidRPr="00CD40A9">
              <w:rPr>
                <w:sz w:val="16"/>
                <w:szCs w:val="16"/>
              </w:rPr>
              <w:sym w:font="Webdings" w:char="F031"/>
            </w:r>
            <w:r w:rsidRPr="00CD40A9">
              <w:rPr>
                <w:sz w:val="16"/>
              </w:rPr>
              <w:t xml:space="preserve">             ΟΧΙ  </w:t>
            </w:r>
            <w:r w:rsidRPr="00CD40A9">
              <w:rPr>
                <w:sz w:val="16"/>
                <w:szCs w:val="16"/>
              </w:rPr>
              <w:sym w:font="Webdings" w:char="F031"/>
            </w:r>
          </w:p>
          <w:p w14:paraId="641D72D9" w14:textId="77777777" w:rsidR="00E627D3" w:rsidRPr="00CD40A9" w:rsidRDefault="00E627D3" w:rsidP="00803B1F">
            <w:pPr>
              <w:pStyle w:val="a5"/>
              <w:spacing w:after="0" w:line="240" w:lineRule="auto"/>
              <w:ind w:left="0"/>
              <w:jc w:val="both"/>
              <w:rPr>
                <w:color w:val="FF0000"/>
                <w:sz w:val="16"/>
              </w:rPr>
            </w:pPr>
          </w:p>
        </w:tc>
        <w:tc>
          <w:tcPr>
            <w:tcW w:w="708" w:type="dxa"/>
          </w:tcPr>
          <w:p w14:paraId="58CBD4CF" w14:textId="77777777" w:rsidR="00E627D3" w:rsidRPr="00CD40A9" w:rsidRDefault="00E627D3" w:rsidP="00803B1F">
            <w:pPr>
              <w:pStyle w:val="a5"/>
              <w:spacing w:after="0" w:line="240" w:lineRule="auto"/>
              <w:ind w:left="0"/>
              <w:jc w:val="both"/>
            </w:pPr>
          </w:p>
        </w:tc>
        <w:tc>
          <w:tcPr>
            <w:tcW w:w="1610" w:type="dxa"/>
          </w:tcPr>
          <w:p w14:paraId="1EAFEB35" w14:textId="77777777" w:rsidR="00E627D3" w:rsidRPr="00CD40A9" w:rsidRDefault="00E627D3" w:rsidP="00803B1F">
            <w:pPr>
              <w:pStyle w:val="a5"/>
              <w:spacing w:after="0" w:line="240" w:lineRule="auto"/>
              <w:ind w:left="0"/>
              <w:jc w:val="both"/>
            </w:pPr>
          </w:p>
        </w:tc>
      </w:tr>
    </w:tbl>
    <w:p w14:paraId="52FD47CF" w14:textId="77777777" w:rsidR="00E627D3" w:rsidRDefault="00E627D3" w:rsidP="00E627D3">
      <w:pPr>
        <w:pStyle w:val="a5"/>
        <w:jc w:val="both"/>
      </w:pPr>
    </w:p>
    <w:p w14:paraId="59B8A0E5" w14:textId="77777777" w:rsidR="00E627D3" w:rsidRDefault="00E627D3" w:rsidP="00E627D3">
      <w:pPr>
        <w:pStyle w:val="a5"/>
        <w:numPr>
          <w:ilvl w:val="0"/>
          <w:numId w:val="36"/>
        </w:numPr>
        <w:jc w:val="both"/>
      </w:pPr>
      <w:r>
        <w:rPr>
          <w:b/>
        </w:rPr>
        <w:t>ΠΑΡΑΚΑΛΩ ΣΥΜΠΛΗΡΩΣΤΕ ΤΟΝ ΠΑΡΑΚΑΤΩ ΠΙΝΑΚΑ ΤΟΥ ΑΤΟΜΙΚΟΥ ΣΑΣ ΙΣΤΟΡΙΚΟΥ:</w:t>
      </w:r>
    </w:p>
    <w:p w14:paraId="1B016316" w14:textId="77777777" w:rsidR="00E627D3" w:rsidRPr="00DB66AB" w:rsidRDefault="00E627D3" w:rsidP="00E627D3">
      <w:pPr>
        <w:pStyle w:val="a5"/>
        <w:ind w:left="1440"/>
        <w:jc w:val="both"/>
      </w:pPr>
    </w:p>
    <w:tbl>
      <w:tblPr>
        <w:tblW w:w="789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7"/>
        <w:gridCol w:w="567"/>
        <w:gridCol w:w="567"/>
        <w:gridCol w:w="1559"/>
        <w:gridCol w:w="2693"/>
      </w:tblGrid>
      <w:tr w:rsidR="00E627D3" w:rsidRPr="00CD40A9" w14:paraId="61DAA160" w14:textId="77777777" w:rsidTr="00803B1F">
        <w:tc>
          <w:tcPr>
            <w:tcW w:w="2507" w:type="dxa"/>
          </w:tcPr>
          <w:p w14:paraId="1F42FA11" w14:textId="77777777" w:rsidR="00E627D3" w:rsidRPr="00CD40A9" w:rsidRDefault="00E627D3" w:rsidP="00803B1F">
            <w:pPr>
              <w:pStyle w:val="a5"/>
              <w:spacing w:after="0" w:line="240" w:lineRule="auto"/>
              <w:ind w:left="0"/>
              <w:jc w:val="center"/>
              <w:rPr>
                <w:b/>
                <w:noProof/>
                <w:lang w:eastAsia="el-GR"/>
              </w:rPr>
            </w:pPr>
            <w:r w:rsidRPr="00CD40A9">
              <w:rPr>
                <w:b/>
                <w:noProof/>
                <w:lang w:eastAsia="el-GR"/>
              </w:rPr>
              <w:t>ΝΟΣΟΣ</w:t>
            </w:r>
          </w:p>
        </w:tc>
        <w:tc>
          <w:tcPr>
            <w:tcW w:w="567" w:type="dxa"/>
          </w:tcPr>
          <w:p w14:paraId="6780250E" w14:textId="77777777" w:rsidR="00E627D3" w:rsidRPr="00CD40A9" w:rsidRDefault="00E627D3" w:rsidP="00803B1F">
            <w:pPr>
              <w:pStyle w:val="a5"/>
              <w:spacing w:after="0" w:line="240" w:lineRule="auto"/>
              <w:ind w:left="0"/>
              <w:jc w:val="center"/>
              <w:rPr>
                <w:b/>
                <w:noProof/>
                <w:lang w:eastAsia="el-GR"/>
              </w:rPr>
            </w:pPr>
            <w:r w:rsidRPr="00CD40A9">
              <w:rPr>
                <w:b/>
                <w:noProof/>
                <w:lang w:eastAsia="el-GR"/>
              </w:rPr>
              <w:t>ΝΑΙ</w:t>
            </w:r>
          </w:p>
        </w:tc>
        <w:tc>
          <w:tcPr>
            <w:tcW w:w="567" w:type="dxa"/>
          </w:tcPr>
          <w:p w14:paraId="3A1A83D8" w14:textId="77777777" w:rsidR="00E627D3" w:rsidRPr="00CD40A9" w:rsidRDefault="00E627D3" w:rsidP="00803B1F">
            <w:pPr>
              <w:pStyle w:val="a5"/>
              <w:spacing w:after="0" w:line="240" w:lineRule="auto"/>
              <w:ind w:left="0"/>
              <w:jc w:val="center"/>
              <w:rPr>
                <w:b/>
                <w:noProof/>
                <w:lang w:eastAsia="el-GR"/>
              </w:rPr>
            </w:pPr>
            <w:r w:rsidRPr="00CD40A9">
              <w:rPr>
                <w:b/>
                <w:noProof/>
                <w:lang w:eastAsia="el-GR"/>
              </w:rPr>
              <w:t>ΟΧΙ</w:t>
            </w:r>
          </w:p>
        </w:tc>
        <w:tc>
          <w:tcPr>
            <w:tcW w:w="1559" w:type="dxa"/>
          </w:tcPr>
          <w:p w14:paraId="2640D5AE" w14:textId="77777777" w:rsidR="00E627D3" w:rsidRPr="00CD40A9" w:rsidRDefault="00E627D3" w:rsidP="00803B1F">
            <w:pPr>
              <w:pStyle w:val="a5"/>
              <w:spacing w:after="0" w:line="240" w:lineRule="auto"/>
              <w:ind w:left="0"/>
              <w:jc w:val="center"/>
              <w:rPr>
                <w:b/>
                <w:noProof/>
                <w:lang w:eastAsia="el-GR"/>
              </w:rPr>
            </w:pPr>
            <w:r w:rsidRPr="00CD40A9">
              <w:rPr>
                <w:b/>
                <w:noProof/>
                <w:lang w:eastAsia="el-GR"/>
              </w:rPr>
              <w:t>ΗΛΙΚΙΑ ΔΙΑΓΝΩΣΗΣ ΤΗΣ ΝΟΣΟΥ</w:t>
            </w:r>
          </w:p>
        </w:tc>
        <w:tc>
          <w:tcPr>
            <w:tcW w:w="2693" w:type="dxa"/>
          </w:tcPr>
          <w:p w14:paraId="20523061" w14:textId="77777777" w:rsidR="00E627D3" w:rsidRPr="00CD40A9" w:rsidRDefault="00E627D3" w:rsidP="00803B1F">
            <w:pPr>
              <w:pStyle w:val="a5"/>
              <w:spacing w:after="0" w:line="240" w:lineRule="auto"/>
              <w:ind w:left="0"/>
              <w:jc w:val="center"/>
              <w:rPr>
                <w:b/>
                <w:noProof/>
                <w:lang w:eastAsia="el-GR"/>
              </w:rPr>
            </w:pPr>
            <w:r w:rsidRPr="00CD40A9">
              <w:rPr>
                <w:b/>
                <w:noProof/>
                <w:lang w:eastAsia="el-GR"/>
              </w:rPr>
              <w:t xml:space="preserve">ΑΝ ΝΑΙ </w:t>
            </w:r>
          </w:p>
          <w:p w14:paraId="0C16CD9C" w14:textId="77777777" w:rsidR="00E627D3" w:rsidRPr="00CD40A9" w:rsidRDefault="00E627D3" w:rsidP="00803B1F">
            <w:pPr>
              <w:pStyle w:val="a5"/>
              <w:spacing w:after="0" w:line="240" w:lineRule="auto"/>
              <w:ind w:left="0"/>
              <w:jc w:val="center"/>
              <w:rPr>
                <w:b/>
                <w:noProof/>
                <w:lang w:eastAsia="el-GR"/>
              </w:rPr>
            </w:pPr>
            <w:r w:rsidRPr="00CD40A9">
              <w:rPr>
                <w:b/>
                <w:noProof/>
                <w:lang w:eastAsia="el-GR"/>
              </w:rPr>
              <w:t>ΤΙ ΘΕΡΑΠΕΙΑ ΛΑΜΒΑΝΕΤΕ</w:t>
            </w:r>
          </w:p>
        </w:tc>
      </w:tr>
      <w:tr w:rsidR="00E627D3" w:rsidRPr="00CD40A9" w14:paraId="25F4DCC3" w14:textId="77777777" w:rsidTr="00803B1F">
        <w:tc>
          <w:tcPr>
            <w:tcW w:w="2507" w:type="dxa"/>
          </w:tcPr>
          <w:p w14:paraId="1B6DD990" w14:textId="77777777" w:rsidR="00E627D3" w:rsidRPr="00CD40A9" w:rsidRDefault="00E627D3" w:rsidP="00803B1F">
            <w:pPr>
              <w:pStyle w:val="a5"/>
              <w:spacing w:after="0" w:line="240" w:lineRule="auto"/>
              <w:ind w:left="0"/>
              <w:jc w:val="both"/>
              <w:rPr>
                <w:noProof/>
                <w:lang w:eastAsia="el-GR"/>
              </w:rPr>
            </w:pPr>
            <w:r w:rsidRPr="00CD40A9">
              <w:rPr>
                <w:noProof/>
                <w:lang w:eastAsia="el-GR"/>
              </w:rPr>
              <w:t xml:space="preserve">ΣΑΚΧΑΡΩΔΗΣ ΔΙΑΒΗΤΗΣ </w:t>
            </w:r>
          </w:p>
          <w:p w14:paraId="60401C30" w14:textId="77777777" w:rsidR="00E627D3" w:rsidRPr="00CD40A9" w:rsidRDefault="00E627D3" w:rsidP="00803B1F">
            <w:pPr>
              <w:pStyle w:val="a5"/>
              <w:spacing w:after="0" w:line="240" w:lineRule="auto"/>
              <w:ind w:left="0"/>
              <w:jc w:val="both"/>
              <w:rPr>
                <w:noProof/>
                <w:lang w:eastAsia="el-GR"/>
              </w:rPr>
            </w:pPr>
          </w:p>
        </w:tc>
        <w:tc>
          <w:tcPr>
            <w:tcW w:w="567" w:type="dxa"/>
          </w:tcPr>
          <w:p w14:paraId="16864418" w14:textId="77777777" w:rsidR="00E627D3" w:rsidRPr="00CD40A9" w:rsidRDefault="00E627D3" w:rsidP="00803B1F">
            <w:pPr>
              <w:pStyle w:val="a5"/>
              <w:spacing w:after="0" w:line="240" w:lineRule="auto"/>
              <w:ind w:left="0"/>
              <w:jc w:val="both"/>
              <w:rPr>
                <w:noProof/>
                <w:lang w:eastAsia="el-GR"/>
              </w:rPr>
            </w:pPr>
          </w:p>
        </w:tc>
        <w:tc>
          <w:tcPr>
            <w:tcW w:w="567" w:type="dxa"/>
          </w:tcPr>
          <w:p w14:paraId="37EEFA5A" w14:textId="77777777" w:rsidR="00E627D3" w:rsidRPr="00CD40A9" w:rsidRDefault="00E627D3" w:rsidP="00803B1F">
            <w:pPr>
              <w:pStyle w:val="a5"/>
              <w:spacing w:after="0" w:line="240" w:lineRule="auto"/>
              <w:ind w:left="0"/>
              <w:jc w:val="both"/>
              <w:rPr>
                <w:noProof/>
                <w:lang w:eastAsia="el-GR"/>
              </w:rPr>
            </w:pPr>
          </w:p>
        </w:tc>
        <w:tc>
          <w:tcPr>
            <w:tcW w:w="1559" w:type="dxa"/>
          </w:tcPr>
          <w:p w14:paraId="660719EC" w14:textId="77777777" w:rsidR="00E627D3" w:rsidRPr="00CD40A9" w:rsidRDefault="00E627D3" w:rsidP="00803B1F">
            <w:pPr>
              <w:pStyle w:val="a5"/>
              <w:spacing w:after="0" w:line="240" w:lineRule="auto"/>
              <w:ind w:left="0"/>
              <w:jc w:val="both"/>
              <w:rPr>
                <w:noProof/>
                <w:lang w:eastAsia="el-GR"/>
              </w:rPr>
            </w:pPr>
          </w:p>
        </w:tc>
        <w:tc>
          <w:tcPr>
            <w:tcW w:w="2693" w:type="dxa"/>
          </w:tcPr>
          <w:p w14:paraId="397A5AA9" w14:textId="77777777" w:rsidR="00E627D3" w:rsidRPr="00CD40A9" w:rsidRDefault="00E627D3" w:rsidP="00803B1F">
            <w:pPr>
              <w:pStyle w:val="a5"/>
              <w:spacing w:after="0" w:line="240" w:lineRule="auto"/>
              <w:ind w:left="0"/>
              <w:jc w:val="both"/>
              <w:rPr>
                <w:noProof/>
                <w:lang w:eastAsia="el-GR"/>
              </w:rPr>
            </w:pPr>
          </w:p>
        </w:tc>
      </w:tr>
      <w:tr w:rsidR="00E627D3" w:rsidRPr="00CD40A9" w14:paraId="1836C6E3" w14:textId="77777777" w:rsidTr="00803B1F">
        <w:tc>
          <w:tcPr>
            <w:tcW w:w="2507" w:type="dxa"/>
          </w:tcPr>
          <w:p w14:paraId="3DC5F6BD" w14:textId="77777777" w:rsidR="00E627D3" w:rsidRPr="00CD40A9" w:rsidRDefault="00E627D3" w:rsidP="00803B1F">
            <w:pPr>
              <w:pStyle w:val="a5"/>
              <w:spacing w:after="0" w:line="240" w:lineRule="auto"/>
              <w:ind w:left="0"/>
              <w:jc w:val="both"/>
              <w:rPr>
                <w:noProof/>
                <w:lang w:eastAsia="el-GR"/>
              </w:rPr>
            </w:pPr>
            <w:r w:rsidRPr="00CD40A9">
              <w:rPr>
                <w:noProof/>
                <w:lang w:eastAsia="el-GR"/>
              </w:rPr>
              <w:t>ΝΕΦΡΙΚΗ ΝΟΣΟΣ</w:t>
            </w:r>
          </w:p>
          <w:p w14:paraId="6E977897" w14:textId="77777777" w:rsidR="00E627D3" w:rsidRPr="00CD40A9" w:rsidRDefault="00E627D3" w:rsidP="00803B1F">
            <w:pPr>
              <w:pStyle w:val="a5"/>
              <w:spacing w:after="0" w:line="240" w:lineRule="auto"/>
              <w:ind w:left="0"/>
              <w:jc w:val="both"/>
              <w:rPr>
                <w:noProof/>
                <w:lang w:eastAsia="el-GR"/>
              </w:rPr>
            </w:pPr>
          </w:p>
        </w:tc>
        <w:tc>
          <w:tcPr>
            <w:tcW w:w="567" w:type="dxa"/>
          </w:tcPr>
          <w:p w14:paraId="43FA2115" w14:textId="77777777" w:rsidR="00E627D3" w:rsidRPr="00CD40A9" w:rsidRDefault="00E627D3" w:rsidP="00803B1F">
            <w:pPr>
              <w:pStyle w:val="a5"/>
              <w:spacing w:after="0" w:line="240" w:lineRule="auto"/>
              <w:ind w:left="0"/>
              <w:jc w:val="both"/>
              <w:rPr>
                <w:noProof/>
                <w:lang w:eastAsia="el-GR"/>
              </w:rPr>
            </w:pPr>
          </w:p>
        </w:tc>
        <w:tc>
          <w:tcPr>
            <w:tcW w:w="567" w:type="dxa"/>
          </w:tcPr>
          <w:p w14:paraId="6DD3EF94" w14:textId="77777777" w:rsidR="00E627D3" w:rsidRPr="00CD40A9" w:rsidRDefault="00E627D3" w:rsidP="00803B1F">
            <w:pPr>
              <w:pStyle w:val="a5"/>
              <w:spacing w:after="0" w:line="240" w:lineRule="auto"/>
              <w:ind w:left="0"/>
              <w:jc w:val="both"/>
              <w:rPr>
                <w:noProof/>
                <w:lang w:eastAsia="el-GR"/>
              </w:rPr>
            </w:pPr>
          </w:p>
        </w:tc>
        <w:tc>
          <w:tcPr>
            <w:tcW w:w="1559" w:type="dxa"/>
          </w:tcPr>
          <w:p w14:paraId="769AEF82" w14:textId="77777777" w:rsidR="00E627D3" w:rsidRPr="00CD40A9" w:rsidRDefault="00E627D3" w:rsidP="00803B1F">
            <w:pPr>
              <w:pStyle w:val="a5"/>
              <w:spacing w:after="0" w:line="240" w:lineRule="auto"/>
              <w:ind w:left="0"/>
              <w:jc w:val="both"/>
              <w:rPr>
                <w:noProof/>
                <w:lang w:eastAsia="el-GR"/>
              </w:rPr>
            </w:pPr>
          </w:p>
        </w:tc>
        <w:tc>
          <w:tcPr>
            <w:tcW w:w="2693" w:type="dxa"/>
          </w:tcPr>
          <w:p w14:paraId="30E33A0D" w14:textId="77777777" w:rsidR="00E627D3" w:rsidRPr="00CD40A9" w:rsidRDefault="00E627D3" w:rsidP="00803B1F">
            <w:pPr>
              <w:pStyle w:val="a5"/>
              <w:spacing w:after="0" w:line="240" w:lineRule="auto"/>
              <w:ind w:left="0"/>
              <w:jc w:val="both"/>
              <w:rPr>
                <w:noProof/>
                <w:lang w:eastAsia="el-GR"/>
              </w:rPr>
            </w:pPr>
          </w:p>
        </w:tc>
      </w:tr>
      <w:tr w:rsidR="00E627D3" w:rsidRPr="00CD40A9" w14:paraId="75C56B84" w14:textId="77777777" w:rsidTr="00803B1F">
        <w:tc>
          <w:tcPr>
            <w:tcW w:w="2507" w:type="dxa"/>
          </w:tcPr>
          <w:p w14:paraId="0878B4DB" w14:textId="77777777" w:rsidR="00E627D3" w:rsidRPr="00CD40A9" w:rsidRDefault="00E627D3" w:rsidP="00803B1F">
            <w:pPr>
              <w:pStyle w:val="a5"/>
              <w:spacing w:after="0" w:line="240" w:lineRule="auto"/>
              <w:ind w:left="0"/>
              <w:jc w:val="both"/>
              <w:rPr>
                <w:noProof/>
                <w:lang w:eastAsia="el-GR"/>
              </w:rPr>
            </w:pPr>
            <w:r w:rsidRPr="00CD40A9">
              <w:rPr>
                <w:noProof/>
                <w:lang w:eastAsia="el-GR"/>
              </w:rPr>
              <w:t>ΚΑΡΔΙΑΓΓΕΙΑΚΗ ΝΟΣΟΣ</w:t>
            </w:r>
          </w:p>
          <w:p w14:paraId="19BEE67D" w14:textId="77777777" w:rsidR="00E627D3" w:rsidRPr="00CD40A9" w:rsidRDefault="00E627D3" w:rsidP="00803B1F">
            <w:pPr>
              <w:pStyle w:val="a5"/>
              <w:spacing w:after="0" w:line="240" w:lineRule="auto"/>
              <w:ind w:left="0"/>
              <w:jc w:val="both"/>
              <w:rPr>
                <w:noProof/>
                <w:lang w:eastAsia="el-GR"/>
              </w:rPr>
            </w:pPr>
          </w:p>
        </w:tc>
        <w:tc>
          <w:tcPr>
            <w:tcW w:w="567" w:type="dxa"/>
          </w:tcPr>
          <w:p w14:paraId="4B9D1457" w14:textId="77777777" w:rsidR="00E627D3" w:rsidRPr="00CD40A9" w:rsidRDefault="00E627D3" w:rsidP="00803B1F">
            <w:pPr>
              <w:pStyle w:val="a5"/>
              <w:spacing w:after="0" w:line="240" w:lineRule="auto"/>
              <w:ind w:left="0"/>
              <w:jc w:val="both"/>
              <w:rPr>
                <w:noProof/>
                <w:lang w:eastAsia="el-GR"/>
              </w:rPr>
            </w:pPr>
          </w:p>
        </w:tc>
        <w:tc>
          <w:tcPr>
            <w:tcW w:w="567" w:type="dxa"/>
          </w:tcPr>
          <w:p w14:paraId="642219A8" w14:textId="77777777" w:rsidR="00E627D3" w:rsidRPr="00CD40A9" w:rsidRDefault="00E627D3" w:rsidP="00803B1F">
            <w:pPr>
              <w:pStyle w:val="a5"/>
              <w:spacing w:after="0" w:line="240" w:lineRule="auto"/>
              <w:ind w:left="0"/>
              <w:jc w:val="both"/>
              <w:rPr>
                <w:noProof/>
                <w:lang w:eastAsia="el-GR"/>
              </w:rPr>
            </w:pPr>
          </w:p>
        </w:tc>
        <w:tc>
          <w:tcPr>
            <w:tcW w:w="1559" w:type="dxa"/>
          </w:tcPr>
          <w:p w14:paraId="0B3F29E3" w14:textId="77777777" w:rsidR="00E627D3" w:rsidRPr="00CD40A9" w:rsidRDefault="00E627D3" w:rsidP="00803B1F">
            <w:pPr>
              <w:pStyle w:val="a5"/>
              <w:spacing w:after="0" w:line="240" w:lineRule="auto"/>
              <w:ind w:left="0"/>
              <w:jc w:val="both"/>
              <w:rPr>
                <w:noProof/>
                <w:lang w:eastAsia="el-GR"/>
              </w:rPr>
            </w:pPr>
          </w:p>
        </w:tc>
        <w:tc>
          <w:tcPr>
            <w:tcW w:w="2693" w:type="dxa"/>
          </w:tcPr>
          <w:p w14:paraId="11369381" w14:textId="77777777" w:rsidR="00E627D3" w:rsidRPr="00CD40A9" w:rsidRDefault="00E627D3" w:rsidP="00803B1F">
            <w:pPr>
              <w:pStyle w:val="a5"/>
              <w:spacing w:after="0" w:line="240" w:lineRule="auto"/>
              <w:ind w:left="0"/>
              <w:jc w:val="both"/>
              <w:rPr>
                <w:noProof/>
                <w:lang w:eastAsia="el-GR"/>
              </w:rPr>
            </w:pPr>
          </w:p>
        </w:tc>
      </w:tr>
      <w:tr w:rsidR="00E627D3" w:rsidRPr="00CD40A9" w14:paraId="5F44F85E" w14:textId="77777777" w:rsidTr="00803B1F">
        <w:tc>
          <w:tcPr>
            <w:tcW w:w="2507" w:type="dxa"/>
          </w:tcPr>
          <w:p w14:paraId="31BA94E0" w14:textId="77777777" w:rsidR="00E627D3" w:rsidRPr="00CD40A9" w:rsidRDefault="00E627D3" w:rsidP="00803B1F">
            <w:pPr>
              <w:pStyle w:val="a5"/>
              <w:spacing w:after="0" w:line="240" w:lineRule="auto"/>
              <w:ind w:left="0"/>
              <w:jc w:val="both"/>
              <w:rPr>
                <w:noProof/>
                <w:lang w:eastAsia="el-GR"/>
              </w:rPr>
            </w:pPr>
            <w:r w:rsidRPr="00CD40A9">
              <w:rPr>
                <w:noProof/>
                <w:lang w:eastAsia="el-GR"/>
              </w:rPr>
              <w:t>ΑΡΤΗΡΙΑΚΗ ΥΠΕΡΤΑΣΗ</w:t>
            </w:r>
          </w:p>
          <w:p w14:paraId="5DEE1AD5" w14:textId="77777777" w:rsidR="00E627D3" w:rsidRPr="00CD40A9" w:rsidRDefault="00E627D3" w:rsidP="00803B1F">
            <w:pPr>
              <w:pStyle w:val="a5"/>
              <w:spacing w:after="0" w:line="240" w:lineRule="auto"/>
              <w:ind w:left="0"/>
              <w:jc w:val="both"/>
              <w:rPr>
                <w:noProof/>
                <w:lang w:eastAsia="el-GR"/>
              </w:rPr>
            </w:pPr>
          </w:p>
        </w:tc>
        <w:tc>
          <w:tcPr>
            <w:tcW w:w="567" w:type="dxa"/>
          </w:tcPr>
          <w:p w14:paraId="128845D5" w14:textId="77777777" w:rsidR="00E627D3" w:rsidRPr="00CD40A9" w:rsidRDefault="00E627D3" w:rsidP="00803B1F">
            <w:pPr>
              <w:pStyle w:val="a5"/>
              <w:spacing w:after="0" w:line="240" w:lineRule="auto"/>
              <w:ind w:left="0"/>
              <w:jc w:val="both"/>
              <w:rPr>
                <w:noProof/>
                <w:lang w:eastAsia="el-GR"/>
              </w:rPr>
            </w:pPr>
          </w:p>
        </w:tc>
        <w:tc>
          <w:tcPr>
            <w:tcW w:w="567" w:type="dxa"/>
          </w:tcPr>
          <w:p w14:paraId="10EBB7CD" w14:textId="77777777" w:rsidR="00E627D3" w:rsidRPr="00CD40A9" w:rsidRDefault="00E627D3" w:rsidP="00803B1F">
            <w:pPr>
              <w:pStyle w:val="a5"/>
              <w:spacing w:after="0" w:line="240" w:lineRule="auto"/>
              <w:ind w:left="0"/>
              <w:jc w:val="both"/>
              <w:rPr>
                <w:noProof/>
                <w:lang w:eastAsia="el-GR"/>
              </w:rPr>
            </w:pPr>
          </w:p>
        </w:tc>
        <w:tc>
          <w:tcPr>
            <w:tcW w:w="1559" w:type="dxa"/>
          </w:tcPr>
          <w:p w14:paraId="3DF6E886" w14:textId="77777777" w:rsidR="00E627D3" w:rsidRPr="00CD40A9" w:rsidRDefault="00E627D3" w:rsidP="00803B1F">
            <w:pPr>
              <w:pStyle w:val="a5"/>
              <w:spacing w:after="0" w:line="240" w:lineRule="auto"/>
              <w:ind w:left="0"/>
              <w:jc w:val="both"/>
              <w:rPr>
                <w:noProof/>
                <w:lang w:eastAsia="el-GR"/>
              </w:rPr>
            </w:pPr>
          </w:p>
        </w:tc>
        <w:tc>
          <w:tcPr>
            <w:tcW w:w="2693" w:type="dxa"/>
          </w:tcPr>
          <w:p w14:paraId="4443273C" w14:textId="77777777" w:rsidR="00E627D3" w:rsidRPr="00CD40A9" w:rsidRDefault="00E627D3" w:rsidP="00803B1F">
            <w:pPr>
              <w:pStyle w:val="a5"/>
              <w:spacing w:after="0" w:line="240" w:lineRule="auto"/>
              <w:ind w:left="0"/>
              <w:jc w:val="both"/>
              <w:rPr>
                <w:noProof/>
                <w:lang w:eastAsia="el-GR"/>
              </w:rPr>
            </w:pPr>
          </w:p>
        </w:tc>
      </w:tr>
      <w:tr w:rsidR="00E627D3" w:rsidRPr="00CD40A9" w14:paraId="37862750" w14:textId="77777777" w:rsidTr="00803B1F">
        <w:tc>
          <w:tcPr>
            <w:tcW w:w="2507" w:type="dxa"/>
          </w:tcPr>
          <w:p w14:paraId="73F92A9A" w14:textId="77777777" w:rsidR="00E627D3" w:rsidRPr="00CD40A9" w:rsidRDefault="00E627D3" w:rsidP="00803B1F">
            <w:pPr>
              <w:pStyle w:val="a5"/>
              <w:spacing w:after="0" w:line="240" w:lineRule="auto"/>
              <w:ind w:left="0"/>
              <w:jc w:val="both"/>
              <w:rPr>
                <w:noProof/>
                <w:lang w:eastAsia="el-GR"/>
              </w:rPr>
            </w:pPr>
            <w:r w:rsidRPr="00CD40A9">
              <w:rPr>
                <w:noProof/>
                <w:lang w:eastAsia="el-GR"/>
              </w:rPr>
              <w:t>ΝΕΟΠΛΑΣΙΑ</w:t>
            </w:r>
          </w:p>
          <w:p w14:paraId="38E44AD6" w14:textId="77777777" w:rsidR="00E627D3" w:rsidRPr="00CD40A9" w:rsidRDefault="00E627D3" w:rsidP="00803B1F">
            <w:pPr>
              <w:pStyle w:val="a5"/>
              <w:spacing w:after="0" w:line="240" w:lineRule="auto"/>
              <w:ind w:left="0"/>
              <w:jc w:val="both"/>
              <w:rPr>
                <w:noProof/>
                <w:lang w:eastAsia="el-GR"/>
              </w:rPr>
            </w:pPr>
          </w:p>
        </w:tc>
        <w:tc>
          <w:tcPr>
            <w:tcW w:w="567" w:type="dxa"/>
          </w:tcPr>
          <w:p w14:paraId="2917B502" w14:textId="77777777" w:rsidR="00E627D3" w:rsidRPr="00CD40A9" w:rsidRDefault="00E627D3" w:rsidP="00803B1F">
            <w:pPr>
              <w:pStyle w:val="a5"/>
              <w:spacing w:after="0" w:line="240" w:lineRule="auto"/>
              <w:ind w:left="0"/>
              <w:jc w:val="both"/>
              <w:rPr>
                <w:noProof/>
                <w:lang w:eastAsia="el-GR"/>
              </w:rPr>
            </w:pPr>
          </w:p>
        </w:tc>
        <w:tc>
          <w:tcPr>
            <w:tcW w:w="567" w:type="dxa"/>
          </w:tcPr>
          <w:p w14:paraId="0D87C939" w14:textId="77777777" w:rsidR="00E627D3" w:rsidRPr="00CD40A9" w:rsidRDefault="00E627D3" w:rsidP="00803B1F">
            <w:pPr>
              <w:pStyle w:val="a5"/>
              <w:spacing w:after="0" w:line="240" w:lineRule="auto"/>
              <w:ind w:left="0"/>
              <w:jc w:val="both"/>
              <w:rPr>
                <w:noProof/>
                <w:lang w:eastAsia="el-GR"/>
              </w:rPr>
            </w:pPr>
          </w:p>
        </w:tc>
        <w:tc>
          <w:tcPr>
            <w:tcW w:w="1559" w:type="dxa"/>
          </w:tcPr>
          <w:p w14:paraId="2D3F4BBA" w14:textId="77777777" w:rsidR="00E627D3" w:rsidRPr="00CD40A9" w:rsidRDefault="00E627D3" w:rsidP="00803B1F">
            <w:pPr>
              <w:pStyle w:val="a5"/>
              <w:spacing w:after="0" w:line="240" w:lineRule="auto"/>
              <w:ind w:left="0"/>
              <w:jc w:val="both"/>
              <w:rPr>
                <w:noProof/>
                <w:lang w:eastAsia="el-GR"/>
              </w:rPr>
            </w:pPr>
          </w:p>
        </w:tc>
        <w:tc>
          <w:tcPr>
            <w:tcW w:w="2693" w:type="dxa"/>
          </w:tcPr>
          <w:p w14:paraId="7048E500" w14:textId="77777777" w:rsidR="00E627D3" w:rsidRPr="00CD40A9" w:rsidRDefault="00E627D3" w:rsidP="00803B1F">
            <w:pPr>
              <w:pStyle w:val="a5"/>
              <w:spacing w:after="0" w:line="240" w:lineRule="auto"/>
              <w:ind w:left="0"/>
              <w:jc w:val="both"/>
              <w:rPr>
                <w:noProof/>
                <w:lang w:eastAsia="el-GR"/>
              </w:rPr>
            </w:pPr>
          </w:p>
        </w:tc>
      </w:tr>
      <w:tr w:rsidR="00E627D3" w:rsidRPr="00CD40A9" w14:paraId="0620D8FB" w14:textId="77777777" w:rsidTr="00803B1F">
        <w:tc>
          <w:tcPr>
            <w:tcW w:w="2507" w:type="dxa"/>
          </w:tcPr>
          <w:p w14:paraId="309EFAB6" w14:textId="77777777" w:rsidR="00E627D3" w:rsidRPr="00CD40A9" w:rsidRDefault="00E627D3" w:rsidP="00803B1F">
            <w:pPr>
              <w:pStyle w:val="a5"/>
              <w:spacing w:after="0" w:line="240" w:lineRule="auto"/>
              <w:ind w:left="0"/>
              <w:jc w:val="both"/>
              <w:rPr>
                <w:noProof/>
                <w:lang w:eastAsia="el-GR"/>
              </w:rPr>
            </w:pPr>
            <w:r w:rsidRPr="00CD40A9">
              <w:rPr>
                <w:noProof/>
                <w:lang w:eastAsia="el-GR"/>
              </w:rPr>
              <w:t>ΘΥΡΕΟΕΙΔΟΠΑΘΕΙΑ</w:t>
            </w:r>
          </w:p>
          <w:p w14:paraId="5E04D901" w14:textId="77777777" w:rsidR="00E627D3" w:rsidRPr="00CD40A9" w:rsidRDefault="00E627D3" w:rsidP="00803B1F">
            <w:pPr>
              <w:pStyle w:val="a5"/>
              <w:spacing w:after="0" w:line="240" w:lineRule="auto"/>
              <w:ind w:left="0"/>
              <w:jc w:val="both"/>
              <w:rPr>
                <w:noProof/>
                <w:lang w:eastAsia="el-GR"/>
              </w:rPr>
            </w:pPr>
          </w:p>
        </w:tc>
        <w:tc>
          <w:tcPr>
            <w:tcW w:w="567" w:type="dxa"/>
          </w:tcPr>
          <w:p w14:paraId="7B05E0BD" w14:textId="77777777" w:rsidR="00E627D3" w:rsidRPr="00CD40A9" w:rsidRDefault="00E627D3" w:rsidP="00803B1F">
            <w:pPr>
              <w:pStyle w:val="a5"/>
              <w:spacing w:after="0" w:line="240" w:lineRule="auto"/>
              <w:ind w:left="0"/>
              <w:jc w:val="both"/>
              <w:rPr>
                <w:noProof/>
                <w:lang w:eastAsia="el-GR"/>
              </w:rPr>
            </w:pPr>
          </w:p>
        </w:tc>
        <w:tc>
          <w:tcPr>
            <w:tcW w:w="567" w:type="dxa"/>
          </w:tcPr>
          <w:p w14:paraId="2B8BA9A6" w14:textId="77777777" w:rsidR="00E627D3" w:rsidRPr="00CD40A9" w:rsidRDefault="00E627D3" w:rsidP="00803B1F">
            <w:pPr>
              <w:pStyle w:val="a5"/>
              <w:spacing w:after="0" w:line="240" w:lineRule="auto"/>
              <w:ind w:left="0"/>
              <w:jc w:val="both"/>
              <w:rPr>
                <w:noProof/>
                <w:lang w:eastAsia="el-GR"/>
              </w:rPr>
            </w:pPr>
          </w:p>
        </w:tc>
        <w:tc>
          <w:tcPr>
            <w:tcW w:w="1559" w:type="dxa"/>
          </w:tcPr>
          <w:p w14:paraId="27F809DE" w14:textId="77777777" w:rsidR="00E627D3" w:rsidRPr="00CD40A9" w:rsidRDefault="00E627D3" w:rsidP="00803B1F">
            <w:pPr>
              <w:pStyle w:val="a5"/>
              <w:spacing w:after="0" w:line="240" w:lineRule="auto"/>
              <w:ind w:left="0"/>
              <w:jc w:val="both"/>
              <w:rPr>
                <w:noProof/>
                <w:lang w:eastAsia="el-GR"/>
              </w:rPr>
            </w:pPr>
          </w:p>
        </w:tc>
        <w:tc>
          <w:tcPr>
            <w:tcW w:w="2693" w:type="dxa"/>
          </w:tcPr>
          <w:p w14:paraId="719F44D7" w14:textId="77777777" w:rsidR="00E627D3" w:rsidRPr="00CD40A9" w:rsidRDefault="00E627D3" w:rsidP="00803B1F">
            <w:pPr>
              <w:pStyle w:val="a5"/>
              <w:spacing w:after="0" w:line="240" w:lineRule="auto"/>
              <w:ind w:left="0"/>
              <w:jc w:val="both"/>
              <w:rPr>
                <w:noProof/>
                <w:lang w:eastAsia="el-GR"/>
              </w:rPr>
            </w:pPr>
          </w:p>
        </w:tc>
      </w:tr>
      <w:tr w:rsidR="00E627D3" w:rsidRPr="00CD40A9" w14:paraId="06091F45" w14:textId="77777777" w:rsidTr="00803B1F">
        <w:tc>
          <w:tcPr>
            <w:tcW w:w="3641" w:type="dxa"/>
            <w:gridSpan w:val="3"/>
          </w:tcPr>
          <w:p w14:paraId="3530C5D0" w14:textId="77777777" w:rsidR="00E627D3" w:rsidRPr="00CD40A9" w:rsidRDefault="00E919F6" w:rsidP="00803B1F">
            <w:pPr>
              <w:pStyle w:val="a5"/>
              <w:spacing w:after="0" w:line="240" w:lineRule="auto"/>
              <w:ind w:left="0"/>
              <w:jc w:val="both"/>
              <w:rPr>
                <w:noProof/>
                <w:lang w:eastAsia="el-GR"/>
              </w:rPr>
            </w:pPr>
            <w:r>
              <w:rPr>
                <w:noProof/>
                <w:lang w:eastAsia="el-GR"/>
              </w:rPr>
              <w:t>ΑΛΛΟ</w:t>
            </w:r>
          </w:p>
          <w:p w14:paraId="2B2191FB" w14:textId="77777777" w:rsidR="00E627D3" w:rsidRPr="00CD40A9" w:rsidRDefault="00E627D3" w:rsidP="00803B1F">
            <w:pPr>
              <w:pStyle w:val="a5"/>
              <w:spacing w:after="0" w:line="240" w:lineRule="auto"/>
              <w:ind w:left="0"/>
              <w:jc w:val="both"/>
              <w:rPr>
                <w:noProof/>
                <w:lang w:eastAsia="el-GR"/>
              </w:rPr>
            </w:pPr>
          </w:p>
          <w:p w14:paraId="41EA26B8" w14:textId="77777777" w:rsidR="00E627D3" w:rsidRPr="00CD40A9" w:rsidRDefault="00E627D3" w:rsidP="00803B1F">
            <w:pPr>
              <w:pStyle w:val="a5"/>
              <w:spacing w:after="0" w:line="240" w:lineRule="auto"/>
              <w:ind w:left="0"/>
              <w:jc w:val="both"/>
              <w:rPr>
                <w:noProof/>
                <w:lang w:eastAsia="el-GR"/>
              </w:rPr>
            </w:pPr>
          </w:p>
          <w:p w14:paraId="4EDC4732" w14:textId="77777777" w:rsidR="00E627D3" w:rsidRPr="00CD40A9" w:rsidRDefault="00E627D3" w:rsidP="00803B1F">
            <w:pPr>
              <w:pStyle w:val="a5"/>
              <w:spacing w:after="0" w:line="240" w:lineRule="auto"/>
              <w:ind w:left="0"/>
              <w:jc w:val="both"/>
              <w:rPr>
                <w:noProof/>
                <w:lang w:eastAsia="el-GR"/>
              </w:rPr>
            </w:pPr>
          </w:p>
          <w:p w14:paraId="73A427A5" w14:textId="77777777" w:rsidR="00E627D3" w:rsidRPr="00CD40A9" w:rsidRDefault="00E627D3" w:rsidP="00803B1F">
            <w:pPr>
              <w:pStyle w:val="a5"/>
              <w:spacing w:after="0" w:line="240" w:lineRule="auto"/>
              <w:ind w:left="0"/>
              <w:jc w:val="both"/>
              <w:rPr>
                <w:noProof/>
                <w:lang w:eastAsia="el-GR"/>
              </w:rPr>
            </w:pPr>
          </w:p>
        </w:tc>
        <w:tc>
          <w:tcPr>
            <w:tcW w:w="1559" w:type="dxa"/>
          </w:tcPr>
          <w:p w14:paraId="7B91E703" w14:textId="77777777" w:rsidR="00E627D3" w:rsidRPr="00CD40A9" w:rsidRDefault="00E627D3" w:rsidP="00803B1F">
            <w:pPr>
              <w:pStyle w:val="a5"/>
              <w:spacing w:after="0" w:line="240" w:lineRule="auto"/>
              <w:ind w:left="0"/>
              <w:jc w:val="both"/>
              <w:rPr>
                <w:noProof/>
                <w:lang w:eastAsia="el-GR"/>
              </w:rPr>
            </w:pPr>
          </w:p>
        </w:tc>
        <w:tc>
          <w:tcPr>
            <w:tcW w:w="2693" w:type="dxa"/>
          </w:tcPr>
          <w:p w14:paraId="27586AE2" w14:textId="77777777" w:rsidR="00E627D3" w:rsidRPr="00CD40A9" w:rsidRDefault="00E627D3" w:rsidP="00803B1F">
            <w:pPr>
              <w:pStyle w:val="a5"/>
              <w:spacing w:after="0" w:line="240" w:lineRule="auto"/>
              <w:ind w:left="0"/>
              <w:jc w:val="both"/>
              <w:rPr>
                <w:noProof/>
                <w:lang w:eastAsia="el-GR"/>
              </w:rPr>
            </w:pPr>
          </w:p>
        </w:tc>
      </w:tr>
    </w:tbl>
    <w:p w14:paraId="27015244" w14:textId="77777777" w:rsidR="00E627D3" w:rsidRDefault="00E627D3" w:rsidP="00E627D3">
      <w:pPr>
        <w:pStyle w:val="a5"/>
        <w:jc w:val="both"/>
        <w:rPr>
          <w:noProof/>
          <w:lang w:eastAsia="el-GR"/>
        </w:rPr>
      </w:pPr>
      <w:r>
        <w:rPr>
          <w:noProof/>
          <w:lang w:eastAsia="el-GR"/>
        </w:rPr>
        <w:t xml:space="preserve">                 </w:t>
      </w:r>
    </w:p>
    <w:p w14:paraId="78BDB704" w14:textId="77777777" w:rsidR="00E627D3" w:rsidRDefault="00E627D3" w:rsidP="00E627D3">
      <w:pPr>
        <w:pStyle w:val="a5"/>
        <w:numPr>
          <w:ilvl w:val="0"/>
          <w:numId w:val="36"/>
        </w:numPr>
        <w:jc w:val="both"/>
        <w:rPr>
          <w:noProof/>
          <w:lang w:eastAsia="el-GR"/>
        </w:rPr>
      </w:pPr>
      <w:r>
        <w:rPr>
          <w:b/>
          <w:noProof/>
          <w:lang w:eastAsia="el-GR"/>
        </w:rPr>
        <w:t>ΕΑΝ ΠΑΣΧΕΤΕ ΑΠΟ ΧΡΟΝΙΑ ΝΕΦΡΙΚΗ ΝΟΣΟ ΣΕ ΤΙ ΣΤΑΔΙΟ ΒΡΙΣΚΕΤΑΙ Η ΝΟΣΟΣ ΣΑΣ;</w:t>
      </w:r>
    </w:p>
    <w:p w14:paraId="21231D20" w14:textId="77777777" w:rsidR="00E627D3" w:rsidRDefault="00E627D3" w:rsidP="00E627D3">
      <w:pPr>
        <w:ind w:left="720"/>
        <w:jc w:val="both"/>
      </w:pPr>
      <w:r>
        <w:t xml:space="preserve">ΠΡΟΤΕΛΙΚΟ  </w:t>
      </w:r>
      <w:r>
        <w:sym w:font="Webdings" w:char="F031"/>
      </w:r>
      <w:r>
        <w:t xml:space="preserve">                          ΤΕΛΙΚΟ  </w:t>
      </w:r>
      <w:r>
        <w:sym w:font="Webdings" w:char="F031"/>
      </w:r>
    </w:p>
    <w:p w14:paraId="5B211417" w14:textId="77777777" w:rsidR="00E627D3" w:rsidRPr="00B5303D" w:rsidRDefault="00E627D3" w:rsidP="00E627D3">
      <w:pPr>
        <w:pStyle w:val="a5"/>
        <w:numPr>
          <w:ilvl w:val="0"/>
          <w:numId w:val="36"/>
        </w:numPr>
        <w:jc w:val="both"/>
      </w:pPr>
      <w:r>
        <w:rPr>
          <w:b/>
        </w:rPr>
        <w:t>ΓΝΩΡΙΖΕΤΕ ΤΟ ΑΙΤΙΟ ΤΗΣ ΧΡΟΝΙΑΣ ΝΕΦΡΙΚΗΣ ΣΑΣ ΝΟΣΟΥ;</w:t>
      </w:r>
    </w:p>
    <w:p w14:paraId="1F0C8A6D" w14:textId="77777777" w:rsidR="00E627D3" w:rsidRDefault="00E627D3" w:rsidP="00E627D3">
      <w:pPr>
        <w:pStyle w:val="a5"/>
        <w:jc w:val="both"/>
      </w:pPr>
      <w:r>
        <w:t xml:space="preserve">ΔΙΑΒΗΤΙΚΗ ΝΕΦΡΟΠΑΘΕΙΑ </w:t>
      </w:r>
      <w:r>
        <w:sym w:font="Webdings" w:char="F031"/>
      </w:r>
      <w:r>
        <w:t xml:space="preserve">                     ΑΡΤΗΡΙΑΚΗ ΥΠΕΡΤΑΣΗ  </w:t>
      </w:r>
      <w:r>
        <w:sym w:font="Webdings" w:char="F031"/>
      </w:r>
    </w:p>
    <w:p w14:paraId="3F2749CB" w14:textId="77777777" w:rsidR="00E627D3" w:rsidRDefault="00E627D3" w:rsidP="00E627D3">
      <w:pPr>
        <w:pStyle w:val="a5"/>
        <w:jc w:val="both"/>
      </w:pPr>
      <w:r>
        <w:t xml:space="preserve">ΣΠΕΙΡΑΜΑΤΟΝΕΦΡΙΤΙΔΑ </w:t>
      </w:r>
      <w:r>
        <w:sym w:font="Webdings" w:char="F031"/>
      </w:r>
      <w:r>
        <w:t xml:space="preserve">                         ΠΟΛΥΚΥΣΤΙΚΟΙ ΝΕΦΡΟΙ </w:t>
      </w:r>
      <w:r>
        <w:sym w:font="Webdings" w:char="F031"/>
      </w:r>
    </w:p>
    <w:p w14:paraId="6146D48D" w14:textId="77777777" w:rsidR="00E627D3" w:rsidRPr="00B5303D" w:rsidRDefault="00E627D3" w:rsidP="00E627D3">
      <w:pPr>
        <w:pStyle w:val="a5"/>
        <w:jc w:val="both"/>
      </w:pPr>
      <w:r>
        <w:t>ΑΛΛΟ  (προσδιορίστε τι) ___________________________________________</w:t>
      </w:r>
    </w:p>
    <w:p w14:paraId="7554FCF6" w14:textId="77777777" w:rsidR="00E627D3" w:rsidRDefault="00E627D3" w:rsidP="00E627D3">
      <w:pPr>
        <w:pStyle w:val="a5"/>
        <w:jc w:val="both"/>
      </w:pPr>
      <w:r>
        <w:t xml:space="preserve">ΑΓΝΩΣΤΗΣ ΑΙΤΙΟΛΟΓΙΑΣ </w:t>
      </w:r>
      <w:r>
        <w:sym w:font="Webdings" w:char="F031"/>
      </w:r>
      <w:r>
        <w:t xml:space="preserve">                          ΔΕΝ ΓΝΩΡΙΖΩ </w:t>
      </w:r>
      <w:r>
        <w:sym w:font="Webdings" w:char="F031"/>
      </w:r>
    </w:p>
    <w:p w14:paraId="58795E1B" w14:textId="77777777" w:rsidR="00E627D3" w:rsidRPr="00B5303D" w:rsidRDefault="00E627D3" w:rsidP="00E627D3">
      <w:pPr>
        <w:pStyle w:val="a5"/>
        <w:jc w:val="both"/>
      </w:pPr>
    </w:p>
    <w:p w14:paraId="431C0BA6" w14:textId="77777777" w:rsidR="00E627D3" w:rsidRPr="00B623DF" w:rsidRDefault="00E627D3" w:rsidP="00E627D3">
      <w:pPr>
        <w:pStyle w:val="a5"/>
        <w:numPr>
          <w:ilvl w:val="0"/>
          <w:numId w:val="36"/>
        </w:numPr>
        <w:jc w:val="both"/>
      </w:pPr>
      <w:r>
        <w:rPr>
          <w:b/>
        </w:rPr>
        <w:t>ΕΑΝ ΠΑΣΧΕΤΕ ΑΠΟ ΤΕΛΙΚΟΥ ΣΤΑΔΙΟΥ ΧΡΟΝΙΑ ΝΕΦΡΙΚΗ ΝΟΣΟ, ΠΟΙΑ ΕΙΝΑΙ Η ΘΕΡΑΠΕΙΑ ΥΠΟΚΑΤΑΣΤΑΣΗΣ</w:t>
      </w:r>
      <w:r w:rsidRPr="00C72C66">
        <w:rPr>
          <w:b/>
        </w:rPr>
        <w:t xml:space="preserve"> </w:t>
      </w:r>
      <w:r>
        <w:rPr>
          <w:b/>
        </w:rPr>
        <w:t>ΤΗΣ ΝΕΦΡΙΚΗΣ ΣΑΣ ΛΕΙΤΟΥΡΓΙΑΣ;</w:t>
      </w:r>
    </w:p>
    <w:p w14:paraId="25F7B0FA" w14:textId="77777777" w:rsidR="00E627D3" w:rsidRDefault="00E627D3" w:rsidP="00E627D3">
      <w:pPr>
        <w:pStyle w:val="a5"/>
        <w:jc w:val="both"/>
      </w:pPr>
      <w:r>
        <w:t xml:space="preserve">ΑΙΜΟΚΑΘΑΡΣΗ  </w:t>
      </w:r>
      <w:r>
        <w:sym w:font="Webdings" w:char="F031"/>
      </w:r>
      <w:r>
        <w:t xml:space="preserve">                ΠΕΡΙΤΟΝΑΪΚΗ ΚΑΘΑΡΣΗ  </w:t>
      </w:r>
      <w:r>
        <w:sym w:font="Webdings" w:char="F031"/>
      </w:r>
      <w:r>
        <w:t xml:space="preserve">              ΜΕΤΑΜΟΣΧΕΥΣΗ </w:t>
      </w:r>
      <w:r>
        <w:sym w:font="Webdings" w:char="F031"/>
      </w:r>
    </w:p>
    <w:p w14:paraId="2A4D4036" w14:textId="77777777" w:rsidR="00E627D3" w:rsidRPr="00B623DF" w:rsidRDefault="00E627D3" w:rsidP="00E627D3">
      <w:pPr>
        <w:pStyle w:val="a5"/>
        <w:jc w:val="both"/>
      </w:pPr>
    </w:p>
    <w:p w14:paraId="70A525D7" w14:textId="77777777" w:rsidR="00E627D3" w:rsidRDefault="00E627D3" w:rsidP="00E627D3">
      <w:pPr>
        <w:numPr>
          <w:ilvl w:val="0"/>
          <w:numId w:val="36"/>
        </w:numPr>
        <w:spacing w:after="0" w:line="240" w:lineRule="auto"/>
        <w:jc w:val="both"/>
        <w:rPr>
          <w:b/>
        </w:rPr>
      </w:pPr>
      <w:r>
        <w:rPr>
          <w:b/>
        </w:rPr>
        <w:t>ΕΑΝ ΥΠΟΒΑΛΛΕΣΤΕ ΣΕ ΑΙΜΟΚΑΘΑΡΣΗ ΠΟΣΑ ΧΡΟΝΙΑ ΒΡΙΣΚΕΣΤΕ ΣΕ ΘΕΡΑΠΕΙΑ;</w:t>
      </w:r>
    </w:p>
    <w:p w14:paraId="0AA99B3A" w14:textId="77777777" w:rsidR="00E627D3" w:rsidRDefault="00E627D3" w:rsidP="00E627D3">
      <w:pPr>
        <w:pStyle w:val="a5"/>
        <w:jc w:val="both"/>
      </w:pPr>
      <w:r>
        <w:t>________________________________________________________________</w:t>
      </w:r>
    </w:p>
    <w:p w14:paraId="27B4A5C3" w14:textId="77777777" w:rsidR="00E627D3" w:rsidRPr="00B91A47" w:rsidRDefault="00E627D3" w:rsidP="00E627D3">
      <w:pPr>
        <w:spacing w:after="0" w:line="240" w:lineRule="auto"/>
        <w:ind w:left="357"/>
        <w:jc w:val="both"/>
        <w:rPr>
          <w:b/>
        </w:rPr>
      </w:pPr>
      <w:r w:rsidRPr="00B91A47">
        <w:rPr>
          <w:b/>
        </w:rPr>
        <w:t>25</w:t>
      </w:r>
      <w:r w:rsidRPr="00B91A47">
        <w:rPr>
          <w:b/>
          <w:vertAlign w:val="superscript"/>
        </w:rPr>
        <w:t>Α</w:t>
      </w:r>
      <w:r w:rsidRPr="00B91A47">
        <w:rPr>
          <w:b/>
        </w:rPr>
        <w:t xml:space="preserve">: ΕΑΝ ΥΠΟΒΑΛΛΕΣΤΕ ΣΕ ΑΙΜΟΚΑΘΑΡΣΗ Η ΜΟΝΑΔΑ ΕΙΝΑΙ ΣΕ ΔΗΜΟΣΙΟ        </w:t>
      </w:r>
    </w:p>
    <w:p w14:paraId="5847EB53" w14:textId="77777777" w:rsidR="00E627D3" w:rsidRDefault="00E627D3" w:rsidP="00E627D3">
      <w:pPr>
        <w:spacing w:after="0" w:line="240" w:lineRule="auto"/>
        <w:ind w:left="357"/>
        <w:jc w:val="both"/>
        <w:rPr>
          <w:b/>
        </w:rPr>
      </w:pPr>
      <w:r w:rsidRPr="00B91A47">
        <w:rPr>
          <w:b/>
        </w:rPr>
        <w:t xml:space="preserve">        ΝΟΣΟΚΟΜΕΙΟ (ΜΤΝ)</w:t>
      </w:r>
      <w:r>
        <w:rPr>
          <w:b/>
        </w:rPr>
        <w:t xml:space="preserve">  Ή </w:t>
      </w:r>
      <w:r w:rsidRPr="00B91A47">
        <w:rPr>
          <w:b/>
        </w:rPr>
        <w:t xml:space="preserve"> ΕΙΝΑΙ ΙΔΙΩΤΙΚΗ (ΜΧΑ)</w:t>
      </w:r>
    </w:p>
    <w:p w14:paraId="5A1BC5EA" w14:textId="77777777" w:rsidR="00E627D3" w:rsidRPr="00B91A47" w:rsidRDefault="00E627D3" w:rsidP="00E627D3">
      <w:pPr>
        <w:numPr>
          <w:ilvl w:val="0"/>
          <w:numId w:val="39"/>
        </w:numPr>
        <w:spacing w:after="0" w:line="240" w:lineRule="auto"/>
        <w:jc w:val="both"/>
      </w:pPr>
      <w:r>
        <w:t>ΜΤΝ       2.  ΜΧΑ</w:t>
      </w:r>
    </w:p>
    <w:p w14:paraId="76847806" w14:textId="77777777" w:rsidR="00E627D3" w:rsidRPr="00B91A47" w:rsidRDefault="00E627D3" w:rsidP="00E627D3">
      <w:pPr>
        <w:ind w:left="360"/>
        <w:jc w:val="both"/>
      </w:pPr>
    </w:p>
    <w:p w14:paraId="52FD6C19" w14:textId="77777777" w:rsidR="00E627D3" w:rsidRPr="0044789C" w:rsidRDefault="00E627D3" w:rsidP="00E627D3">
      <w:pPr>
        <w:pStyle w:val="a5"/>
        <w:numPr>
          <w:ilvl w:val="0"/>
          <w:numId w:val="38"/>
        </w:numPr>
        <w:jc w:val="both"/>
      </w:pPr>
      <w:r>
        <w:rPr>
          <w:b/>
          <w:noProof/>
          <w:lang w:eastAsia="el-GR"/>
        </w:rPr>
        <w:t>ΠΑΡΑΚΑΛΩ ΣΥΜΠΛΗΡΩΣΤΕ ΤΟΝ ΠΑΡΑΚΑΤΩ ΠΙΝΑΚΑ ΤΩΝ ΔΙΑΤΡΟΦΙΚΩΝ ΣΑΣ ΣΥΝΗΘΕΙΩΝ</w:t>
      </w:r>
    </w:p>
    <w:p w14:paraId="5F28E6E7" w14:textId="77777777" w:rsidR="00E627D3" w:rsidRDefault="00E627D3" w:rsidP="00E627D3">
      <w:pPr>
        <w:pStyle w:val="a5"/>
        <w:numPr>
          <w:ilvl w:val="0"/>
          <w:numId w:val="38"/>
        </w:numPr>
        <w:jc w:val="both"/>
        <w:rPr>
          <w:b/>
          <w:noProof/>
          <w:lang w:eastAsia="el-GR"/>
        </w:rPr>
      </w:pPr>
      <w:r>
        <w:rPr>
          <w:b/>
          <w:noProof/>
          <w:lang w:eastAsia="el-GR"/>
        </w:rPr>
        <w:t xml:space="preserve">ΠΟΣΕΣ ΦΟΡΕΣ ΤΗΝ ΕΒΔΟΜΑΔΑ ΚΑΤΑΝΑΛΩΝΕΤΕ ΤΑ ΠΑΡΑΚΑΤΩ ΤΡΟΦΙΜΑ: </w:t>
      </w:r>
    </w:p>
    <w:tbl>
      <w:tblPr>
        <w:tblW w:w="817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8"/>
        <w:gridCol w:w="447"/>
        <w:gridCol w:w="567"/>
        <w:gridCol w:w="567"/>
        <w:gridCol w:w="567"/>
        <w:gridCol w:w="567"/>
        <w:gridCol w:w="567"/>
        <w:gridCol w:w="567"/>
        <w:gridCol w:w="567"/>
        <w:gridCol w:w="1843"/>
      </w:tblGrid>
      <w:tr w:rsidR="00E627D3" w14:paraId="655170F9" w14:textId="77777777" w:rsidTr="00803B1F">
        <w:tc>
          <w:tcPr>
            <w:tcW w:w="1918" w:type="dxa"/>
            <w:shd w:val="clear" w:color="auto" w:fill="D99594"/>
          </w:tcPr>
          <w:p w14:paraId="3F2F145E" w14:textId="77777777" w:rsidR="00E627D3" w:rsidRDefault="00E627D3" w:rsidP="00803B1F">
            <w:pPr>
              <w:pStyle w:val="a5"/>
              <w:spacing w:after="0" w:line="240" w:lineRule="auto"/>
              <w:ind w:left="0"/>
              <w:jc w:val="both"/>
            </w:pPr>
            <w:r w:rsidRPr="00A05C4E">
              <w:rPr>
                <w:b/>
              </w:rPr>
              <w:t>ΤΡΟΦΙΜΑ</w:t>
            </w:r>
          </w:p>
        </w:tc>
        <w:tc>
          <w:tcPr>
            <w:tcW w:w="447" w:type="dxa"/>
            <w:shd w:val="clear" w:color="auto" w:fill="D99594"/>
          </w:tcPr>
          <w:p w14:paraId="0C2D3BEF" w14:textId="77777777" w:rsidR="00E627D3" w:rsidRDefault="00E627D3" w:rsidP="00803B1F">
            <w:pPr>
              <w:pStyle w:val="a5"/>
              <w:spacing w:after="0"/>
              <w:ind w:left="0"/>
              <w:jc w:val="center"/>
            </w:pPr>
            <w:r>
              <w:t>0</w:t>
            </w:r>
          </w:p>
        </w:tc>
        <w:tc>
          <w:tcPr>
            <w:tcW w:w="567" w:type="dxa"/>
            <w:shd w:val="clear" w:color="auto" w:fill="D99594"/>
          </w:tcPr>
          <w:p w14:paraId="3E60F4E0" w14:textId="77777777" w:rsidR="00E627D3" w:rsidRDefault="00E627D3" w:rsidP="00803B1F">
            <w:pPr>
              <w:pStyle w:val="a5"/>
              <w:spacing w:after="0"/>
              <w:ind w:left="0"/>
              <w:jc w:val="center"/>
            </w:pPr>
            <w:r>
              <w:t>1</w:t>
            </w:r>
          </w:p>
        </w:tc>
        <w:tc>
          <w:tcPr>
            <w:tcW w:w="567" w:type="dxa"/>
            <w:shd w:val="clear" w:color="auto" w:fill="D99594"/>
          </w:tcPr>
          <w:p w14:paraId="289EFFEE" w14:textId="77777777" w:rsidR="00E627D3" w:rsidRDefault="00E627D3" w:rsidP="00803B1F">
            <w:pPr>
              <w:pStyle w:val="a5"/>
              <w:spacing w:after="0"/>
              <w:ind w:left="0"/>
              <w:jc w:val="center"/>
            </w:pPr>
            <w:r>
              <w:t>2</w:t>
            </w:r>
          </w:p>
        </w:tc>
        <w:tc>
          <w:tcPr>
            <w:tcW w:w="567" w:type="dxa"/>
            <w:shd w:val="clear" w:color="auto" w:fill="D99594"/>
          </w:tcPr>
          <w:p w14:paraId="76CD1D08" w14:textId="77777777" w:rsidR="00E627D3" w:rsidRDefault="00E627D3" w:rsidP="00803B1F">
            <w:pPr>
              <w:pStyle w:val="a5"/>
              <w:spacing w:after="0"/>
              <w:ind w:left="0"/>
              <w:jc w:val="center"/>
            </w:pPr>
            <w:r>
              <w:t>3</w:t>
            </w:r>
          </w:p>
        </w:tc>
        <w:tc>
          <w:tcPr>
            <w:tcW w:w="567" w:type="dxa"/>
            <w:shd w:val="clear" w:color="auto" w:fill="D99594"/>
          </w:tcPr>
          <w:p w14:paraId="35DFB85D" w14:textId="77777777" w:rsidR="00E627D3" w:rsidRDefault="00E627D3" w:rsidP="00803B1F">
            <w:pPr>
              <w:pStyle w:val="a5"/>
              <w:spacing w:after="0"/>
              <w:ind w:left="0"/>
              <w:jc w:val="center"/>
            </w:pPr>
            <w:r>
              <w:t>4</w:t>
            </w:r>
          </w:p>
        </w:tc>
        <w:tc>
          <w:tcPr>
            <w:tcW w:w="567" w:type="dxa"/>
            <w:shd w:val="clear" w:color="auto" w:fill="D99594"/>
          </w:tcPr>
          <w:p w14:paraId="62B09662" w14:textId="77777777" w:rsidR="00E627D3" w:rsidRDefault="00E627D3" w:rsidP="00803B1F">
            <w:pPr>
              <w:pStyle w:val="a5"/>
              <w:spacing w:after="0"/>
              <w:ind w:left="0"/>
              <w:jc w:val="center"/>
            </w:pPr>
            <w:r>
              <w:t>5</w:t>
            </w:r>
          </w:p>
        </w:tc>
        <w:tc>
          <w:tcPr>
            <w:tcW w:w="567" w:type="dxa"/>
            <w:shd w:val="clear" w:color="auto" w:fill="D99594"/>
          </w:tcPr>
          <w:p w14:paraId="2B861C33" w14:textId="77777777" w:rsidR="00E627D3" w:rsidRDefault="00E627D3" w:rsidP="00803B1F">
            <w:pPr>
              <w:pStyle w:val="a5"/>
              <w:spacing w:after="0"/>
              <w:ind w:left="0"/>
              <w:jc w:val="center"/>
            </w:pPr>
            <w:r>
              <w:t>6</w:t>
            </w:r>
          </w:p>
        </w:tc>
        <w:tc>
          <w:tcPr>
            <w:tcW w:w="567" w:type="dxa"/>
            <w:shd w:val="clear" w:color="auto" w:fill="D99594"/>
          </w:tcPr>
          <w:p w14:paraId="52F487E6" w14:textId="77777777" w:rsidR="00E627D3" w:rsidRDefault="00E627D3" w:rsidP="00803B1F">
            <w:pPr>
              <w:pStyle w:val="a5"/>
              <w:spacing w:after="0"/>
              <w:ind w:left="0"/>
              <w:jc w:val="center"/>
            </w:pPr>
            <w:r>
              <w:t>7</w:t>
            </w:r>
          </w:p>
        </w:tc>
        <w:tc>
          <w:tcPr>
            <w:tcW w:w="1843" w:type="dxa"/>
            <w:shd w:val="clear" w:color="auto" w:fill="D99594"/>
          </w:tcPr>
          <w:p w14:paraId="0A0E6550" w14:textId="77777777" w:rsidR="00E627D3" w:rsidRPr="002C1EE9" w:rsidRDefault="00E627D3" w:rsidP="00803B1F">
            <w:pPr>
              <w:pStyle w:val="a5"/>
              <w:spacing w:after="0"/>
              <w:ind w:left="0"/>
              <w:jc w:val="center"/>
              <w:rPr>
                <w:b/>
              </w:rPr>
            </w:pPr>
            <w:r w:rsidRPr="002C1EE9">
              <w:rPr>
                <w:b/>
                <w:sz w:val="18"/>
              </w:rPr>
              <w:t>Πόσα</w:t>
            </w:r>
            <w:r w:rsidRPr="002C1EE9">
              <w:rPr>
                <w:b/>
                <w:noProof/>
                <w:sz w:val="18"/>
                <w:lang w:eastAsia="el-GR"/>
              </w:rPr>
              <w:t xml:space="preserve"> τεμάχια/ μερίδες κάθε φορά </w:t>
            </w:r>
            <w:r w:rsidRPr="002C1EE9">
              <w:rPr>
                <w:b/>
                <w:sz w:val="18"/>
              </w:rPr>
              <w:t xml:space="preserve">  </w:t>
            </w:r>
          </w:p>
        </w:tc>
      </w:tr>
      <w:tr w:rsidR="00E627D3" w14:paraId="6C6341E4" w14:textId="77777777" w:rsidTr="00803B1F">
        <w:tc>
          <w:tcPr>
            <w:tcW w:w="1918" w:type="dxa"/>
            <w:shd w:val="clear" w:color="auto" w:fill="F2DBDB"/>
          </w:tcPr>
          <w:p w14:paraId="0067E22B" w14:textId="77777777" w:rsidR="00E627D3" w:rsidRPr="002C1EE9" w:rsidRDefault="00E627D3" w:rsidP="00803B1F">
            <w:pPr>
              <w:pStyle w:val="a5"/>
              <w:spacing w:after="0" w:line="240" w:lineRule="auto"/>
              <w:ind w:left="0"/>
              <w:rPr>
                <w:b/>
              </w:rPr>
            </w:pPr>
            <w:r w:rsidRPr="00A05C4E">
              <w:rPr>
                <w:b/>
              </w:rPr>
              <w:t>ΦΡΟΥΤΑ:</w:t>
            </w:r>
            <w:r w:rsidRPr="0044789C">
              <w:rPr>
                <w:b/>
              </w:rPr>
              <w:t xml:space="preserve"> </w:t>
            </w:r>
            <w:r w:rsidRPr="0044789C">
              <w:rPr>
                <w:b/>
                <w:i/>
              </w:rPr>
              <w:t>(</w:t>
            </w:r>
            <w:r>
              <w:rPr>
                <w:b/>
                <w:i/>
              </w:rPr>
              <w:t xml:space="preserve">ανάλογα με την </w:t>
            </w:r>
            <w:r w:rsidRPr="002C1EE9">
              <w:rPr>
                <w:b/>
                <w:i/>
              </w:rPr>
              <w:t>εποχή)</w:t>
            </w:r>
          </w:p>
        </w:tc>
        <w:tc>
          <w:tcPr>
            <w:tcW w:w="447" w:type="dxa"/>
          </w:tcPr>
          <w:p w14:paraId="2C5C39B4" w14:textId="77777777" w:rsidR="00E627D3" w:rsidRDefault="00E627D3" w:rsidP="00803B1F">
            <w:pPr>
              <w:pStyle w:val="a5"/>
              <w:spacing w:after="0"/>
              <w:ind w:left="0"/>
              <w:jc w:val="both"/>
            </w:pPr>
          </w:p>
        </w:tc>
        <w:tc>
          <w:tcPr>
            <w:tcW w:w="567" w:type="dxa"/>
          </w:tcPr>
          <w:p w14:paraId="691E7D11" w14:textId="77777777" w:rsidR="00E627D3" w:rsidRDefault="00E627D3" w:rsidP="00803B1F">
            <w:pPr>
              <w:pStyle w:val="a5"/>
              <w:spacing w:after="0"/>
              <w:ind w:left="0"/>
              <w:jc w:val="both"/>
            </w:pPr>
          </w:p>
        </w:tc>
        <w:tc>
          <w:tcPr>
            <w:tcW w:w="567" w:type="dxa"/>
          </w:tcPr>
          <w:p w14:paraId="51B0D2C3" w14:textId="77777777" w:rsidR="00E627D3" w:rsidRDefault="00E627D3" w:rsidP="00803B1F">
            <w:pPr>
              <w:pStyle w:val="a5"/>
              <w:spacing w:after="0"/>
              <w:ind w:left="0"/>
              <w:jc w:val="both"/>
            </w:pPr>
          </w:p>
        </w:tc>
        <w:tc>
          <w:tcPr>
            <w:tcW w:w="567" w:type="dxa"/>
          </w:tcPr>
          <w:p w14:paraId="079257AA" w14:textId="77777777" w:rsidR="00E627D3" w:rsidRDefault="00E627D3" w:rsidP="00803B1F">
            <w:pPr>
              <w:pStyle w:val="a5"/>
              <w:spacing w:after="0"/>
              <w:ind w:left="0"/>
              <w:jc w:val="both"/>
            </w:pPr>
          </w:p>
        </w:tc>
        <w:tc>
          <w:tcPr>
            <w:tcW w:w="567" w:type="dxa"/>
          </w:tcPr>
          <w:p w14:paraId="1439B98D" w14:textId="77777777" w:rsidR="00E627D3" w:rsidRDefault="00E627D3" w:rsidP="00803B1F">
            <w:pPr>
              <w:pStyle w:val="a5"/>
              <w:spacing w:after="0"/>
              <w:ind w:left="0"/>
              <w:jc w:val="both"/>
            </w:pPr>
          </w:p>
        </w:tc>
        <w:tc>
          <w:tcPr>
            <w:tcW w:w="567" w:type="dxa"/>
          </w:tcPr>
          <w:p w14:paraId="059010D2" w14:textId="77777777" w:rsidR="00E627D3" w:rsidRDefault="00E627D3" w:rsidP="00803B1F">
            <w:pPr>
              <w:pStyle w:val="a5"/>
              <w:spacing w:after="0"/>
              <w:ind w:left="0"/>
              <w:jc w:val="both"/>
            </w:pPr>
          </w:p>
        </w:tc>
        <w:tc>
          <w:tcPr>
            <w:tcW w:w="567" w:type="dxa"/>
          </w:tcPr>
          <w:p w14:paraId="02E1FD6B" w14:textId="77777777" w:rsidR="00E627D3" w:rsidRDefault="00E627D3" w:rsidP="00803B1F">
            <w:pPr>
              <w:pStyle w:val="a5"/>
              <w:spacing w:after="0"/>
              <w:ind w:left="0"/>
              <w:jc w:val="both"/>
            </w:pPr>
          </w:p>
        </w:tc>
        <w:tc>
          <w:tcPr>
            <w:tcW w:w="567" w:type="dxa"/>
          </w:tcPr>
          <w:p w14:paraId="32C39D08" w14:textId="77777777" w:rsidR="00E627D3" w:rsidRDefault="00E627D3" w:rsidP="00803B1F">
            <w:pPr>
              <w:pStyle w:val="a5"/>
              <w:spacing w:after="0"/>
              <w:ind w:left="0"/>
              <w:jc w:val="both"/>
            </w:pPr>
          </w:p>
        </w:tc>
        <w:tc>
          <w:tcPr>
            <w:tcW w:w="1843" w:type="dxa"/>
          </w:tcPr>
          <w:p w14:paraId="156C075D" w14:textId="77777777" w:rsidR="00E627D3" w:rsidRDefault="00E627D3" w:rsidP="00803B1F">
            <w:pPr>
              <w:pStyle w:val="a5"/>
              <w:spacing w:after="0"/>
              <w:ind w:left="0"/>
              <w:jc w:val="both"/>
            </w:pPr>
          </w:p>
        </w:tc>
      </w:tr>
      <w:tr w:rsidR="00E627D3" w14:paraId="3AB40529" w14:textId="77777777" w:rsidTr="00803B1F">
        <w:tc>
          <w:tcPr>
            <w:tcW w:w="1918" w:type="dxa"/>
          </w:tcPr>
          <w:p w14:paraId="36E3B021" w14:textId="77777777" w:rsidR="00E627D3" w:rsidRDefault="00E627D3" w:rsidP="00803B1F">
            <w:pPr>
              <w:pStyle w:val="a5"/>
              <w:spacing w:after="0" w:line="240" w:lineRule="auto"/>
              <w:ind w:left="0"/>
            </w:pPr>
            <w:r>
              <w:t>ΜΗΛΟ</w:t>
            </w:r>
          </w:p>
        </w:tc>
        <w:tc>
          <w:tcPr>
            <w:tcW w:w="447" w:type="dxa"/>
          </w:tcPr>
          <w:p w14:paraId="57E8B5D5" w14:textId="77777777" w:rsidR="00E627D3" w:rsidRDefault="00E627D3" w:rsidP="00803B1F">
            <w:pPr>
              <w:pStyle w:val="a5"/>
              <w:spacing w:after="0"/>
              <w:ind w:left="0"/>
              <w:jc w:val="both"/>
            </w:pPr>
          </w:p>
        </w:tc>
        <w:tc>
          <w:tcPr>
            <w:tcW w:w="567" w:type="dxa"/>
          </w:tcPr>
          <w:p w14:paraId="15949009" w14:textId="77777777" w:rsidR="00E627D3" w:rsidRDefault="00E627D3" w:rsidP="00803B1F">
            <w:pPr>
              <w:pStyle w:val="a5"/>
              <w:spacing w:after="0"/>
              <w:ind w:left="0"/>
              <w:jc w:val="both"/>
            </w:pPr>
          </w:p>
        </w:tc>
        <w:tc>
          <w:tcPr>
            <w:tcW w:w="567" w:type="dxa"/>
          </w:tcPr>
          <w:p w14:paraId="7F667312" w14:textId="77777777" w:rsidR="00E627D3" w:rsidRDefault="00E627D3" w:rsidP="00803B1F">
            <w:pPr>
              <w:pStyle w:val="a5"/>
              <w:spacing w:after="0"/>
              <w:ind w:left="0"/>
              <w:jc w:val="both"/>
            </w:pPr>
          </w:p>
        </w:tc>
        <w:tc>
          <w:tcPr>
            <w:tcW w:w="567" w:type="dxa"/>
          </w:tcPr>
          <w:p w14:paraId="18597686" w14:textId="77777777" w:rsidR="00E627D3" w:rsidRDefault="00E627D3" w:rsidP="00803B1F">
            <w:pPr>
              <w:pStyle w:val="a5"/>
              <w:spacing w:after="0"/>
              <w:ind w:left="0"/>
              <w:jc w:val="both"/>
            </w:pPr>
          </w:p>
        </w:tc>
        <w:tc>
          <w:tcPr>
            <w:tcW w:w="567" w:type="dxa"/>
          </w:tcPr>
          <w:p w14:paraId="3B24A542" w14:textId="77777777" w:rsidR="00E627D3" w:rsidRDefault="00E627D3" w:rsidP="00803B1F">
            <w:pPr>
              <w:pStyle w:val="a5"/>
              <w:spacing w:after="0"/>
              <w:ind w:left="0"/>
              <w:jc w:val="both"/>
            </w:pPr>
          </w:p>
        </w:tc>
        <w:tc>
          <w:tcPr>
            <w:tcW w:w="567" w:type="dxa"/>
          </w:tcPr>
          <w:p w14:paraId="07E49FC2" w14:textId="77777777" w:rsidR="00E627D3" w:rsidRDefault="00E627D3" w:rsidP="00803B1F">
            <w:pPr>
              <w:pStyle w:val="a5"/>
              <w:spacing w:after="0"/>
              <w:ind w:left="0"/>
              <w:jc w:val="both"/>
            </w:pPr>
          </w:p>
        </w:tc>
        <w:tc>
          <w:tcPr>
            <w:tcW w:w="567" w:type="dxa"/>
          </w:tcPr>
          <w:p w14:paraId="68D19397" w14:textId="77777777" w:rsidR="00E627D3" w:rsidRDefault="00E627D3" w:rsidP="00803B1F">
            <w:pPr>
              <w:pStyle w:val="a5"/>
              <w:spacing w:after="0"/>
              <w:ind w:left="0"/>
              <w:jc w:val="both"/>
            </w:pPr>
          </w:p>
        </w:tc>
        <w:tc>
          <w:tcPr>
            <w:tcW w:w="567" w:type="dxa"/>
          </w:tcPr>
          <w:p w14:paraId="4B17F7F3" w14:textId="77777777" w:rsidR="00E627D3" w:rsidRDefault="00E627D3" w:rsidP="00803B1F">
            <w:pPr>
              <w:pStyle w:val="a5"/>
              <w:spacing w:after="0"/>
              <w:ind w:left="0"/>
              <w:jc w:val="both"/>
            </w:pPr>
          </w:p>
        </w:tc>
        <w:tc>
          <w:tcPr>
            <w:tcW w:w="1843" w:type="dxa"/>
          </w:tcPr>
          <w:p w14:paraId="718FF4EC" w14:textId="77777777" w:rsidR="00E627D3" w:rsidRDefault="00E627D3" w:rsidP="00803B1F">
            <w:pPr>
              <w:pStyle w:val="a5"/>
              <w:spacing w:after="0"/>
              <w:ind w:left="0"/>
              <w:jc w:val="both"/>
            </w:pPr>
          </w:p>
        </w:tc>
      </w:tr>
      <w:tr w:rsidR="00E627D3" w14:paraId="4312B29E" w14:textId="77777777" w:rsidTr="00803B1F">
        <w:tc>
          <w:tcPr>
            <w:tcW w:w="1918" w:type="dxa"/>
          </w:tcPr>
          <w:p w14:paraId="2736C073" w14:textId="77777777" w:rsidR="00E627D3" w:rsidRDefault="00E627D3" w:rsidP="00803B1F">
            <w:pPr>
              <w:pStyle w:val="a5"/>
              <w:spacing w:after="0" w:line="240" w:lineRule="auto"/>
              <w:ind w:left="0"/>
            </w:pPr>
            <w:r>
              <w:t>ΠΟΡΤΟΚΑΛΙ</w:t>
            </w:r>
          </w:p>
        </w:tc>
        <w:tc>
          <w:tcPr>
            <w:tcW w:w="447" w:type="dxa"/>
          </w:tcPr>
          <w:p w14:paraId="7A81CB59" w14:textId="77777777" w:rsidR="00E627D3" w:rsidRDefault="00E627D3" w:rsidP="00803B1F">
            <w:pPr>
              <w:pStyle w:val="a5"/>
              <w:spacing w:after="0"/>
              <w:ind w:left="0"/>
              <w:jc w:val="both"/>
            </w:pPr>
          </w:p>
        </w:tc>
        <w:tc>
          <w:tcPr>
            <w:tcW w:w="567" w:type="dxa"/>
          </w:tcPr>
          <w:p w14:paraId="606311C9" w14:textId="77777777" w:rsidR="00E627D3" w:rsidRDefault="00E627D3" w:rsidP="00803B1F">
            <w:pPr>
              <w:pStyle w:val="a5"/>
              <w:spacing w:after="0"/>
              <w:ind w:left="0"/>
              <w:jc w:val="both"/>
            </w:pPr>
          </w:p>
        </w:tc>
        <w:tc>
          <w:tcPr>
            <w:tcW w:w="567" w:type="dxa"/>
          </w:tcPr>
          <w:p w14:paraId="53AE40FB" w14:textId="77777777" w:rsidR="00E627D3" w:rsidRDefault="00E627D3" w:rsidP="00803B1F">
            <w:pPr>
              <w:pStyle w:val="a5"/>
              <w:spacing w:after="0"/>
              <w:ind w:left="0"/>
              <w:jc w:val="both"/>
            </w:pPr>
          </w:p>
        </w:tc>
        <w:tc>
          <w:tcPr>
            <w:tcW w:w="567" w:type="dxa"/>
          </w:tcPr>
          <w:p w14:paraId="5EFFCBC7" w14:textId="77777777" w:rsidR="00E627D3" w:rsidRDefault="00E627D3" w:rsidP="00803B1F">
            <w:pPr>
              <w:pStyle w:val="a5"/>
              <w:spacing w:after="0"/>
              <w:ind w:left="0"/>
              <w:jc w:val="both"/>
            </w:pPr>
          </w:p>
        </w:tc>
        <w:tc>
          <w:tcPr>
            <w:tcW w:w="567" w:type="dxa"/>
          </w:tcPr>
          <w:p w14:paraId="16396F08" w14:textId="77777777" w:rsidR="00E627D3" w:rsidRDefault="00E627D3" w:rsidP="00803B1F">
            <w:pPr>
              <w:pStyle w:val="a5"/>
              <w:spacing w:after="0"/>
              <w:ind w:left="0"/>
              <w:jc w:val="both"/>
            </w:pPr>
          </w:p>
        </w:tc>
        <w:tc>
          <w:tcPr>
            <w:tcW w:w="567" w:type="dxa"/>
          </w:tcPr>
          <w:p w14:paraId="3465424D" w14:textId="77777777" w:rsidR="00E627D3" w:rsidRDefault="00E627D3" w:rsidP="00803B1F">
            <w:pPr>
              <w:pStyle w:val="a5"/>
              <w:spacing w:after="0"/>
              <w:ind w:left="0"/>
              <w:jc w:val="both"/>
            </w:pPr>
          </w:p>
        </w:tc>
        <w:tc>
          <w:tcPr>
            <w:tcW w:w="567" w:type="dxa"/>
          </w:tcPr>
          <w:p w14:paraId="2BAD46E3" w14:textId="77777777" w:rsidR="00E627D3" w:rsidRDefault="00E627D3" w:rsidP="00803B1F">
            <w:pPr>
              <w:pStyle w:val="a5"/>
              <w:spacing w:after="0"/>
              <w:ind w:left="0"/>
              <w:jc w:val="both"/>
            </w:pPr>
          </w:p>
        </w:tc>
        <w:tc>
          <w:tcPr>
            <w:tcW w:w="567" w:type="dxa"/>
          </w:tcPr>
          <w:p w14:paraId="31852DCF" w14:textId="77777777" w:rsidR="00E627D3" w:rsidRDefault="00E627D3" w:rsidP="00803B1F">
            <w:pPr>
              <w:pStyle w:val="a5"/>
              <w:spacing w:after="0"/>
              <w:ind w:left="0"/>
              <w:jc w:val="both"/>
            </w:pPr>
          </w:p>
        </w:tc>
        <w:tc>
          <w:tcPr>
            <w:tcW w:w="1843" w:type="dxa"/>
          </w:tcPr>
          <w:p w14:paraId="5D3B32A4" w14:textId="77777777" w:rsidR="00E627D3" w:rsidRDefault="00E627D3" w:rsidP="00803B1F">
            <w:pPr>
              <w:pStyle w:val="a5"/>
              <w:spacing w:after="0"/>
              <w:ind w:left="0"/>
              <w:jc w:val="both"/>
            </w:pPr>
          </w:p>
        </w:tc>
      </w:tr>
      <w:tr w:rsidR="00E627D3" w14:paraId="49EA47E4" w14:textId="77777777" w:rsidTr="00803B1F">
        <w:tc>
          <w:tcPr>
            <w:tcW w:w="1918" w:type="dxa"/>
          </w:tcPr>
          <w:p w14:paraId="3F5B2699" w14:textId="77777777" w:rsidR="00E627D3" w:rsidRDefault="00E627D3" w:rsidP="00803B1F">
            <w:pPr>
              <w:pStyle w:val="a5"/>
              <w:spacing w:after="0" w:line="240" w:lineRule="auto"/>
              <w:ind w:left="0"/>
            </w:pPr>
            <w:r>
              <w:t>ΑΧΛΑΔΙ</w:t>
            </w:r>
          </w:p>
        </w:tc>
        <w:tc>
          <w:tcPr>
            <w:tcW w:w="447" w:type="dxa"/>
          </w:tcPr>
          <w:p w14:paraId="26E49533" w14:textId="77777777" w:rsidR="00E627D3" w:rsidRDefault="00E627D3" w:rsidP="00803B1F">
            <w:pPr>
              <w:pStyle w:val="a5"/>
              <w:spacing w:after="0"/>
              <w:ind w:left="0"/>
              <w:jc w:val="both"/>
            </w:pPr>
          </w:p>
        </w:tc>
        <w:tc>
          <w:tcPr>
            <w:tcW w:w="567" w:type="dxa"/>
          </w:tcPr>
          <w:p w14:paraId="2A3C824C" w14:textId="77777777" w:rsidR="00E627D3" w:rsidRDefault="00E627D3" w:rsidP="00803B1F">
            <w:pPr>
              <w:pStyle w:val="a5"/>
              <w:spacing w:after="0"/>
              <w:ind w:left="0"/>
              <w:jc w:val="both"/>
            </w:pPr>
          </w:p>
        </w:tc>
        <w:tc>
          <w:tcPr>
            <w:tcW w:w="567" w:type="dxa"/>
          </w:tcPr>
          <w:p w14:paraId="6E5F5CFF" w14:textId="77777777" w:rsidR="00E627D3" w:rsidRDefault="00E627D3" w:rsidP="00803B1F">
            <w:pPr>
              <w:pStyle w:val="a5"/>
              <w:spacing w:after="0"/>
              <w:ind w:left="0"/>
              <w:jc w:val="both"/>
            </w:pPr>
          </w:p>
        </w:tc>
        <w:tc>
          <w:tcPr>
            <w:tcW w:w="567" w:type="dxa"/>
          </w:tcPr>
          <w:p w14:paraId="5B7F961A" w14:textId="77777777" w:rsidR="00E627D3" w:rsidRDefault="00E627D3" w:rsidP="00803B1F">
            <w:pPr>
              <w:pStyle w:val="a5"/>
              <w:spacing w:after="0"/>
              <w:ind w:left="0"/>
              <w:jc w:val="both"/>
            </w:pPr>
          </w:p>
        </w:tc>
        <w:tc>
          <w:tcPr>
            <w:tcW w:w="567" w:type="dxa"/>
          </w:tcPr>
          <w:p w14:paraId="48AE39D6" w14:textId="77777777" w:rsidR="00E627D3" w:rsidRDefault="00E627D3" w:rsidP="00803B1F">
            <w:pPr>
              <w:pStyle w:val="a5"/>
              <w:spacing w:after="0"/>
              <w:ind w:left="0"/>
              <w:jc w:val="both"/>
            </w:pPr>
          </w:p>
        </w:tc>
        <w:tc>
          <w:tcPr>
            <w:tcW w:w="567" w:type="dxa"/>
          </w:tcPr>
          <w:p w14:paraId="5EEDB124" w14:textId="77777777" w:rsidR="00E627D3" w:rsidRDefault="00E627D3" w:rsidP="00803B1F">
            <w:pPr>
              <w:pStyle w:val="a5"/>
              <w:spacing w:after="0"/>
              <w:ind w:left="0"/>
              <w:jc w:val="both"/>
            </w:pPr>
          </w:p>
        </w:tc>
        <w:tc>
          <w:tcPr>
            <w:tcW w:w="567" w:type="dxa"/>
          </w:tcPr>
          <w:p w14:paraId="5FB18938" w14:textId="77777777" w:rsidR="00E627D3" w:rsidRDefault="00E627D3" w:rsidP="00803B1F">
            <w:pPr>
              <w:pStyle w:val="a5"/>
              <w:spacing w:after="0"/>
              <w:ind w:left="0"/>
              <w:jc w:val="both"/>
            </w:pPr>
          </w:p>
        </w:tc>
        <w:tc>
          <w:tcPr>
            <w:tcW w:w="567" w:type="dxa"/>
          </w:tcPr>
          <w:p w14:paraId="38EA0CB3" w14:textId="77777777" w:rsidR="00E627D3" w:rsidRDefault="00E627D3" w:rsidP="00803B1F">
            <w:pPr>
              <w:pStyle w:val="a5"/>
              <w:spacing w:after="0"/>
              <w:ind w:left="0"/>
              <w:jc w:val="both"/>
            </w:pPr>
          </w:p>
        </w:tc>
        <w:tc>
          <w:tcPr>
            <w:tcW w:w="1843" w:type="dxa"/>
          </w:tcPr>
          <w:p w14:paraId="05F60353" w14:textId="77777777" w:rsidR="00E627D3" w:rsidRDefault="00E627D3" w:rsidP="00803B1F">
            <w:pPr>
              <w:pStyle w:val="a5"/>
              <w:spacing w:after="0"/>
              <w:ind w:left="0"/>
              <w:jc w:val="both"/>
            </w:pPr>
          </w:p>
        </w:tc>
      </w:tr>
      <w:tr w:rsidR="00E627D3" w14:paraId="5599660E" w14:textId="77777777" w:rsidTr="00803B1F">
        <w:tc>
          <w:tcPr>
            <w:tcW w:w="1918" w:type="dxa"/>
          </w:tcPr>
          <w:p w14:paraId="3BD4CD45" w14:textId="77777777" w:rsidR="00E627D3" w:rsidRDefault="00E627D3" w:rsidP="00803B1F">
            <w:pPr>
              <w:pStyle w:val="a5"/>
              <w:spacing w:after="0" w:line="240" w:lineRule="auto"/>
              <w:ind w:left="0"/>
            </w:pPr>
            <w:r>
              <w:t>ΜΠΑΝΑΝΑ</w:t>
            </w:r>
          </w:p>
        </w:tc>
        <w:tc>
          <w:tcPr>
            <w:tcW w:w="447" w:type="dxa"/>
          </w:tcPr>
          <w:p w14:paraId="6DD3A8EE" w14:textId="77777777" w:rsidR="00E627D3" w:rsidRDefault="00E627D3" w:rsidP="00803B1F">
            <w:pPr>
              <w:pStyle w:val="a5"/>
              <w:spacing w:after="0"/>
              <w:ind w:left="0"/>
              <w:jc w:val="both"/>
            </w:pPr>
          </w:p>
        </w:tc>
        <w:tc>
          <w:tcPr>
            <w:tcW w:w="567" w:type="dxa"/>
          </w:tcPr>
          <w:p w14:paraId="6C049CA2" w14:textId="77777777" w:rsidR="00E627D3" w:rsidRDefault="00E627D3" w:rsidP="00803B1F">
            <w:pPr>
              <w:pStyle w:val="a5"/>
              <w:spacing w:after="0"/>
              <w:ind w:left="0"/>
              <w:jc w:val="both"/>
            </w:pPr>
          </w:p>
        </w:tc>
        <w:tc>
          <w:tcPr>
            <w:tcW w:w="567" w:type="dxa"/>
          </w:tcPr>
          <w:p w14:paraId="07F9DB88" w14:textId="77777777" w:rsidR="00E627D3" w:rsidRDefault="00E627D3" w:rsidP="00803B1F">
            <w:pPr>
              <w:pStyle w:val="a5"/>
              <w:spacing w:after="0"/>
              <w:ind w:left="0"/>
              <w:jc w:val="both"/>
            </w:pPr>
          </w:p>
        </w:tc>
        <w:tc>
          <w:tcPr>
            <w:tcW w:w="567" w:type="dxa"/>
          </w:tcPr>
          <w:p w14:paraId="17679A72" w14:textId="77777777" w:rsidR="00E627D3" w:rsidRDefault="00E627D3" w:rsidP="00803B1F">
            <w:pPr>
              <w:pStyle w:val="a5"/>
              <w:spacing w:after="0"/>
              <w:ind w:left="0"/>
              <w:jc w:val="both"/>
            </w:pPr>
          </w:p>
        </w:tc>
        <w:tc>
          <w:tcPr>
            <w:tcW w:w="567" w:type="dxa"/>
          </w:tcPr>
          <w:p w14:paraId="7C9CB711" w14:textId="77777777" w:rsidR="00E627D3" w:rsidRDefault="00E627D3" w:rsidP="00803B1F">
            <w:pPr>
              <w:pStyle w:val="a5"/>
              <w:spacing w:after="0"/>
              <w:ind w:left="0"/>
              <w:jc w:val="both"/>
            </w:pPr>
          </w:p>
        </w:tc>
        <w:tc>
          <w:tcPr>
            <w:tcW w:w="567" w:type="dxa"/>
          </w:tcPr>
          <w:p w14:paraId="2327F519" w14:textId="77777777" w:rsidR="00E627D3" w:rsidRDefault="00E627D3" w:rsidP="00803B1F">
            <w:pPr>
              <w:pStyle w:val="a5"/>
              <w:spacing w:after="0"/>
              <w:ind w:left="0"/>
              <w:jc w:val="both"/>
            </w:pPr>
          </w:p>
        </w:tc>
        <w:tc>
          <w:tcPr>
            <w:tcW w:w="567" w:type="dxa"/>
          </w:tcPr>
          <w:p w14:paraId="4EF2858A" w14:textId="77777777" w:rsidR="00E627D3" w:rsidRDefault="00E627D3" w:rsidP="00803B1F">
            <w:pPr>
              <w:pStyle w:val="a5"/>
              <w:spacing w:after="0"/>
              <w:ind w:left="0"/>
              <w:jc w:val="both"/>
            </w:pPr>
          </w:p>
        </w:tc>
        <w:tc>
          <w:tcPr>
            <w:tcW w:w="567" w:type="dxa"/>
          </w:tcPr>
          <w:p w14:paraId="48F9E795" w14:textId="77777777" w:rsidR="00E627D3" w:rsidRDefault="00E627D3" w:rsidP="00803B1F">
            <w:pPr>
              <w:pStyle w:val="a5"/>
              <w:spacing w:after="0"/>
              <w:ind w:left="0"/>
              <w:jc w:val="both"/>
            </w:pPr>
          </w:p>
        </w:tc>
        <w:tc>
          <w:tcPr>
            <w:tcW w:w="1843" w:type="dxa"/>
          </w:tcPr>
          <w:p w14:paraId="363620E9" w14:textId="77777777" w:rsidR="00E627D3" w:rsidRDefault="00E627D3" w:rsidP="00803B1F">
            <w:pPr>
              <w:pStyle w:val="a5"/>
              <w:spacing w:after="0"/>
              <w:ind w:left="0"/>
              <w:jc w:val="both"/>
            </w:pPr>
          </w:p>
        </w:tc>
      </w:tr>
      <w:tr w:rsidR="00E627D3" w14:paraId="3FF28488" w14:textId="77777777" w:rsidTr="00803B1F">
        <w:tc>
          <w:tcPr>
            <w:tcW w:w="1918" w:type="dxa"/>
          </w:tcPr>
          <w:p w14:paraId="78ED1800" w14:textId="77777777" w:rsidR="00E627D3" w:rsidRDefault="00E627D3" w:rsidP="00803B1F">
            <w:pPr>
              <w:pStyle w:val="a5"/>
              <w:spacing w:after="0" w:line="240" w:lineRule="auto"/>
              <w:ind w:left="0"/>
            </w:pPr>
            <w:r>
              <w:t>ΣΥΚΟ</w:t>
            </w:r>
          </w:p>
        </w:tc>
        <w:tc>
          <w:tcPr>
            <w:tcW w:w="447" w:type="dxa"/>
          </w:tcPr>
          <w:p w14:paraId="3ABEADF0" w14:textId="77777777" w:rsidR="00E627D3" w:rsidRDefault="00E627D3" w:rsidP="00803B1F">
            <w:pPr>
              <w:pStyle w:val="a5"/>
              <w:spacing w:after="0"/>
              <w:ind w:left="0"/>
              <w:jc w:val="both"/>
            </w:pPr>
          </w:p>
        </w:tc>
        <w:tc>
          <w:tcPr>
            <w:tcW w:w="567" w:type="dxa"/>
          </w:tcPr>
          <w:p w14:paraId="4023A66E" w14:textId="77777777" w:rsidR="00E627D3" w:rsidRDefault="00E627D3" w:rsidP="00803B1F">
            <w:pPr>
              <w:pStyle w:val="a5"/>
              <w:spacing w:after="0"/>
              <w:ind w:left="0"/>
              <w:jc w:val="both"/>
            </w:pPr>
          </w:p>
        </w:tc>
        <w:tc>
          <w:tcPr>
            <w:tcW w:w="567" w:type="dxa"/>
          </w:tcPr>
          <w:p w14:paraId="32B4A66C" w14:textId="77777777" w:rsidR="00E627D3" w:rsidRDefault="00E627D3" w:rsidP="00803B1F">
            <w:pPr>
              <w:pStyle w:val="a5"/>
              <w:spacing w:after="0"/>
              <w:ind w:left="0"/>
              <w:jc w:val="both"/>
            </w:pPr>
          </w:p>
        </w:tc>
        <w:tc>
          <w:tcPr>
            <w:tcW w:w="567" w:type="dxa"/>
          </w:tcPr>
          <w:p w14:paraId="57615C9E" w14:textId="77777777" w:rsidR="00E627D3" w:rsidRDefault="00E627D3" w:rsidP="00803B1F">
            <w:pPr>
              <w:pStyle w:val="a5"/>
              <w:spacing w:after="0"/>
              <w:ind w:left="0"/>
              <w:jc w:val="both"/>
            </w:pPr>
          </w:p>
        </w:tc>
        <w:tc>
          <w:tcPr>
            <w:tcW w:w="567" w:type="dxa"/>
          </w:tcPr>
          <w:p w14:paraId="4D2AFC01" w14:textId="77777777" w:rsidR="00E627D3" w:rsidRDefault="00E627D3" w:rsidP="00803B1F">
            <w:pPr>
              <w:pStyle w:val="a5"/>
              <w:spacing w:after="0"/>
              <w:ind w:left="0"/>
              <w:jc w:val="both"/>
            </w:pPr>
          </w:p>
        </w:tc>
        <w:tc>
          <w:tcPr>
            <w:tcW w:w="567" w:type="dxa"/>
          </w:tcPr>
          <w:p w14:paraId="05128DB4" w14:textId="77777777" w:rsidR="00E627D3" w:rsidRDefault="00E627D3" w:rsidP="00803B1F">
            <w:pPr>
              <w:pStyle w:val="a5"/>
              <w:spacing w:after="0"/>
              <w:ind w:left="0"/>
              <w:jc w:val="both"/>
            </w:pPr>
          </w:p>
        </w:tc>
        <w:tc>
          <w:tcPr>
            <w:tcW w:w="567" w:type="dxa"/>
          </w:tcPr>
          <w:p w14:paraId="33D2F5FA" w14:textId="77777777" w:rsidR="00E627D3" w:rsidRDefault="00E627D3" w:rsidP="00803B1F">
            <w:pPr>
              <w:pStyle w:val="a5"/>
              <w:spacing w:after="0"/>
              <w:ind w:left="0"/>
              <w:jc w:val="both"/>
            </w:pPr>
          </w:p>
        </w:tc>
        <w:tc>
          <w:tcPr>
            <w:tcW w:w="567" w:type="dxa"/>
          </w:tcPr>
          <w:p w14:paraId="3F334B84" w14:textId="77777777" w:rsidR="00E627D3" w:rsidRDefault="00E627D3" w:rsidP="00803B1F">
            <w:pPr>
              <w:pStyle w:val="a5"/>
              <w:spacing w:after="0"/>
              <w:ind w:left="0"/>
              <w:jc w:val="both"/>
            </w:pPr>
          </w:p>
        </w:tc>
        <w:tc>
          <w:tcPr>
            <w:tcW w:w="1843" w:type="dxa"/>
          </w:tcPr>
          <w:p w14:paraId="2DE4DCAC" w14:textId="77777777" w:rsidR="00E627D3" w:rsidRDefault="00E627D3" w:rsidP="00803B1F">
            <w:pPr>
              <w:pStyle w:val="a5"/>
              <w:spacing w:after="0"/>
              <w:ind w:left="0"/>
              <w:jc w:val="both"/>
            </w:pPr>
          </w:p>
        </w:tc>
      </w:tr>
      <w:tr w:rsidR="00E627D3" w14:paraId="7EE10B59" w14:textId="77777777" w:rsidTr="00803B1F">
        <w:tc>
          <w:tcPr>
            <w:tcW w:w="1918" w:type="dxa"/>
          </w:tcPr>
          <w:p w14:paraId="55D32B46" w14:textId="77777777" w:rsidR="00E627D3" w:rsidRDefault="00E627D3" w:rsidP="00803B1F">
            <w:pPr>
              <w:pStyle w:val="a5"/>
              <w:spacing w:after="0" w:line="240" w:lineRule="auto"/>
              <w:ind w:left="0"/>
            </w:pPr>
            <w:r>
              <w:t>ΚΑΡΠΟΥΖΙ</w:t>
            </w:r>
          </w:p>
        </w:tc>
        <w:tc>
          <w:tcPr>
            <w:tcW w:w="447" w:type="dxa"/>
          </w:tcPr>
          <w:p w14:paraId="212FFC6A" w14:textId="77777777" w:rsidR="00E627D3" w:rsidRDefault="00E627D3" w:rsidP="00803B1F">
            <w:pPr>
              <w:pStyle w:val="a5"/>
              <w:spacing w:after="0"/>
              <w:ind w:left="0"/>
              <w:jc w:val="both"/>
            </w:pPr>
          </w:p>
        </w:tc>
        <w:tc>
          <w:tcPr>
            <w:tcW w:w="567" w:type="dxa"/>
          </w:tcPr>
          <w:p w14:paraId="48F33C22" w14:textId="77777777" w:rsidR="00E627D3" w:rsidRDefault="00E627D3" w:rsidP="00803B1F">
            <w:pPr>
              <w:pStyle w:val="a5"/>
              <w:spacing w:after="0"/>
              <w:ind w:left="0"/>
              <w:jc w:val="both"/>
            </w:pPr>
          </w:p>
        </w:tc>
        <w:tc>
          <w:tcPr>
            <w:tcW w:w="567" w:type="dxa"/>
          </w:tcPr>
          <w:p w14:paraId="3656C516" w14:textId="77777777" w:rsidR="00E627D3" w:rsidRDefault="00E627D3" w:rsidP="00803B1F">
            <w:pPr>
              <w:pStyle w:val="a5"/>
              <w:spacing w:after="0"/>
              <w:ind w:left="0"/>
              <w:jc w:val="both"/>
            </w:pPr>
          </w:p>
        </w:tc>
        <w:tc>
          <w:tcPr>
            <w:tcW w:w="567" w:type="dxa"/>
          </w:tcPr>
          <w:p w14:paraId="39D3A393" w14:textId="77777777" w:rsidR="00E627D3" w:rsidRDefault="00E627D3" w:rsidP="00803B1F">
            <w:pPr>
              <w:pStyle w:val="a5"/>
              <w:spacing w:after="0"/>
              <w:ind w:left="0"/>
              <w:jc w:val="both"/>
            </w:pPr>
          </w:p>
        </w:tc>
        <w:tc>
          <w:tcPr>
            <w:tcW w:w="567" w:type="dxa"/>
          </w:tcPr>
          <w:p w14:paraId="07371C4B" w14:textId="77777777" w:rsidR="00E627D3" w:rsidRDefault="00E627D3" w:rsidP="00803B1F">
            <w:pPr>
              <w:pStyle w:val="a5"/>
              <w:spacing w:after="0"/>
              <w:ind w:left="0"/>
              <w:jc w:val="both"/>
            </w:pPr>
          </w:p>
        </w:tc>
        <w:tc>
          <w:tcPr>
            <w:tcW w:w="567" w:type="dxa"/>
          </w:tcPr>
          <w:p w14:paraId="68450D36" w14:textId="77777777" w:rsidR="00E627D3" w:rsidRDefault="00E627D3" w:rsidP="00803B1F">
            <w:pPr>
              <w:pStyle w:val="a5"/>
              <w:spacing w:after="0"/>
              <w:ind w:left="0"/>
              <w:jc w:val="both"/>
            </w:pPr>
          </w:p>
        </w:tc>
        <w:tc>
          <w:tcPr>
            <w:tcW w:w="567" w:type="dxa"/>
          </w:tcPr>
          <w:p w14:paraId="3C18B1A6" w14:textId="77777777" w:rsidR="00E627D3" w:rsidRDefault="00E627D3" w:rsidP="00803B1F">
            <w:pPr>
              <w:pStyle w:val="a5"/>
              <w:spacing w:after="0"/>
              <w:ind w:left="0"/>
              <w:jc w:val="both"/>
            </w:pPr>
          </w:p>
        </w:tc>
        <w:tc>
          <w:tcPr>
            <w:tcW w:w="567" w:type="dxa"/>
          </w:tcPr>
          <w:p w14:paraId="1A640FC3" w14:textId="77777777" w:rsidR="00E627D3" w:rsidRDefault="00E627D3" w:rsidP="00803B1F">
            <w:pPr>
              <w:pStyle w:val="a5"/>
              <w:spacing w:after="0"/>
              <w:ind w:left="0"/>
              <w:jc w:val="both"/>
            </w:pPr>
          </w:p>
        </w:tc>
        <w:tc>
          <w:tcPr>
            <w:tcW w:w="1843" w:type="dxa"/>
          </w:tcPr>
          <w:p w14:paraId="0BBD793F" w14:textId="77777777" w:rsidR="00E627D3" w:rsidRDefault="00E627D3" w:rsidP="00803B1F">
            <w:pPr>
              <w:pStyle w:val="a5"/>
              <w:spacing w:after="0"/>
              <w:ind w:left="0"/>
              <w:jc w:val="both"/>
            </w:pPr>
          </w:p>
        </w:tc>
      </w:tr>
      <w:tr w:rsidR="00E627D3" w14:paraId="77FC3AEF" w14:textId="77777777" w:rsidTr="00803B1F">
        <w:tc>
          <w:tcPr>
            <w:tcW w:w="1918" w:type="dxa"/>
          </w:tcPr>
          <w:p w14:paraId="1A7D4EA5" w14:textId="77777777" w:rsidR="00E627D3" w:rsidRDefault="00E627D3" w:rsidP="00803B1F">
            <w:pPr>
              <w:pStyle w:val="a5"/>
              <w:spacing w:after="0" w:line="240" w:lineRule="auto"/>
              <w:ind w:left="0"/>
            </w:pPr>
            <w:r>
              <w:t>ΠΕΠΟΝΙ</w:t>
            </w:r>
          </w:p>
        </w:tc>
        <w:tc>
          <w:tcPr>
            <w:tcW w:w="447" w:type="dxa"/>
          </w:tcPr>
          <w:p w14:paraId="543EC66A" w14:textId="77777777" w:rsidR="00E627D3" w:rsidRDefault="00E627D3" w:rsidP="00803B1F">
            <w:pPr>
              <w:pStyle w:val="a5"/>
              <w:spacing w:after="0"/>
              <w:ind w:left="0"/>
              <w:jc w:val="both"/>
            </w:pPr>
          </w:p>
        </w:tc>
        <w:tc>
          <w:tcPr>
            <w:tcW w:w="567" w:type="dxa"/>
          </w:tcPr>
          <w:p w14:paraId="074EAC60" w14:textId="77777777" w:rsidR="00E627D3" w:rsidRDefault="00E627D3" w:rsidP="00803B1F">
            <w:pPr>
              <w:pStyle w:val="a5"/>
              <w:spacing w:after="0"/>
              <w:ind w:left="0"/>
              <w:jc w:val="both"/>
            </w:pPr>
          </w:p>
        </w:tc>
        <w:tc>
          <w:tcPr>
            <w:tcW w:w="567" w:type="dxa"/>
          </w:tcPr>
          <w:p w14:paraId="70378682" w14:textId="77777777" w:rsidR="00E627D3" w:rsidRDefault="00E627D3" w:rsidP="00803B1F">
            <w:pPr>
              <w:pStyle w:val="a5"/>
              <w:spacing w:after="0"/>
              <w:ind w:left="0"/>
              <w:jc w:val="both"/>
            </w:pPr>
          </w:p>
        </w:tc>
        <w:tc>
          <w:tcPr>
            <w:tcW w:w="567" w:type="dxa"/>
          </w:tcPr>
          <w:p w14:paraId="1D302CCE" w14:textId="77777777" w:rsidR="00E627D3" w:rsidRDefault="00E627D3" w:rsidP="00803B1F">
            <w:pPr>
              <w:pStyle w:val="a5"/>
              <w:spacing w:after="0"/>
              <w:ind w:left="0"/>
              <w:jc w:val="both"/>
            </w:pPr>
          </w:p>
        </w:tc>
        <w:tc>
          <w:tcPr>
            <w:tcW w:w="567" w:type="dxa"/>
          </w:tcPr>
          <w:p w14:paraId="5C338CD0" w14:textId="77777777" w:rsidR="00E627D3" w:rsidRDefault="00E627D3" w:rsidP="00803B1F">
            <w:pPr>
              <w:pStyle w:val="a5"/>
              <w:spacing w:after="0"/>
              <w:ind w:left="0"/>
              <w:jc w:val="both"/>
            </w:pPr>
          </w:p>
        </w:tc>
        <w:tc>
          <w:tcPr>
            <w:tcW w:w="567" w:type="dxa"/>
          </w:tcPr>
          <w:p w14:paraId="40ADE752" w14:textId="77777777" w:rsidR="00E627D3" w:rsidRDefault="00E627D3" w:rsidP="00803B1F">
            <w:pPr>
              <w:pStyle w:val="a5"/>
              <w:spacing w:after="0"/>
              <w:ind w:left="0"/>
              <w:jc w:val="both"/>
            </w:pPr>
          </w:p>
        </w:tc>
        <w:tc>
          <w:tcPr>
            <w:tcW w:w="567" w:type="dxa"/>
          </w:tcPr>
          <w:p w14:paraId="6A9013DF" w14:textId="77777777" w:rsidR="00E627D3" w:rsidRDefault="00E627D3" w:rsidP="00803B1F">
            <w:pPr>
              <w:pStyle w:val="a5"/>
              <w:spacing w:after="0"/>
              <w:ind w:left="0"/>
              <w:jc w:val="both"/>
            </w:pPr>
          </w:p>
        </w:tc>
        <w:tc>
          <w:tcPr>
            <w:tcW w:w="567" w:type="dxa"/>
          </w:tcPr>
          <w:p w14:paraId="34573F1C" w14:textId="77777777" w:rsidR="00E627D3" w:rsidRDefault="00E627D3" w:rsidP="00803B1F">
            <w:pPr>
              <w:pStyle w:val="a5"/>
              <w:spacing w:after="0"/>
              <w:ind w:left="0"/>
              <w:jc w:val="both"/>
            </w:pPr>
          </w:p>
        </w:tc>
        <w:tc>
          <w:tcPr>
            <w:tcW w:w="1843" w:type="dxa"/>
          </w:tcPr>
          <w:p w14:paraId="121CDAA2" w14:textId="77777777" w:rsidR="00E627D3" w:rsidRDefault="00E627D3" w:rsidP="00803B1F">
            <w:pPr>
              <w:pStyle w:val="a5"/>
              <w:spacing w:after="0"/>
              <w:ind w:left="0"/>
              <w:jc w:val="both"/>
            </w:pPr>
          </w:p>
        </w:tc>
      </w:tr>
      <w:tr w:rsidR="00E627D3" w14:paraId="767BB4E8" w14:textId="77777777" w:rsidTr="00803B1F">
        <w:tc>
          <w:tcPr>
            <w:tcW w:w="1918" w:type="dxa"/>
          </w:tcPr>
          <w:p w14:paraId="226DEAF9" w14:textId="77777777" w:rsidR="00E627D3" w:rsidRDefault="00E627D3" w:rsidP="00803B1F">
            <w:pPr>
              <w:pStyle w:val="a5"/>
              <w:spacing w:after="0" w:line="240" w:lineRule="auto"/>
              <w:ind w:left="0"/>
            </w:pPr>
            <w:r>
              <w:t>ΡΟΔΑΚΙΝΟ</w:t>
            </w:r>
          </w:p>
        </w:tc>
        <w:tc>
          <w:tcPr>
            <w:tcW w:w="447" w:type="dxa"/>
          </w:tcPr>
          <w:p w14:paraId="6DDC0794" w14:textId="77777777" w:rsidR="00E627D3" w:rsidRDefault="00E627D3" w:rsidP="00803B1F">
            <w:pPr>
              <w:pStyle w:val="a5"/>
              <w:spacing w:after="0"/>
              <w:ind w:left="0"/>
              <w:jc w:val="both"/>
            </w:pPr>
          </w:p>
        </w:tc>
        <w:tc>
          <w:tcPr>
            <w:tcW w:w="567" w:type="dxa"/>
          </w:tcPr>
          <w:p w14:paraId="2D1BB0A7" w14:textId="77777777" w:rsidR="00E627D3" w:rsidRDefault="00E627D3" w:rsidP="00803B1F">
            <w:pPr>
              <w:pStyle w:val="a5"/>
              <w:spacing w:after="0"/>
              <w:ind w:left="0"/>
              <w:jc w:val="both"/>
            </w:pPr>
          </w:p>
        </w:tc>
        <w:tc>
          <w:tcPr>
            <w:tcW w:w="567" w:type="dxa"/>
          </w:tcPr>
          <w:p w14:paraId="1A54C220" w14:textId="77777777" w:rsidR="00E627D3" w:rsidRDefault="00E627D3" w:rsidP="00803B1F">
            <w:pPr>
              <w:pStyle w:val="a5"/>
              <w:spacing w:after="0"/>
              <w:ind w:left="0"/>
              <w:jc w:val="both"/>
            </w:pPr>
          </w:p>
        </w:tc>
        <w:tc>
          <w:tcPr>
            <w:tcW w:w="567" w:type="dxa"/>
          </w:tcPr>
          <w:p w14:paraId="40A7F5BB" w14:textId="77777777" w:rsidR="00E627D3" w:rsidRDefault="00E627D3" w:rsidP="00803B1F">
            <w:pPr>
              <w:pStyle w:val="a5"/>
              <w:spacing w:after="0"/>
              <w:ind w:left="0"/>
              <w:jc w:val="both"/>
            </w:pPr>
          </w:p>
        </w:tc>
        <w:tc>
          <w:tcPr>
            <w:tcW w:w="567" w:type="dxa"/>
          </w:tcPr>
          <w:p w14:paraId="068AD1F1" w14:textId="77777777" w:rsidR="00E627D3" w:rsidRDefault="00E627D3" w:rsidP="00803B1F">
            <w:pPr>
              <w:pStyle w:val="a5"/>
              <w:spacing w:after="0"/>
              <w:ind w:left="0"/>
              <w:jc w:val="both"/>
            </w:pPr>
          </w:p>
        </w:tc>
        <w:tc>
          <w:tcPr>
            <w:tcW w:w="567" w:type="dxa"/>
          </w:tcPr>
          <w:p w14:paraId="16A4B736" w14:textId="77777777" w:rsidR="00E627D3" w:rsidRDefault="00E627D3" w:rsidP="00803B1F">
            <w:pPr>
              <w:pStyle w:val="a5"/>
              <w:spacing w:after="0"/>
              <w:ind w:left="0"/>
              <w:jc w:val="both"/>
            </w:pPr>
          </w:p>
        </w:tc>
        <w:tc>
          <w:tcPr>
            <w:tcW w:w="567" w:type="dxa"/>
          </w:tcPr>
          <w:p w14:paraId="48154FFC" w14:textId="77777777" w:rsidR="00E627D3" w:rsidRDefault="00E627D3" w:rsidP="00803B1F">
            <w:pPr>
              <w:pStyle w:val="a5"/>
              <w:spacing w:after="0"/>
              <w:ind w:left="0"/>
              <w:jc w:val="both"/>
            </w:pPr>
          </w:p>
        </w:tc>
        <w:tc>
          <w:tcPr>
            <w:tcW w:w="567" w:type="dxa"/>
          </w:tcPr>
          <w:p w14:paraId="74AA4751" w14:textId="77777777" w:rsidR="00E627D3" w:rsidRDefault="00E627D3" w:rsidP="00803B1F">
            <w:pPr>
              <w:pStyle w:val="a5"/>
              <w:spacing w:after="0"/>
              <w:ind w:left="0"/>
              <w:jc w:val="both"/>
            </w:pPr>
          </w:p>
        </w:tc>
        <w:tc>
          <w:tcPr>
            <w:tcW w:w="1843" w:type="dxa"/>
          </w:tcPr>
          <w:p w14:paraId="437EE749" w14:textId="77777777" w:rsidR="00E627D3" w:rsidRDefault="00E627D3" w:rsidP="00803B1F">
            <w:pPr>
              <w:pStyle w:val="a5"/>
              <w:spacing w:after="0"/>
              <w:ind w:left="0"/>
              <w:jc w:val="both"/>
            </w:pPr>
          </w:p>
        </w:tc>
      </w:tr>
      <w:tr w:rsidR="00E627D3" w14:paraId="7DB15169" w14:textId="77777777" w:rsidTr="00803B1F">
        <w:trPr>
          <w:trHeight w:val="350"/>
        </w:trPr>
        <w:tc>
          <w:tcPr>
            <w:tcW w:w="1918" w:type="dxa"/>
          </w:tcPr>
          <w:p w14:paraId="02D81CE0" w14:textId="77777777" w:rsidR="00E627D3" w:rsidRDefault="00E627D3" w:rsidP="00803B1F">
            <w:pPr>
              <w:pStyle w:val="a5"/>
              <w:spacing w:after="0" w:line="240" w:lineRule="auto"/>
              <w:ind w:left="0"/>
            </w:pPr>
            <w:r>
              <w:t>ΡΟΔΙ</w:t>
            </w:r>
          </w:p>
        </w:tc>
        <w:tc>
          <w:tcPr>
            <w:tcW w:w="447" w:type="dxa"/>
          </w:tcPr>
          <w:p w14:paraId="37D862C4" w14:textId="77777777" w:rsidR="00E627D3" w:rsidRDefault="00E627D3" w:rsidP="00803B1F">
            <w:pPr>
              <w:pStyle w:val="a5"/>
              <w:spacing w:after="0"/>
              <w:ind w:left="0"/>
              <w:jc w:val="both"/>
            </w:pPr>
          </w:p>
        </w:tc>
        <w:tc>
          <w:tcPr>
            <w:tcW w:w="567" w:type="dxa"/>
          </w:tcPr>
          <w:p w14:paraId="0351C530" w14:textId="77777777" w:rsidR="00E627D3" w:rsidRDefault="00E627D3" w:rsidP="00803B1F">
            <w:pPr>
              <w:pStyle w:val="a5"/>
              <w:spacing w:after="0"/>
              <w:ind w:left="0"/>
              <w:jc w:val="both"/>
            </w:pPr>
          </w:p>
        </w:tc>
        <w:tc>
          <w:tcPr>
            <w:tcW w:w="567" w:type="dxa"/>
          </w:tcPr>
          <w:p w14:paraId="73066D98" w14:textId="77777777" w:rsidR="00E627D3" w:rsidRDefault="00E627D3" w:rsidP="00803B1F">
            <w:pPr>
              <w:pStyle w:val="a5"/>
              <w:spacing w:after="0"/>
              <w:ind w:left="0"/>
              <w:jc w:val="both"/>
            </w:pPr>
          </w:p>
        </w:tc>
        <w:tc>
          <w:tcPr>
            <w:tcW w:w="567" w:type="dxa"/>
          </w:tcPr>
          <w:p w14:paraId="58A75209" w14:textId="77777777" w:rsidR="00E627D3" w:rsidRDefault="00E627D3" w:rsidP="00803B1F">
            <w:pPr>
              <w:pStyle w:val="a5"/>
              <w:spacing w:after="0"/>
              <w:ind w:left="0"/>
              <w:jc w:val="both"/>
            </w:pPr>
          </w:p>
        </w:tc>
        <w:tc>
          <w:tcPr>
            <w:tcW w:w="567" w:type="dxa"/>
          </w:tcPr>
          <w:p w14:paraId="260310BE" w14:textId="77777777" w:rsidR="00E627D3" w:rsidRDefault="00E627D3" w:rsidP="00803B1F">
            <w:pPr>
              <w:pStyle w:val="a5"/>
              <w:spacing w:after="0"/>
              <w:ind w:left="0"/>
              <w:jc w:val="both"/>
            </w:pPr>
          </w:p>
        </w:tc>
        <w:tc>
          <w:tcPr>
            <w:tcW w:w="567" w:type="dxa"/>
          </w:tcPr>
          <w:p w14:paraId="5EA60AF5" w14:textId="77777777" w:rsidR="00E627D3" w:rsidRDefault="00E627D3" w:rsidP="00803B1F">
            <w:pPr>
              <w:pStyle w:val="a5"/>
              <w:spacing w:after="0"/>
              <w:ind w:left="0"/>
              <w:jc w:val="both"/>
            </w:pPr>
          </w:p>
        </w:tc>
        <w:tc>
          <w:tcPr>
            <w:tcW w:w="567" w:type="dxa"/>
          </w:tcPr>
          <w:p w14:paraId="22FF5337" w14:textId="77777777" w:rsidR="00E627D3" w:rsidRDefault="00E627D3" w:rsidP="00803B1F">
            <w:pPr>
              <w:pStyle w:val="a5"/>
              <w:spacing w:after="0"/>
              <w:ind w:left="0"/>
              <w:jc w:val="both"/>
            </w:pPr>
          </w:p>
        </w:tc>
        <w:tc>
          <w:tcPr>
            <w:tcW w:w="567" w:type="dxa"/>
          </w:tcPr>
          <w:p w14:paraId="38282246" w14:textId="77777777" w:rsidR="00E627D3" w:rsidRDefault="00E627D3" w:rsidP="00803B1F">
            <w:pPr>
              <w:pStyle w:val="a5"/>
              <w:spacing w:after="0"/>
              <w:ind w:left="0"/>
              <w:jc w:val="both"/>
            </w:pPr>
          </w:p>
        </w:tc>
        <w:tc>
          <w:tcPr>
            <w:tcW w:w="1843" w:type="dxa"/>
          </w:tcPr>
          <w:p w14:paraId="76B7A13B" w14:textId="77777777" w:rsidR="00E627D3" w:rsidRDefault="00E627D3" w:rsidP="00803B1F">
            <w:pPr>
              <w:pStyle w:val="a5"/>
              <w:spacing w:after="0"/>
              <w:ind w:left="0"/>
              <w:jc w:val="both"/>
            </w:pPr>
          </w:p>
        </w:tc>
      </w:tr>
      <w:tr w:rsidR="00E627D3" w14:paraId="025AC5A3" w14:textId="77777777" w:rsidTr="00803B1F">
        <w:tc>
          <w:tcPr>
            <w:tcW w:w="1918" w:type="dxa"/>
            <w:shd w:val="clear" w:color="auto" w:fill="F2DBDB"/>
          </w:tcPr>
          <w:p w14:paraId="168D2873" w14:textId="77777777" w:rsidR="00E627D3" w:rsidRPr="00A05C4E" w:rsidRDefault="00E627D3" w:rsidP="00803B1F">
            <w:pPr>
              <w:pStyle w:val="a5"/>
              <w:spacing w:after="0" w:line="240" w:lineRule="auto"/>
              <w:ind w:left="0"/>
              <w:rPr>
                <w:b/>
              </w:rPr>
            </w:pPr>
            <w:r w:rsidRPr="00A05C4E">
              <w:rPr>
                <w:b/>
              </w:rPr>
              <w:t>ΛΑΧΑΝΙΚΑ:</w:t>
            </w:r>
            <w:r w:rsidRPr="0044789C">
              <w:rPr>
                <w:b/>
                <w:i/>
              </w:rPr>
              <w:t xml:space="preserve"> (</w:t>
            </w:r>
            <w:r w:rsidRPr="002C1EE9">
              <w:rPr>
                <w:b/>
                <w:i/>
              </w:rPr>
              <w:t>ανά</w:t>
            </w:r>
            <w:r>
              <w:rPr>
                <w:b/>
                <w:i/>
              </w:rPr>
              <w:t>λογα με την</w:t>
            </w:r>
            <w:r w:rsidRPr="002C1EE9">
              <w:rPr>
                <w:b/>
                <w:i/>
              </w:rPr>
              <w:t xml:space="preserve"> εποχή)</w:t>
            </w:r>
          </w:p>
        </w:tc>
        <w:tc>
          <w:tcPr>
            <w:tcW w:w="447" w:type="dxa"/>
          </w:tcPr>
          <w:p w14:paraId="40558EA2" w14:textId="77777777" w:rsidR="00E627D3" w:rsidRDefault="00E627D3" w:rsidP="00803B1F">
            <w:pPr>
              <w:pStyle w:val="a5"/>
              <w:spacing w:after="0"/>
              <w:ind w:left="0"/>
              <w:jc w:val="both"/>
            </w:pPr>
          </w:p>
        </w:tc>
        <w:tc>
          <w:tcPr>
            <w:tcW w:w="567" w:type="dxa"/>
          </w:tcPr>
          <w:p w14:paraId="2D4DA1F0" w14:textId="77777777" w:rsidR="00E627D3" w:rsidRDefault="00E627D3" w:rsidP="00803B1F">
            <w:pPr>
              <w:pStyle w:val="a5"/>
              <w:spacing w:after="0"/>
              <w:ind w:left="0"/>
              <w:jc w:val="both"/>
            </w:pPr>
          </w:p>
        </w:tc>
        <w:tc>
          <w:tcPr>
            <w:tcW w:w="567" w:type="dxa"/>
          </w:tcPr>
          <w:p w14:paraId="164A39CC" w14:textId="77777777" w:rsidR="00E627D3" w:rsidRDefault="00E627D3" w:rsidP="00803B1F">
            <w:pPr>
              <w:pStyle w:val="a5"/>
              <w:spacing w:after="0"/>
              <w:ind w:left="0"/>
              <w:jc w:val="both"/>
            </w:pPr>
          </w:p>
        </w:tc>
        <w:tc>
          <w:tcPr>
            <w:tcW w:w="567" w:type="dxa"/>
          </w:tcPr>
          <w:p w14:paraId="38981722" w14:textId="77777777" w:rsidR="00E627D3" w:rsidRDefault="00E627D3" w:rsidP="00803B1F">
            <w:pPr>
              <w:pStyle w:val="a5"/>
              <w:spacing w:after="0"/>
              <w:ind w:left="0"/>
              <w:jc w:val="both"/>
            </w:pPr>
          </w:p>
        </w:tc>
        <w:tc>
          <w:tcPr>
            <w:tcW w:w="567" w:type="dxa"/>
          </w:tcPr>
          <w:p w14:paraId="3DBC4CE4" w14:textId="77777777" w:rsidR="00E627D3" w:rsidRDefault="00E627D3" w:rsidP="00803B1F">
            <w:pPr>
              <w:pStyle w:val="a5"/>
              <w:spacing w:after="0"/>
              <w:ind w:left="0"/>
              <w:jc w:val="both"/>
            </w:pPr>
          </w:p>
        </w:tc>
        <w:tc>
          <w:tcPr>
            <w:tcW w:w="567" w:type="dxa"/>
          </w:tcPr>
          <w:p w14:paraId="7BDEA2FD" w14:textId="77777777" w:rsidR="00E627D3" w:rsidRDefault="00E627D3" w:rsidP="00803B1F">
            <w:pPr>
              <w:pStyle w:val="a5"/>
              <w:spacing w:after="0"/>
              <w:ind w:left="0"/>
              <w:jc w:val="both"/>
            </w:pPr>
          </w:p>
        </w:tc>
        <w:tc>
          <w:tcPr>
            <w:tcW w:w="567" w:type="dxa"/>
          </w:tcPr>
          <w:p w14:paraId="271FADC9" w14:textId="77777777" w:rsidR="00E627D3" w:rsidRDefault="00E627D3" w:rsidP="00803B1F">
            <w:pPr>
              <w:pStyle w:val="a5"/>
              <w:spacing w:after="0"/>
              <w:ind w:left="0"/>
              <w:jc w:val="both"/>
            </w:pPr>
          </w:p>
        </w:tc>
        <w:tc>
          <w:tcPr>
            <w:tcW w:w="567" w:type="dxa"/>
          </w:tcPr>
          <w:p w14:paraId="055AC4D3" w14:textId="77777777" w:rsidR="00E627D3" w:rsidRDefault="00E627D3" w:rsidP="00803B1F">
            <w:pPr>
              <w:pStyle w:val="a5"/>
              <w:spacing w:after="0"/>
              <w:ind w:left="0"/>
              <w:jc w:val="both"/>
            </w:pPr>
          </w:p>
        </w:tc>
        <w:tc>
          <w:tcPr>
            <w:tcW w:w="1843" w:type="dxa"/>
          </w:tcPr>
          <w:p w14:paraId="063D8D1A" w14:textId="77777777" w:rsidR="00E627D3" w:rsidRDefault="00E627D3" w:rsidP="00803B1F">
            <w:pPr>
              <w:pStyle w:val="a5"/>
              <w:spacing w:after="0"/>
              <w:ind w:left="0"/>
              <w:jc w:val="both"/>
            </w:pPr>
          </w:p>
        </w:tc>
      </w:tr>
      <w:tr w:rsidR="00E627D3" w14:paraId="21EBBA91" w14:textId="77777777" w:rsidTr="00803B1F">
        <w:tc>
          <w:tcPr>
            <w:tcW w:w="1918" w:type="dxa"/>
          </w:tcPr>
          <w:p w14:paraId="6F5CB19D" w14:textId="77777777" w:rsidR="00E627D3" w:rsidRDefault="00E627D3" w:rsidP="00803B1F">
            <w:pPr>
              <w:pStyle w:val="a5"/>
              <w:spacing w:after="0" w:line="240" w:lineRule="auto"/>
              <w:ind w:left="0"/>
            </w:pPr>
            <w:r>
              <w:t>ΝΤΟΜΑΤΑ</w:t>
            </w:r>
          </w:p>
        </w:tc>
        <w:tc>
          <w:tcPr>
            <w:tcW w:w="447" w:type="dxa"/>
          </w:tcPr>
          <w:p w14:paraId="5216C51A" w14:textId="77777777" w:rsidR="00E627D3" w:rsidRDefault="00E627D3" w:rsidP="00803B1F">
            <w:pPr>
              <w:pStyle w:val="a5"/>
              <w:spacing w:after="0"/>
              <w:ind w:left="0"/>
              <w:jc w:val="both"/>
            </w:pPr>
          </w:p>
        </w:tc>
        <w:tc>
          <w:tcPr>
            <w:tcW w:w="567" w:type="dxa"/>
          </w:tcPr>
          <w:p w14:paraId="4E946AF5" w14:textId="77777777" w:rsidR="00E627D3" w:rsidRDefault="00E627D3" w:rsidP="00803B1F">
            <w:pPr>
              <w:pStyle w:val="a5"/>
              <w:spacing w:after="0"/>
              <w:ind w:left="0"/>
              <w:jc w:val="both"/>
            </w:pPr>
          </w:p>
        </w:tc>
        <w:tc>
          <w:tcPr>
            <w:tcW w:w="567" w:type="dxa"/>
          </w:tcPr>
          <w:p w14:paraId="2ED82427" w14:textId="77777777" w:rsidR="00E627D3" w:rsidRDefault="00E627D3" w:rsidP="00803B1F">
            <w:pPr>
              <w:pStyle w:val="a5"/>
              <w:spacing w:after="0"/>
              <w:ind w:left="0"/>
              <w:jc w:val="both"/>
            </w:pPr>
          </w:p>
        </w:tc>
        <w:tc>
          <w:tcPr>
            <w:tcW w:w="567" w:type="dxa"/>
          </w:tcPr>
          <w:p w14:paraId="34EFBC44" w14:textId="77777777" w:rsidR="00E627D3" w:rsidRDefault="00E627D3" w:rsidP="00803B1F">
            <w:pPr>
              <w:pStyle w:val="a5"/>
              <w:spacing w:after="0"/>
              <w:ind w:left="0"/>
              <w:jc w:val="both"/>
            </w:pPr>
          </w:p>
        </w:tc>
        <w:tc>
          <w:tcPr>
            <w:tcW w:w="567" w:type="dxa"/>
          </w:tcPr>
          <w:p w14:paraId="6C165D35" w14:textId="77777777" w:rsidR="00E627D3" w:rsidRDefault="00E627D3" w:rsidP="00803B1F">
            <w:pPr>
              <w:pStyle w:val="a5"/>
              <w:spacing w:after="0"/>
              <w:ind w:left="0"/>
              <w:jc w:val="both"/>
            </w:pPr>
          </w:p>
        </w:tc>
        <w:tc>
          <w:tcPr>
            <w:tcW w:w="567" w:type="dxa"/>
          </w:tcPr>
          <w:p w14:paraId="3102B8A9" w14:textId="77777777" w:rsidR="00E627D3" w:rsidRDefault="00E627D3" w:rsidP="00803B1F">
            <w:pPr>
              <w:pStyle w:val="a5"/>
              <w:spacing w:after="0"/>
              <w:ind w:left="0"/>
              <w:jc w:val="both"/>
            </w:pPr>
          </w:p>
        </w:tc>
        <w:tc>
          <w:tcPr>
            <w:tcW w:w="567" w:type="dxa"/>
          </w:tcPr>
          <w:p w14:paraId="5072EF5B" w14:textId="77777777" w:rsidR="00E627D3" w:rsidRDefault="00E627D3" w:rsidP="00803B1F">
            <w:pPr>
              <w:pStyle w:val="a5"/>
              <w:spacing w:after="0"/>
              <w:ind w:left="0"/>
              <w:jc w:val="both"/>
            </w:pPr>
          </w:p>
        </w:tc>
        <w:tc>
          <w:tcPr>
            <w:tcW w:w="567" w:type="dxa"/>
          </w:tcPr>
          <w:p w14:paraId="6455463B" w14:textId="77777777" w:rsidR="00E627D3" w:rsidRDefault="00E627D3" w:rsidP="00803B1F">
            <w:pPr>
              <w:pStyle w:val="a5"/>
              <w:spacing w:after="0"/>
              <w:ind w:left="0"/>
              <w:jc w:val="both"/>
            </w:pPr>
          </w:p>
        </w:tc>
        <w:tc>
          <w:tcPr>
            <w:tcW w:w="1843" w:type="dxa"/>
          </w:tcPr>
          <w:p w14:paraId="36742CE9" w14:textId="77777777" w:rsidR="00E627D3" w:rsidRDefault="00E627D3" w:rsidP="00803B1F">
            <w:pPr>
              <w:pStyle w:val="a5"/>
              <w:spacing w:after="0"/>
              <w:ind w:left="0"/>
              <w:jc w:val="both"/>
            </w:pPr>
          </w:p>
        </w:tc>
      </w:tr>
      <w:tr w:rsidR="00E627D3" w14:paraId="70610CCD" w14:textId="77777777" w:rsidTr="00803B1F">
        <w:tc>
          <w:tcPr>
            <w:tcW w:w="1918" w:type="dxa"/>
          </w:tcPr>
          <w:p w14:paraId="6B6110EF" w14:textId="77777777" w:rsidR="00E627D3" w:rsidRDefault="00E627D3" w:rsidP="00803B1F">
            <w:pPr>
              <w:pStyle w:val="a5"/>
              <w:spacing w:after="0" w:line="240" w:lineRule="auto"/>
              <w:ind w:left="0"/>
            </w:pPr>
            <w:r>
              <w:t>ΜΑΡΟΥΛΙ</w:t>
            </w:r>
          </w:p>
        </w:tc>
        <w:tc>
          <w:tcPr>
            <w:tcW w:w="447" w:type="dxa"/>
          </w:tcPr>
          <w:p w14:paraId="05D38CE0" w14:textId="77777777" w:rsidR="00E627D3" w:rsidRDefault="00E627D3" w:rsidP="00803B1F">
            <w:pPr>
              <w:pStyle w:val="a5"/>
              <w:spacing w:after="0"/>
              <w:ind w:left="0"/>
              <w:jc w:val="both"/>
            </w:pPr>
          </w:p>
        </w:tc>
        <w:tc>
          <w:tcPr>
            <w:tcW w:w="567" w:type="dxa"/>
          </w:tcPr>
          <w:p w14:paraId="1FD01E28" w14:textId="77777777" w:rsidR="00E627D3" w:rsidRDefault="00E627D3" w:rsidP="00803B1F">
            <w:pPr>
              <w:pStyle w:val="a5"/>
              <w:spacing w:after="0"/>
              <w:ind w:left="0"/>
              <w:jc w:val="both"/>
            </w:pPr>
          </w:p>
        </w:tc>
        <w:tc>
          <w:tcPr>
            <w:tcW w:w="567" w:type="dxa"/>
          </w:tcPr>
          <w:p w14:paraId="0E21A187" w14:textId="77777777" w:rsidR="00E627D3" w:rsidRDefault="00E627D3" w:rsidP="00803B1F">
            <w:pPr>
              <w:pStyle w:val="a5"/>
              <w:spacing w:after="0"/>
              <w:ind w:left="0"/>
              <w:jc w:val="both"/>
            </w:pPr>
          </w:p>
        </w:tc>
        <w:tc>
          <w:tcPr>
            <w:tcW w:w="567" w:type="dxa"/>
          </w:tcPr>
          <w:p w14:paraId="3B3E65FA" w14:textId="77777777" w:rsidR="00E627D3" w:rsidRDefault="00E627D3" w:rsidP="00803B1F">
            <w:pPr>
              <w:pStyle w:val="a5"/>
              <w:spacing w:after="0"/>
              <w:ind w:left="0"/>
              <w:jc w:val="both"/>
            </w:pPr>
          </w:p>
        </w:tc>
        <w:tc>
          <w:tcPr>
            <w:tcW w:w="567" w:type="dxa"/>
          </w:tcPr>
          <w:p w14:paraId="63DAE88E" w14:textId="77777777" w:rsidR="00E627D3" w:rsidRDefault="00E627D3" w:rsidP="00803B1F">
            <w:pPr>
              <w:pStyle w:val="a5"/>
              <w:spacing w:after="0"/>
              <w:ind w:left="0"/>
              <w:jc w:val="both"/>
            </w:pPr>
          </w:p>
        </w:tc>
        <w:tc>
          <w:tcPr>
            <w:tcW w:w="567" w:type="dxa"/>
          </w:tcPr>
          <w:p w14:paraId="60188D64" w14:textId="77777777" w:rsidR="00E627D3" w:rsidRDefault="00E627D3" w:rsidP="00803B1F">
            <w:pPr>
              <w:pStyle w:val="a5"/>
              <w:spacing w:after="0"/>
              <w:ind w:left="0"/>
              <w:jc w:val="both"/>
            </w:pPr>
          </w:p>
        </w:tc>
        <w:tc>
          <w:tcPr>
            <w:tcW w:w="567" w:type="dxa"/>
          </w:tcPr>
          <w:p w14:paraId="28F50E32" w14:textId="77777777" w:rsidR="00E627D3" w:rsidRDefault="00E627D3" w:rsidP="00803B1F">
            <w:pPr>
              <w:pStyle w:val="a5"/>
              <w:spacing w:after="0"/>
              <w:ind w:left="0"/>
              <w:jc w:val="both"/>
            </w:pPr>
          </w:p>
        </w:tc>
        <w:tc>
          <w:tcPr>
            <w:tcW w:w="567" w:type="dxa"/>
          </w:tcPr>
          <w:p w14:paraId="5C2E57F9" w14:textId="77777777" w:rsidR="00E627D3" w:rsidRDefault="00E627D3" w:rsidP="00803B1F">
            <w:pPr>
              <w:pStyle w:val="a5"/>
              <w:spacing w:after="0"/>
              <w:ind w:left="0"/>
              <w:jc w:val="both"/>
            </w:pPr>
          </w:p>
        </w:tc>
        <w:tc>
          <w:tcPr>
            <w:tcW w:w="1843" w:type="dxa"/>
          </w:tcPr>
          <w:p w14:paraId="78F1D40E" w14:textId="77777777" w:rsidR="00E627D3" w:rsidRDefault="00E627D3" w:rsidP="00803B1F">
            <w:pPr>
              <w:pStyle w:val="a5"/>
              <w:spacing w:after="0"/>
              <w:ind w:left="0"/>
              <w:jc w:val="both"/>
            </w:pPr>
          </w:p>
        </w:tc>
      </w:tr>
      <w:tr w:rsidR="00E627D3" w14:paraId="36F630CE" w14:textId="77777777" w:rsidTr="00803B1F">
        <w:tc>
          <w:tcPr>
            <w:tcW w:w="1918" w:type="dxa"/>
          </w:tcPr>
          <w:p w14:paraId="56350E15" w14:textId="77777777" w:rsidR="00E627D3" w:rsidRDefault="00E627D3" w:rsidP="00803B1F">
            <w:pPr>
              <w:pStyle w:val="a5"/>
              <w:spacing w:after="0" w:line="240" w:lineRule="auto"/>
              <w:ind w:left="0"/>
            </w:pPr>
            <w:r>
              <w:t>ΛΑΧΑΝΟ</w:t>
            </w:r>
          </w:p>
        </w:tc>
        <w:tc>
          <w:tcPr>
            <w:tcW w:w="447" w:type="dxa"/>
          </w:tcPr>
          <w:p w14:paraId="4C6A0DFA" w14:textId="77777777" w:rsidR="00E627D3" w:rsidRDefault="00E627D3" w:rsidP="00803B1F">
            <w:pPr>
              <w:pStyle w:val="a5"/>
              <w:spacing w:after="0"/>
              <w:ind w:left="0"/>
              <w:jc w:val="both"/>
            </w:pPr>
          </w:p>
        </w:tc>
        <w:tc>
          <w:tcPr>
            <w:tcW w:w="567" w:type="dxa"/>
          </w:tcPr>
          <w:p w14:paraId="1BA6FB33" w14:textId="77777777" w:rsidR="00E627D3" w:rsidRDefault="00E627D3" w:rsidP="00803B1F">
            <w:pPr>
              <w:pStyle w:val="a5"/>
              <w:spacing w:after="0"/>
              <w:ind w:left="0"/>
              <w:jc w:val="both"/>
            </w:pPr>
          </w:p>
        </w:tc>
        <w:tc>
          <w:tcPr>
            <w:tcW w:w="567" w:type="dxa"/>
          </w:tcPr>
          <w:p w14:paraId="6FFFA306" w14:textId="77777777" w:rsidR="00E627D3" w:rsidRDefault="00E627D3" w:rsidP="00803B1F">
            <w:pPr>
              <w:pStyle w:val="a5"/>
              <w:spacing w:after="0"/>
              <w:ind w:left="0"/>
              <w:jc w:val="both"/>
            </w:pPr>
          </w:p>
        </w:tc>
        <w:tc>
          <w:tcPr>
            <w:tcW w:w="567" w:type="dxa"/>
          </w:tcPr>
          <w:p w14:paraId="3D1E12AB" w14:textId="77777777" w:rsidR="00E627D3" w:rsidRDefault="00E627D3" w:rsidP="00803B1F">
            <w:pPr>
              <w:pStyle w:val="a5"/>
              <w:spacing w:after="0"/>
              <w:ind w:left="0"/>
              <w:jc w:val="both"/>
            </w:pPr>
          </w:p>
        </w:tc>
        <w:tc>
          <w:tcPr>
            <w:tcW w:w="567" w:type="dxa"/>
          </w:tcPr>
          <w:p w14:paraId="45BEFCC4" w14:textId="77777777" w:rsidR="00E627D3" w:rsidRDefault="00E627D3" w:rsidP="00803B1F">
            <w:pPr>
              <w:pStyle w:val="a5"/>
              <w:spacing w:after="0"/>
              <w:ind w:left="0"/>
              <w:jc w:val="both"/>
            </w:pPr>
          </w:p>
        </w:tc>
        <w:tc>
          <w:tcPr>
            <w:tcW w:w="567" w:type="dxa"/>
          </w:tcPr>
          <w:p w14:paraId="4AF3D274" w14:textId="77777777" w:rsidR="00E627D3" w:rsidRDefault="00E627D3" w:rsidP="00803B1F">
            <w:pPr>
              <w:pStyle w:val="a5"/>
              <w:spacing w:after="0"/>
              <w:ind w:left="0"/>
              <w:jc w:val="both"/>
            </w:pPr>
          </w:p>
        </w:tc>
        <w:tc>
          <w:tcPr>
            <w:tcW w:w="567" w:type="dxa"/>
          </w:tcPr>
          <w:p w14:paraId="06DD9186" w14:textId="77777777" w:rsidR="00E627D3" w:rsidRDefault="00E627D3" w:rsidP="00803B1F">
            <w:pPr>
              <w:pStyle w:val="a5"/>
              <w:spacing w:after="0"/>
              <w:ind w:left="0"/>
              <w:jc w:val="both"/>
            </w:pPr>
          </w:p>
        </w:tc>
        <w:tc>
          <w:tcPr>
            <w:tcW w:w="567" w:type="dxa"/>
          </w:tcPr>
          <w:p w14:paraId="7D246BF0" w14:textId="77777777" w:rsidR="00E627D3" w:rsidRDefault="00E627D3" w:rsidP="00803B1F">
            <w:pPr>
              <w:pStyle w:val="a5"/>
              <w:spacing w:after="0"/>
              <w:ind w:left="0"/>
              <w:jc w:val="both"/>
            </w:pPr>
          </w:p>
        </w:tc>
        <w:tc>
          <w:tcPr>
            <w:tcW w:w="1843" w:type="dxa"/>
          </w:tcPr>
          <w:p w14:paraId="794DC11B" w14:textId="77777777" w:rsidR="00E627D3" w:rsidRDefault="00E627D3" w:rsidP="00803B1F">
            <w:pPr>
              <w:pStyle w:val="a5"/>
              <w:spacing w:after="0"/>
              <w:ind w:left="0"/>
              <w:jc w:val="both"/>
            </w:pPr>
          </w:p>
        </w:tc>
      </w:tr>
      <w:tr w:rsidR="00E627D3" w14:paraId="6AD63749" w14:textId="77777777" w:rsidTr="00803B1F">
        <w:tc>
          <w:tcPr>
            <w:tcW w:w="1918" w:type="dxa"/>
          </w:tcPr>
          <w:p w14:paraId="1DBB1C64" w14:textId="77777777" w:rsidR="00E627D3" w:rsidRDefault="00E627D3" w:rsidP="00803B1F">
            <w:pPr>
              <w:pStyle w:val="a5"/>
              <w:spacing w:after="0" w:line="240" w:lineRule="auto"/>
              <w:ind w:left="0"/>
            </w:pPr>
            <w:r>
              <w:t>ΣΠΑΝΑΚΙ</w:t>
            </w:r>
          </w:p>
        </w:tc>
        <w:tc>
          <w:tcPr>
            <w:tcW w:w="447" w:type="dxa"/>
          </w:tcPr>
          <w:p w14:paraId="2E3CDBBB" w14:textId="77777777" w:rsidR="00E627D3" w:rsidRDefault="00E627D3" w:rsidP="00803B1F">
            <w:pPr>
              <w:pStyle w:val="a5"/>
              <w:spacing w:after="0"/>
              <w:ind w:left="0"/>
              <w:jc w:val="both"/>
            </w:pPr>
          </w:p>
        </w:tc>
        <w:tc>
          <w:tcPr>
            <w:tcW w:w="567" w:type="dxa"/>
          </w:tcPr>
          <w:p w14:paraId="6FC65FA2" w14:textId="77777777" w:rsidR="00E627D3" w:rsidRDefault="00E627D3" w:rsidP="00803B1F">
            <w:pPr>
              <w:pStyle w:val="a5"/>
              <w:spacing w:after="0"/>
              <w:ind w:left="0"/>
              <w:jc w:val="both"/>
            </w:pPr>
          </w:p>
        </w:tc>
        <w:tc>
          <w:tcPr>
            <w:tcW w:w="567" w:type="dxa"/>
          </w:tcPr>
          <w:p w14:paraId="284FCDBA" w14:textId="77777777" w:rsidR="00E627D3" w:rsidRDefault="00E627D3" w:rsidP="00803B1F">
            <w:pPr>
              <w:pStyle w:val="a5"/>
              <w:spacing w:after="0"/>
              <w:ind w:left="0"/>
              <w:jc w:val="both"/>
            </w:pPr>
          </w:p>
        </w:tc>
        <w:tc>
          <w:tcPr>
            <w:tcW w:w="567" w:type="dxa"/>
          </w:tcPr>
          <w:p w14:paraId="1894266C" w14:textId="77777777" w:rsidR="00E627D3" w:rsidRDefault="00E627D3" w:rsidP="00803B1F">
            <w:pPr>
              <w:pStyle w:val="a5"/>
              <w:spacing w:after="0"/>
              <w:ind w:left="0"/>
              <w:jc w:val="both"/>
            </w:pPr>
          </w:p>
        </w:tc>
        <w:tc>
          <w:tcPr>
            <w:tcW w:w="567" w:type="dxa"/>
          </w:tcPr>
          <w:p w14:paraId="0692CC83" w14:textId="77777777" w:rsidR="00E627D3" w:rsidRDefault="00E627D3" w:rsidP="00803B1F">
            <w:pPr>
              <w:pStyle w:val="a5"/>
              <w:spacing w:after="0"/>
              <w:ind w:left="0"/>
              <w:jc w:val="both"/>
            </w:pPr>
          </w:p>
        </w:tc>
        <w:tc>
          <w:tcPr>
            <w:tcW w:w="567" w:type="dxa"/>
          </w:tcPr>
          <w:p w14:paraId="48BC77CF" w14:textId="77777777" w:rsidR="00E627D3" w:rsidRDefault="00E627D3" w:rsidP="00803B1F">
            <w:pPr>
              <w:pStyle w:val="a5"/>
              <w:spacing w:after="0"/>
              <w:ind w:left="0"/>
              <w:jc w:val="both"/>
            </w:pPr>
          </w:p>
        </w:tc>
        <w:tc>
          <w:tcPr>
            <w:tcW w:w="567" w:type="dxa"/>
          </w:tcPr>
          <w:p w14:paraId="014D1F36" w14:textId="77777777" w:rsidR="00E627D3" w:rsidRDefault="00E627D3" w:rsidP="00803B1F">
            <w:pPr>
              <w:pStyle w:val="a5"/>
              <w:spacing w:after="0"/>
              <w:ind w:left="0"/>
              <w:jc w:val="both"/>
            </w:pPr>
          </w:p>
        </w:tc>
        <w:tc>
          <w:tcPr>
            <w:tcW w:w="567" w:type="dxa"/>
          </w:tcPr>
          <w:p w14:paraId="06B31A63" w14:textId="77777777" w:rsidR="00E627D3" w:rsidRDefault="00E627D3" w:rsidP="00803B1F">
            <w:pPr>
              <w:pStyle w:val="a5"/>
              <w:spacing w:after="0"/>
              <w:ind w:left="0"/>
              <w:jc w:val="both"/>
            </w:pPr>
          </w:p>
        </w:tc>
        <w:tc>
          <w:tcPr>
            <w:tcW w:w="1843" w:type="dxa"/>
          </w:tcPr>
          <w:p w14:paraId="2007EB2F" w14:textId="77777777" w:rsidR="00E627D3" w:rsidRDefault="00E627D3" w:rsidP="00803B1F">
            <w:pPr>
              <w:pStyle w:val="a5"/>
              <w:spacing w:after="0"/>
              <w:ind w:left="0"/>
              <w:jc w:val="both"/>
            </w:pPr>
          </w:p>
        </w:tc>
      </w:tr>
      <w:tr w:rsidR="00E627D3" w14:paraId="5A0A2273" w14:textId="77777777" w:rsidTr="00803B1F">
        <w:tc>
          <w:tcPr>
            <w:tcW w:w="1918" w:type="dxa"/>
          </w:tcPr>
          <w:p w14:paraId="3713DF79" w14:textId="77777777" w:rsidR="00E627D3" w:rsidRDefault="00E627D3" w:rsidP="00803B1F">
            <w:pPr>
              <w:pStyle w:val="a5"/>
              <w:spacing w:after="0" w:line="240" w:lineRule="auto"/>
              <w:ind w:left="0"/>
            </w:pPr>
            <w:r>
              <w:t>ΩΜΕΣ ΣΑΛΑΤΕΣ</w:t>
            </w:r>
          </w:p>
        </w:tc>
        <w:tc>
          <w:tcPr>
            <w:tcW w:w="447" w:type="dxa"/>
          </w:tcPr>
          <w:p w14:paraId="1070EF10" w14:textId="77777777" w:rsidR="00E627D3" w:rsidRDefault="00E627D3" w:rsidP="00803B1F">
            <w:pPr>
              <w:pStyle w:val="a5"/>
              <w:spacing w:after="0"/>
              <w:ind w:left="0"/>
              <w:jc w:val="both"/>
            </w:pPr>
          </w:p>
        </w:tc>
        <w:tc>
          <w:tcPr>
            <w:tcW w:w="567" w:type="dxa"/>
          </w:tcPr>
          <w:p w14:paraId="579004F0" w14:textId="77777777" w:rsidR="00E627D3" w:rsidRDefault="00E627D3" w:rsidP="00803B1F">
            <w:pPr>
              <w:pStyle w:val="a5"/>
              <w:spacing w:after="0"/>
              <w:ind w:left="0"/>
              <w:jc w:val="both"/>
            </w:pPr>
          </w:p>
        </w:tc>
        <w:tc>
          <w:tcPr>
            <w:tcW w:w="567" w:type="dxa"/>
          </w:tcPr>
          <w:p w14:paraId="4B1A5A02" w14:textId="77777777" w:rsidR="00E627D3" w:rsidRDefault="00E627D3" w:rsidP="00803B1F">
            <w:pPr>
              <w:pStyle w:val="a5"/>
              <w:spacing w:after="0"/>
              <w:ind w:left="0"/>
              <w:jc w:val="both"/>
            </w:pPr>
          </w:p>
        </w:tc>
        <w:tc>
          <w:tcPr>
            <w:tcW w:w="567" w:type="dxa"/>
          </w:tcPr>
          <w:p w14:paraId="4CFBCB01" w14:textId="77777777" w:rsidR="00E627D3" w:rsidRDefault="00E627D3" w:rsidP="00803B1F">
            <w:pPr>
              <w:pStyle w:val="a5"/>
              <w:spacing w:after="0"/>
              <w:ind w:left="0"/>
              <w:jc w:val="both"/>
            </w:pPr>
          </w:p>
        </w:tc>
        <w:tc>
          <w:tcPr>
            <w:tcW w:w="567" w:type="dxa"/>
          </w:tcPr>
          <w:p w14:paraId="72A7BBC1" w14:textId="77777777" w:rsidR="00E627D3" w:rsidRDefault="00E627D3" w:rsidP="00803B1F">
            <w:pPr>
              <w:pStyle w:val="a5"/>
              <w:spacing w:after="0"/>
              <w:ind w:left="0"/>
              <w:jc w:val="both"/>
            </w:pPr>
          </w:p>
        </w:tc>
        <w:tc>
          <w:tcPr>
            <w:tcW w:w="567" w:type="dxa"/>
          </w:tcPr>
          <w:p w14:paraId="27DAC583" w14:textId="77777777" w:rsidR="00E627D3" w:rsidRDefault="00E627D3" w:rsidP="00803B1F">
            <w:pPr>
              <w:pStyle w:val="a5"/>
              <w:spacing w:after="0"/>
              <w:ind w:left="0"/>
              <w:jc w:val="both"/>
            </w:pPr>
          </w:p>
        </w:tc>
        <w:tc>
          <w:tcPr>
            <w:tcW w:w="567" w:type="dxa"/>
          </w:tcPr>
          <w:p w14:paraId="0ED809BC" w14:textId="77777777" w:rsidR="00E627D3" w:rsidRDefault="00E627D3" w:rsidP="00803B1F">
            <w:pPr>
              <w:pStyle w:val="a5"/>
              <w:spacing w:after="0"/>
              <w:ind w:left="0"/>
              <w:jc w:val="both"/>
            </w:pPr>
          </w:p>
        </w:tc>
        <w:tc>
          <w:tcPr>
            <w:tcW w:w="567" w:type="dxa"/>
          </w:tcPr>
          <w:p w14:paraId="10FA2E4B" w14:textId="77777777" w:rsidR="00E627D3" w:rsidRDefault="00E627D3" w:rsidP="00803B1F">
            <w:pPr>
              <w:pStyle w:val="a5"/>
              <w:spacing w:after="0"/>
              <w:ind w:left="0"/>
              <w:jc w:val="both"/>
            </w:pPr>
          </w:p>
        </w:tc>
        <w:tc>
          <w:tcPr>
            <w:tcW w:w="1843" w:type="dxa"/>
          </w:tcPr>
          <w:p w14:paraId="68CEA12D" w14:textId="77777777" w:rsidR="00E627D3" w:rsidRDefault="00E627D3" w:rsidP="00803B1F">
            <w:pPr>
              <w:pStyle w:val="a5"/>
              <w:spacing w:after="0"/>
              <w:ind w:left="0"/>
              <w:jc w:val="both"/>
            </w:pPr>
          </w:p>
        </w:tc>
      </w:tr>
      <w:tr w:rsidR="00E627D3" w14:paraId="6978139D" w14:textId="77777777" w:rsidTr="00803B1F">
        <w:tc>
          <w:tcPr>
            <w:tcW w:w="1918" w:type="dxa"/>
          </w:tcPr>
          <w:p w14:paraId="51D86D38" w14:textId="77777777" w:rsidR="00E627D3" w:rsidRDefault="00E627D3" w:rsidP="00803B1F">
            <w:pPr>
              <w:pStyle w:val="a5"/>
              <w:spacing w:after="0" w:line="240" w:lineRule="auto"/>
              <w:ind w:left="0"/>
            </w:pPr>
            <w:r>
              <w:t>ΦΑΣΟΛΙΑ ΠΡΑΣΙΝΑ</w:t>
            </w:r>
          </w:p>
        </w:tc>
        <w:tc>
          <w:tcPr>
            <w:tcW w:w="447" w:type="dxa"/>
          </w:tcPr>
          <w:p w14:paraId="76E2D635" w14:textId="77777777" w:rsidR="00E627D3" w:rsidRDefault="00E627D3" w:rsidP="00803B1F">
            <w:pPr>
              <w:pStyle w:val="a5"/>
              <w:spacing w:after="0"/>
              <w:ind w:left="0"/>
              <w:jc w:val="both"/>
            </w:pPr>
          </w:p>
        </w:tc>
        <w:tc>
          <w:tcPr>
            <w:tcW w:w="567" w:type="dxa"/>
          </w:tcPr>
          <w:p w14:paraId="7740996D" w14:textId="77777777" w:rsidR="00E627D3" w:rsidRDefault="00E627D3" w:rsidP="00803B1F">
            <w:pPr>
              <w:pStyle w:val="a5"/>
              <w:spacing w:after="0"/>
              <w:ind w:left="0"/>
              <w:jc w:val="both"/>
            </w:pPr>
          </w:p>
        </w:tc>
        <w:tc>
          <w:tcPr>
            <w:tcW w:w="567" w:type="dxa"/>
          </w:tcPr>
          <w:p w14:paraId="044AD347" w14:textId="77777777" w:rsidR="00E627D3" w:rsidRDefault="00E627D3" w:rsidP="00803B1F">
            <w:pPr>
              <w:pStyle w:val="a5"/>
              <w:spacing w:after="0"/>
              <w:ind w:left="0"/>
              <w:jc w:val="both"/>
            </w:pPr>
          </w:p>
        </w:tc>
        <w:tc>
          <w:tcPr>
            <w:tcW w:w="567" w:type="dxa"/>
          </w:tcPr>
          <w:p w14:paraId="4597F4D4" w14:textId="77777777" w:rsidR="00E627D3" w:rsidRDefault="00E627D3" w:rsidP="00803B1F">
            <w:pPr>
              <w:pStyle w:val="a5"/>
              <w:spacing w:after="0"/>
              <w:ind w:left="0"/>
              <w:jc w:val="both"/>
            </w:pPr>
          </w:p>
        </w:tc>
        <w:tc>
          <w:tcPr>
            <w:tcW w:w="567" w:type="dxa"/>
          </w:tcPr>
          <w:p w14:paraId="71983F08" w14:textId="77777777" w:rsidR="00E627D3" w:rsidRDefault="00E627D3" w:rsidP="00803B1F">
            <w:pPr>
              <w:pStyle w:val="a5"/>
              <w:spacing w:after="0"/>
              <w:ind w:left="0"/>
              <w:jc w:val="both"/>
            </w:pPr>
          </w:p>
        </w:tc>
        <w:tc>
          <w:tcPr>
            <w:tcW w:w="567" w:type="dxa"/>
          </w:tcPr>
          <w:p w14:paraId="78B703D3" w14:textId="77777777" w:rsidR="00E627D3" w:rsidRDefault="00E627D3" w:rsidP="00803B1F">
            <w:pPr>
              <w:pStyle w:val="a5"/>
              <w:spacing w:after="0"/>
              <w:ind w:left="0"/>
              <w:jc w:val="both"/>
            </w:pPr>
          </w:p>
        </w:tc>
        <w:tc>
          <w:tcPr>
            <w:tcW w:w="567" w:type="dxa"/>
          </w:tcPr>
          <w:p w14:paraId="201AA17A" w14:textId="77777777" w:rsidR="00E627D3" w:rsidRDefault="00E627D3" w:rsidP="00803B1F">
            <w:pPr>
              <w:pStyle w:val="a5"/>
              <w:spacing w:after="0"/>
              <w:ind w:left="0"/>
              <w:jc w:val="both"/>
            </w:pPr>
          </w:p>
        </w:tc>
        <w:tc>
          <w:tcPr>
            <w:tcW w:w="567" w:type="dxa"/>
          </w:tcPr>
          <w:p w14:paraId="38B1877C" w14:textId="77777777" w:rsidR="00E627D3" w:rsidRDefault="00E627D3" w:rsidP="00803B1F">
            <w:pPr>
              <w:pStyle w:val="a5"/>
              <w:spacing w:after="0"/>
              <w:ind w:left="0"/>
              <w:jc w:val="both"/>
            </w:pPr>
          </w:p>
        </w:tc>
        <w:tc>
          <w:tcPr>
            <w:tcW w:w="1843" w:type="dxa"/>
          </w:tcPr>
          <w:p w14:paraId="0DA76270" w14:textId="77777777" w:rsidR="00E627D3" w:rsidRDefault="00E627D3" w:rsidP="00803B1F">
            <w:pPr>
              <w:pStyle w:val="a5"/>
              <w:spacing w:after="0"/>
              <w:ind w:left="0"/>
              <w:jc w:val="both"/>
            </w:pPr>
          </w:p>
        </w:tc>
      </w:tr>
      <w:tr w:rsidR="00E627D3" w14:paraId="10E7B7D2" w14:textId="77777777" w:rsidTr="00803B1F">
        <w:tc>
          <w:tcPr>
            <w:tcW w:w="1918" w:type="dxa"/>
          </w:tcPr>
          <w:p w14:paraId="3E955F54" w14:textId="77777777" w:rsidR="00E627D3" w:rsidRDefault="00E627D3" w:rsidP="00803B1F">
            <w:pPr>
              <w:pStyle w:val="a5"/>
              <w:spacing w:after="0" w:line="240" w:lineRule="auto"/>
              <w:ind w:left="0"/>
            </w:pPr>
            <w:r>
              <w:t>ΜΠΡΟΚΟΛΟ</w:t>
            </w:r>
          </w:p>
        </w:tc>
        <w:tc>
          <w:tcPr>
            <w:tcW w:w="447" w:type="dxa"/>
          </w:tcPr>
          <w:p w14:paraId="0376E592" w14:textId="77777777" w:rsidR="00E627D3" w:rsidRDefault="00E627D3" w:rsidP="00803B1F">
            <w:pPr>
              <w:pStyle w:val="a5"/>
              <w:spacing w:after="0"/>
              <w:ind w:left="0"/>
              <w:jc w:val="both"/>
            </w:pPr>
          </w:p>
        </w:tc>
        <w:tc>
          <w:tcPr>
            <w:tcW w:w="567" w:type="dxa"/>
          </w:tcPr>
          <w:p w14:paraId="0351D388" w14:textId="77777777" w:rsidR="00E627D3" w:rsidRDefault="00E627D3" w:rsidP="00803B1F">
            <w:pPr>
              <w:pStyle w:val="a5"/>
              <w:spacing w:after="0"/>
              <w:ind w:left="0"/>
              <w:jc w:val="both"/>
            </w:pPr>
          </w:p>
        </w:tc>
        <w:tc>
          <w:tcPr>
            <w:tcW w:w="567" w:type="dxa"/>
          </w:tcPr>
          <w:p w14:paraId="752CB270" w14:textId="77777777" w:rsidR="00E627D3" w:rsidRDefault="00E627D3" w:rsidP="00803B1F">
            <w:pPr>
              <w:pStyle w:val="a5"/>
              <w:spacing w:after="0"/>
              <w:ind w:left="0"/>
              <w:jc w:val="both"/>
            </w:pPr>
          </w:p>
        </w:tc>
        <w:tc>
          <w:tcPr>
            <w:tcW w:w="567" w:type="dxa"/>
          </w:tcPr>
          <w:p w14:paraId="4EC66F12" w14:textId="77777777" w:rsidR="00E627D3" w:rsidRDefault="00E627D3" w:rsidP="00803B1F">
            <w:pPr>
              <w:pStyle w:val="a5"/>
              <w:spacing w:after="0"/>
              <w:ind w:left="0"/>
              <w:jc w:val="both"/>
            </w:pPr>
          </w:p>
        </w:tc>
        <w:tc>
          <w:tcPr>
            <w:tcW w:w="567" w:type="dxa"/>
          </w:tcPr>
          <w:p w14:paraId="2D9FE42D" w14:textId="77777777" w:rsidR="00E627D3" w:rsidRDefault="00E627D3" w:rsidP="00803B1F">
            <w:pPr>
              <w:pStyle w:val="a5"/>
              <w:spacing w:after="0"/>
              <w:ind w:left="0"/>
              <w:jc w:val="both"/>
            </w:pPr>
          </w:p>
        </w:tc>
        <w:tc>
          <w:tcPr>
            <w:tcW w:w="567" w:type="dxa"/>
          </w:tcPr>
          <w:p w14:paraId="6A0155A2" w14:textId="77777777" w:rsidR="00E627D3" w:rsidRDefault="00E627D3" w:rsidP="00803B1F">
            <w:pPr>
              <w:pStyle w:val="a5"/>
              <w:spacing w:after="0"/>
              <w:ind w:left="0"/>
              <w:jc w:val="both"/>
            </w:pPr>
          </w:p>
        </w:tc>
        <w:tc>
          <w:tcPr>
            <w:tcW w:w="567" w:type="dxa"/>
          </w:tcPr>
          <w:p w14:paraId="503F0609" w14:textId="77777777" w:rsidR="00E627D3" w:rsidRDefault="00E627D3" w:rsidP="00803B1F">
            <w:pPr>
              <w:pStyle w:val="a5"/>
              <w:spacing w:after="0"/>
              <w:ind w:left="0"/>
              <w:jc w:val="both"/>
            </w:pPr>
          </w:p>
        </w:tc>
        <w:tc>
          <w:tcPr>
            <w:tcW w:w="567" w:type="dxa"/>
          </w:tcPr>
          <w:p w14:paraId="1CD76D79" w14:textId="77777777" w:rsidR="00E627D3" w:rsidRDefault="00E627D3" w:rsidP="00803B1F">
            <w:pPr>
              <w:pStyle w:val="a5"/>
              <w:spacing w:after="0"/>
              <w:ind w:left="0"/>
              <w:jc w:val="both"/>
            </w:pPr>
          </w:p>
        </w:tc>
        <w:tc>
          <w:tcPr>
            <w:tcW w:w="1843" w:type="dxa"/>
          </w:tcPr>
          <w:p w14:paraId="0F8F8B82" w14:textId="77777777" w:rsidR="00E627D3" w:rsidRDefault="00E627D3" w:rsidP="00803B1F">
            <w:pPr>
              <w:pStyle w:val="a5"/>
              <w:spacing w:after="0"/>
              <w:ind w:left="0"/>
              <w:jc w:val="both"/>
            </w:pPr>
          </w:p>
        </w:tc>
      </w:tr>
      <w:tr w:rsidR="00E627D3" w14:paraId="3DB19566" w14:textId="77777777" w:rsidTr="00803B1F">
        <w:tc>
          <w:tcPr>
            <w:tcW w:w="1918" w:type="dxa"/>
          </w:tcPr>
          <w:p w14:paraId="2483B29B" w14:textId="77777777" w:rsidR="00E627D3" w:rsidRDefault="00E627D3" w:rsidP="00803B1F">
            <w:pPr>
              <w:pStyle w:val="a5"/>
              <w:spacing w:after="0" w:line="240" w:lineRule="auto"/>
              <w:ind w:left="0"/>
            </w:pPr>
            <w:r>
              <w:t>ΠΑΤΑΤΕΣ ΒΡΑΣΤΕΣ</w:t>
            </w:r>
          </w:p>
        </w:tc>
        <w:tc>
          <w:tcPr>
            <w:tcW w:w="447" w:type="dxa"/>
          </w:tcPr>
          <w:p w14:paraId="6B67AA70" w14:textId="77777777" w:rsidR="00E627D3" w:rsidRDefault="00E627D3" w:rsidP="00803B1F">
            <w:pPr>
              <w:pStyle w:val="a5"/>
              <w:spacing w:after="0"/>
              <w:ind w:left="0"/>
              <w:jc w:val="both"/>
            </w:pPr>
          </w:p>
        </w:tc>
        <w:tc>
          <w:tcPr>
            <w:tcW w:w="567" w:type="dxa"/>
          </w:tcPr>
          <w:p w14:paraId="03028B7E" w14:textId="77777777" w:rsidR="00E627D3" w:rsidRDefault="00E627D3" w:rsidP="00803B1F">
            <w:pPr>
              <w:pStyle w:val="a5"/>
              <w:spacing w:after="0"/>
              <w:ind w:left="0"/>
              <w:jc w:val="both"/>
            </w:pPr>
          </w:p>
        </w:tc>
        <w:tc>
          <w:tcPr>
            <w:tcW w:w="567" w:type="dxa"/>
          </w:tcPr>
          <w:p w14:paraId="13AE1D8B" w14:textId="77777777" w:rsidR="00E627D3" w:rsidRDefault="00E627D3" w:rsidP="00803B1F">
            <w:pPr>
              <w:pStyle w:val="a5"/>
              <w:spacing w:after="0"/>
              <w:ind w:left="0"/>
              <w:jc w:val="both"/>
            </w:pPr>
          </w:p>
        </w:tc>
        <w:tc>
          <w:tcPr>
            <w:tcW w:w="567" w:type="dxa"/>
          </w:tcPr>
          <w:p w14:paraId="19B01CE4" w14:textId="77777777" w:rsidR="00E627D3" w:rsidRDefault="00E627D3" w:rsidP="00803B1F">
            <w:pPr>
              <w:pStyle w:val="a5"/>
              <w:spacing w:after="0"/>
              <w:ind w:left="0"/>
              <w:jc w:val="both"/>
            </w:pPr>
          </w:p>
        </w:tc>
        <w:tc>
          <w:tcPr>
            <w:tcW w:w="567" w:type="dxa"/>
          </w:tcPr>
          <w:p w14:paraId="14511492" w14:textId="77777777" w:rsidR="00E627D3" w:rsidRDefault="00E627D3" w:rsidP="00803B1F">
            <w:pPr>
              <w:pStyle w:val="a5"/>
              <w:spacing w:after="0"/>
              <w:ind w:left="0"/>
              <w:jc w:val="both"/>
            </w:pPr>
          </w:p>
        </w:tc>
        <w:tc>
          <w:tcPr>
            <w:tcW w:w="567" w:type="dxa"/>
          </w:tcPr>
          <w:p w14:paraId="058EF24B" w14:textId="77777777" w:rsidR="00E627D3" w:rsidRDefault="00E627D3" w:rsidP="00803B1F">
            <w:pPr>
              <w:pStyle w:val="a5"/>
              <w:spacing w:after="0"/>
              <w:ind w:left="0"/>
              <w:jc w:val="both"/>
            </w:pPr>
          </w:p>
        </w:tc>
        <w:tc>
          <w:tcPr>
            <w:tcW w:w="567" w:type="dxa"/>
          </w:tcPr>
          <w:p w14:paraId="57F1E523" w14:textId="77777777" w:rsidR="00E627D3" w:rsidRDefault="00E627D3" w:rsidP="00803B1F">
            <w:pPr>
              <w:pStyle w:val="a5"/>
              <w:spacing w:after="0"/>
              <w:ind w:left="0"/>
              <w:jc w:val="both"/>
            </w:pPr>
          </w:p>
        </w:tc>
        <w:tc>
          <w:tcPr>
            <w:tcW w:w="567" w:type="dxa"/>
          </w:tcPr>
          <w:p w14:paraId="75F04AE6" w14:textId="77777777" w:rsidR="00E627D3" w:rsidRDefault="00E627D3" w:rsidP="00803B1F">
            <w:pPr>
              <w:pStyle w:val="a5"/>
              <w:spacing w:after="0"/>
              <w:ind w:left="0"/>
              <w:jc w:val="both"/>
            </w:pPr>
          </w:p>
        </w:tc>
        <w:tc>
          <w:tcPr>
            <w:tcW w:w="1843" w:type="dxa"/>
          </w:tcPr>
          <w:p w14:paraId="1E765BEF" w14:textId="77777777" w:rsidR="00E627D3" w:rsidRDefault="00E627D3" w:rsidP="00803B1F">
            <w:pPr>
              <w:pStyle w:val="a5"/>
              <w:spacing w:after="0"/>
              <w:ind w:left="0"/>
              <w:jc w:val="both"/>
            </w:pPr>
          </w:p>
        </w:tc>
      </w:tr>
      <w:tr w:rsidR="00E627D3" w14:paraId="5812468B" w14:textId="77777777" w:rsidTr="00803B1F">
        <w:tc>
          <w:tcPr>
            <w:tcW w:w="1918" w:type="dxa"/>
          </w:tcPr>
          <w:p w14:paraId="60BD3F06" w14:textId="77777777" w:rsidR="00E627D3" w:rsidRDefault="00E627D3" w:rsidP="00803B1F">
            <w:pPr>
              <w:pStyle w:val="a5"/>
              <w:spacing w:after="0" w:line="240" w:lineRule="auto"/>
              <w:ind w:left="0"/>
            </w:pPr>
            <w:r>
              <w:t>ΠΑΤΑΤΕΣ ΨΗΤΕΣ</w:t>
            </w:r>
          </w:p>
        </w:tc>
        <w:tc>
          <w:tcPr>
            <w:tcW w:w="447" w:type="dxa"/>
          </w:tcPr>
          <w:p w14:paraId="5727A245" w14:textId="77777777" w:rsidR="00E627D3" w:rsidRDefault="00E627D3" w:rsidP="00803B1F">
            <w:pPr>
              <w:pStyle w:val="a5"/>
              <w:spacing w:after="0"/>
              <w:ind w:left="0"/>
              <w:jc w:val="both"/>
            </w:pPr>
          </w:p>
        </w:tc>
        <w:tc>
          <w:tcPr>
            <w:tcW w:w="567" w:type="dxa"/>
          </w:tcPr>
          <w:p w14:paraId="268909C9" w14:textId="77777777" w:rsidR="00E627D3" w:rsidRDefault="00E627D3" w:rsidP="00803B1F">
            <w:pPr>
              <w:pStyle w:val="a5"/>
              <w:spacing w:after="0"/>
              <w:ind w:left="0"/>
              <w:jc w:val="both"/>
            </w:pPr>
          </w:p>
        </w:tc>
        <w:tc>
          <w:tcPr>
            <w:tcW w:w="567" w:type="dxa"/>
          </w:tcPr>
          <w:p w14:paraId="724919E4" w14:textId="77777777" w:rsidR="00E627D3" w:rsidRDefault="00E627D3" w:rsidP="00803B1F">
            <w:pPr>
              <w:pStyle w:val="a5"/>
              <w:spacing w:after="0"/>
              <w:ind w:left="0"/>
              <w:jc w:val="both"/>
            </w:pPr>
          </w:p>
        </w:tc>
        <w:tc>
          <w:tcPr>
            <w:tcW w:w="567" w:type="dxa"/>
          </w:tcPr>
          <w:p w14:paraId="797330AB" w14:textId="77777777" w:rsidR="00E627D3" w:rsidRDefault="00E627D3" w:rsidP="00803B1F">
            <w:pPr>
              <w:pStyle w:val="a5"/>
              <w:spacing w:after="0"/>
              <w:ind w:left="0"/>
              <w:jc w:val="both"/>
            </w:pPr>
          </w:p>
        </w:tc>
        <w:tc>
          <w:tcPr>
            <w:tcW w:w="567" w:type="dxa"/>
          </w:tcPr>
          <w:p w14:paraId="531EFF3D" w14:textId="77777777" w:rsidR="00E627D3" w:rsidRDefault="00E627D3" w:rsidP="00803B1F">
            <w:pPr>
              <w:pStyle w:val="a5"/>
              <w:spacing w:after="0"/>
              <w:ind w:left="0"/>
              <w:jc w:val="both"/>
            </w:pPr>
          </w:p>
        </w:tc>
        <w:tc>
          <w:tcPr>
            <w:tcW w:w="567" w:type="dxa"/>
          </w:tcPr>
          <w:p w14:paraId="6732AF62" w14:textId="77777777" w:rsidR="00E627D3" w:rsidRDefault="00E627D3" w:rsidP="00803B1F">
            <w:pPr>
              <w:pStyle w:val="a5"/>
              <w:spacing w:after="0"/>
              <w:ind w:left="0"/>
              <w:jc w:val="both"/>
            </w:pPr>
          </w:p>
        </w:tc>
        <w:tc>
          <w:tcPr>
            <w:tcW w:w="567" w:type="dxa"/>
          </w:tcPr>
          <w:p w14:paraId="1E7F35D8" w14:textId="77777777" w:rsidR="00E627D3" w:rsidRDefault="00E627D3" w:rsidP="00803B1F">
            <w:pPr>
              <w:pStyle w:val="a5"/>
              <w:spacing w:after="0"/>
              <w:ind w:left="0"/>
              <w:jc w:val="both"/>
            </w:pPr>
          </w:p>
        </w:tc>
        <w:tc>
          <w:tcPr>
            <w:tcW w:w="567" w:type="dxa"/>
          </w:tcPr>
          <w:p w14:paraId="114160E2" w14:textId="77777777" w:rsidR="00E627D3" w:rsidRDefault="00E627D3" w:rsidP="00803B1F">
            <w:pPr>
              <w:pStyle w:val="a5"/>
              <w:spacing w:after="0"/>
              <w:ind w:left="0"/>
              <w:jc w:val="both"/>
            </w:pPr>
          </w:p>
        </w:tc>
        <w:tc>
          <w:tcPr>
            <w:tcW w:w="1843" w:type="dxa"/>
          </w:tcPr>
          <w:p w14:paraId="142E8789" w14:textId="77777777" w:rsidR="00E627D3" w:rsidRDefault="00E627D3" w:rsidP="00803B1F">
            <w:pPr>
              <w:pStyle w:val="a5"/>
              <w:spacing w:after="0"/>
              <w:ind w:left="0"/>
              <w:jc w:val="both"/>
            </w:pPr>
          </w:p>
        </w:tc>
      </w:tr>
      <w:tr w:rsidR="00E627D3" w14:paraId="702D3838" w14:textId="77777777" w:rsidTr="00803B1F">
        <w:tc>
          <w:tcPr>
            <w:tcW w:w="1918" w:type="dxa"/>
          </w:tcPr>
          <w:p w14:paraId="5029300A" w14:textId="77777777" w:rsidR="00E627D3" w:rsidRDefault="00E627D3" w:rsidP="00803B1F">
            <w:pPr>
              <w:pStyle w:val="a5"/>
              <w:spacing w:after="0" w:line="240" w:lineRule="auto"/>
              <w:ind w:left="0"/>
            </w:pPr>
            <w:r>
              <w:t>ΠΑΤΑΤΕΣ ΤΗΓΑΝΗΤΕΣ</w:t>
            </w:r>
          </w:p>
          <w:p w14:paraId="5724DEE6" w14:textId="77777777" w:rsidR="00E627D3" w:rsidRDefault="00E627D3" w:rsidP="00803B1F">
            <w:pPr>
              <w:pStyle w:val="a5"/>
              <w:spacing w:after="0" w:line="240" w:lineRule="auto"/>
              <w:ind w:left="0"/>
            </w:pPr>
          </w:p>
        </w:tc>
        <w:tc>
          <w:tcPr>
            <w:tcW w:w="447" w:type="dxa"/>
          </w:tcPr>
          <w:p w14:paraId="3C8813A4" w14:textId="77777777" w:rsidR="00E627D3" w:rsidRDefault="00E627D3" w:rsidP="00803B1F">
            <w:pPr>
              <w:pStyle w:val="a5"/>
              <w:spacing w:after="0"/>
              <w:ind w:left="0"/>
              <w:jc w:val="both"/>
            </w:pPr>
          </w:p>
        </w:tc>
        <w:tc>
          <w:tcPr>
            <w:tcW w:w="567" w:type="dxa"/>
          </w:tcPr>
          <w:p w14:paraId="4B665E9B" w14:textId="77777777" w:rsidR="00E627D3" w:rsidRDefault="00E627D3" w:rsidP="00803B1F">
            <w:pPr>
              <w:pStyle w:val="a5"/>
              <w:spacing w:after="0"/>
              <w:ind w:left="0"/>
              <w:jc w:val="both"/>
            </w:pPr>
          </w:p>
        </w:tc>
        <w:tc>
          <w:tcPr>
            <w:tcW w:w="567" w:type="dxa"/>
          </w:tcPr>
          <w:p w14:paraId="31484CF5" w14:textId="77777777" w:rsidR="00E627D3" w:rsidRDefault="00E627D3" w:rsidP="00803B1F">
            <w:pPr>
              <w:pStyle w:val="a5"/>
              <w:spacing w:after="0"/>
              <w:ind w:left="0"/>
              <w:jc w:val="both"/>
            </w:pPr>
          </w:p>
        </w:tc>
        <w:tc>
          <w:tcPr>
            <w:tcW w:w="567" w:type="dxa"/>
          </w:tcPr>
          <w:p w14:paraId="3DBD1504" w14:textId="77777777" w:rsidR="00E627D3" w:rsidRDefault="00E627D3" w:rsidP="00803B1F">
            <w:pPr>
              <w:pStyle w:val="a5"/>
              <w:spacing w:after="0"/>
              <w:ind w:left="0"/>
              <w:jc w:val="both"/>
            </w:pPr>
          </w:p>
        </w:tc>
        <w:tc>
          <w:tcPr>
            <w:tcW w:w="567" w:type="dxa"/>
          </w:tcPr>
          <w:p w14:paraId="19DC1545" w14:textId="77777777" w:rsidR="00E627D3" w:rsidRDefault="00E627D3" w:rsidP="00803B1F">
            <w:pPr>
              <w:pStyle w:val="a5"/>
              <w:spacing w:after="0"/>
              <w:ind w:left="0"/>
              <w:jc w:val="both"/>
            </w:pPr>
          </w:p>
        </w:tc>
        <w:tc>
          <w:tcPr>
            <w:tcW w:w="567" w:type="dxa"/>
          </w:tcPr>
          <w:p w14:paraId="2B28B13D" w14:textId="77777777" w:rsidR="00E627D3" w:rsidRDefault="00E627D3" w:rsidP="00803B1F">
            <w:pPr>
              <w:pStyle w:val="a5"/>
              <w:spacing w:after="0"/>
              <w:ind w:left="0"/>
              <w:jc w:val="both"/>
            </w:pPr>
          </w:p>
        </w:tc>
        <w:tc>
          <w:tcPr>
            <w:tcW w:w="567" w:type="dxa"/>
          </w:tcPr>
          <w:p w14:paraId="53243B57" w14:textId="77777777" w:rsidR="00E627D3" w:rsidRDefault="00E627D3" w:rsidP="00803B1F">
            <w:pPr>
              <w:pStyle w:val="a5"/>
              <w:spacing w:after="0"/>
              <w:ind w:left="0"/>
              <w:jc w:val="both"/>
            </w:pPr>
          </w:p>
        </w:tc>
        <w:tc>
          <w:tcPr>
            <w:tcW w:w="567" w:type="dxa"/>
          </w:tcPr>
          <w:p w14:paraId="30054BB4" w14:textId="77777777" w:rsidR="00E627D3" w:rsidRDefault="00E627D3" w:rsidP="00803B1F">
            <w:pPr>
              <w:pStyle w:val="a5"/>
              <w:spacing w:after="0"/>
              <w:ind w:left="0"/>
              <w:jc w:val="both"/>
            </w:pPr>
          </w:p>
        </w:tc>
        <w:tc>
          <w:tcPr>
            <w:tcW w:w="1843" w:type="dxa"/>
          </w:tcPr>
          <w:p w14:paraId="5635FCB9" w14:textId="77777777" w:rsidR="00E627D3" w:rsidRDefault="00E627D3" w:rsidP="00803B1F">
            <w:pPr>
              <w:pStyle w:val="a5"/>
              <w:spacing w:after="0"/>
              <w:ind w:left="0"/>
              <w:jc w:val="both"/>
            </w:pPr>
          </w:p>
        </w:tc>
      </w:tr>
      <w:tr w:rsidR="00E627D3" w14:paraId="47F393DA" w14:textId="77777777" w:rsidTr="00803B1F">
        <w:tc>
          <w:tcPr>
            <w:tcW w:w="1918" w:type="dxa"/>
            <w:shd w:val="clear" w:color="auto" w:fill="F2DBDB"/>
          </w:tcPr>
          <w:p w14:paraId="11D2B595" w14:textId="77777777" w:rsidR="00E627D3" w:rsidRPr="00A05C4E" w:rsidRDefault="00E627D3" w:rsidP="00803B1F">
            <w:pPr>
              <w:pStyle w:val="a5"/>
              <w:spacing w:after="0" w:line="240" w:lineRule="auto"/>
              <w:ind w:left="0"/>
              <w:jc w:val="center"/>
              <w:rPr>
                <w:b/>
              </w:rPr>
            </w:pPr>
            <w:r w:rsidRPr="00A05C4E">
              <w:rPr>
                <w:b/>
              </w:rPr>
              <w:t>ΓΑΛΑΚΤΟΚΟΜΙΚΑ:</w:t>
            </w:r>
          </w:p>
        </w:tc>
        <w:tc>
          <w:tcPr>
            <w:tcW w:w="447" w:type="dxa"/>
          </w:tcPr>
          <w:p w14:paraId="5B8CC4B5" w14:textId="77777777" w:rsidR="00E627D3" w:rsidRDefault="00E627D3" w:rsidP="00803B1F">
            <w:pPr>
              <w:pStyle w:val="a5"/>
              <w:spacing w:after="0"/>
              <w:ind w:left="0"/>
              <w:jc w:val="both"/>
            </w:pPr>
          </w:p>
        </w:tc>
        <w:tc>
          <w:tcPr>
            <w:tcW w:w="567" w:type="dxa"/>
          </w:tcPr>
          <w:p w14:paraId="42633AB5" w14:textId="77777777" w:rsidR="00E627D3" w:rsidRDefault="00E627D3" w:rsidP="00803B1F">
            <w:pPr>
              <w:pStyle w:val="a5"/>
              <w:spacing w:after="0"/>
              <w:ind w:left="0"/>
              <w:jc w:val="both"/>
            </w:pPr>
          </w:p>
        </w:tc>
        <w:tc>
          <w:tcPr>
            <w:tcW w:w="567" w:type="dxa"/>
          </w:tcPr>
          <w:p w14:paraId="73CFFB41" w14:textId="77777777" w:rsidR="00E627D3" w:rsidRDefault="00E627D3" w:rsidP="00803B1F">
            <w:pPr>
              <w:pStyle w:val="a5"/>
              <w:spacing w:after="0"/>
              <w:ind w:left="0"/>
              <w:jc w:val="both"/>
            </w:pPr>
          </w:p>
        </w:tc>
        <w:tc>
          <w:tcPr>
            <w:tcW w:w="567" w:type="dxa"/>
          </w:tcPr>
          <w:p w14:paraId="0CE6F416" w14:textId="77777777" w:rsidR="00E627D3" w:rsidRDefault="00E627D3" w:rsidP="00803B1F">
            <w:pPr>
              <w:pStyle w:val="a5"/>
              <w:spacing w:after="0"/>
              <w:ind w:left="0"/>
              <w:jc w:val="both"/>
            </w:pPr>
          </w:p>
        </w:tc>
        <w:tc>
          <w:tcPr>
            <w:tcW w:w="567" w:type="dxa"/>
          </w:tcPr>
          <w:p w14:paraId="132EB30E" w14:textId="77777777" w:rsidR="00E627D3" w:rsidRDefault="00E627D3" w:rsidP="00803B1F">
            <w:pPr>
              <w:pStyle w:val="a5"/>
              <w:spacing w:after="0"/>
              <w:ind w:left="0"/>
              <w:jc w:val="both"/>
            </w:pPr>
          </w:p>
        </w:tc>
        <w:tc>
          <w:tcPr>
            <w:tcW w:w="567" w:type="dxa"/>
          </w:tcPr>
          <w:p w14:paraId="0197E95F" w14:textId="77777777" w:rsidR="00E627D3" w:rsidRDefault="00E627D3" w:rsidP="00803B1F">
            <w:pPr>
              <w:pStyle w:val="a5"/>
              <w:spacing w:after="0"/>
              <w:ind w:left="0"/>
              <w:jc w:val="both"/>
            </w:pPr>
          </w:p>
        </w:tc>
        <w:tc>
          <w:tcPr>
            <w:tcW w:w="567" w:type="dxa"/>
          </w:tcPr>
          <w:p w14:paraId="3BE0875A" w14:textId="77777777" w:rsidR="00E627D3" w:rsidRDefault="00E627D3" w:rsidP="00803B1F">
            <w:pPr>
              <w:pStyle w:val="a5"/>
              <w:spacing w:after="0"/>
              <w:ind w:left="0"/>
              <w:jc w:val="both"/>
            </w:pPr>
          </w:p>
        </w:tc>
        <w:tc>
          <w:tcPr>
            <w:tcW w:w="567" w:type="dxa"/>
          </w:tcPr>
          <w:p w14:paraId="2FB5571F" w14:textId="77777777" w:rsidR="00E627D3" w:rsidRDefault="00E627D3" w:rsidP="00803B1F">
            <w:pPr>
              <w:pStyle w:val="a5"/>
              <w:spacing w:after="0"/>
              <w:ind w:left="0"/>
              <w:jc w:val="both"/>
            </w:pPr>
          </w:p>
        </w:tc>
        <w:tc>
          <w:tcPr>
            <w:tcW w:w="1843" w:type="dxa"/>
          </w:tcPr>
          <w:p w14:paraId="5ADC13E1" w14:textId="77777777" w:rsidR="00E627D3" w:rsidRDefault="00E627D3" w:rsidP="00803B1F">
            <w:pPr>
              <w:pStyle w:val="a5"/>
              <w:spacing w:after="0"/>
              <w:ind w:left="0"/>
              <w:jc w:val="both"/>
            </w:pPr>
          </w:p>
        </w:tc>
      </w:tr>
      <w:tr w:rsidR="00E627D3" w14:paraId="5D829F5D" w14:textId="77777777" w:rsidTr="00803B1F">
        <w:tc>
          <w:tcPr>
            <w:tcW w:w="1918" w:type="dxa"/>
          </w:tcPr>
          <w:p w14:paraId="667BE85C" w14:textId="77777777" w:rsidR="00E627D3" w:rsidRDefault="00E627D3" w:rsidP="00803B1F">
            <w:pPr>
              <w:pStyle w:val="a5"/>
              <w:spacing w:after="0" w:line="240" w:lineRule="auto"/>
              <w:ind w:left="0"/>
            </w:pPr>
            <w:r>
              <w:t>ΓΑΛΑ ΠΛΗΡΕΣ</w:t>
            </w:r>
          </w:p>
        </w:tc>
        <w:tc>
          <w:tcPr>
            <w:tcW w:w="447" w:type="dxa"/>
          </w:tcPr>
          <w:p w14:paraId="3A8E0D47" w14:textId="77777777" w:rsidR="00E627D3" w:rsidRDefault="00E627D3" w:rsidP="00803B1F">
            <w:pPr>
              <w:pStyle w:val="a5"/>
              <w:spacing w:after="0"/>
              <w:ind w:left="0"/>
              <w:jc w:val="both"/>
            </w:pPr>
          </w:p>
        </w:tc>
        <w:tc>
          <w:tcPr>
            <w:tcW w:w="567" w:type="dxa"/>
          </w:tcPr>
          <w:p w14:paraId="76A0404B" w14:textId="77777777" w:rsidR="00E627D3" w:rsidRDefault="00E627D3" w:rsidP="00803B1F">
            <w:pPr>
              <w:pStyle w:val="a5"/>
              <w:spacing w:after="0"/>
              <w:ind w:left="0"/>
              <w:jc w:val="both"/>
            </w:pPr>
          </w:p>
        </w:tc>
        <w:tc>
          <w:tcPr>
            <w:tcW w:w="567" w:type="dxa"/>
          </w:tcPr>
          <w:p w14:paraId="7CCF85D6" w14:textId="77777777" w:rsidR="00E627D3" w:rsidRDefault="00E627D3" w:rsidP="00803B1F">
            <w:pPr>
              <w:pStyle w:val="a5"/>
              <w:spacing w:after="0"/>
              <w:ind w:left="0"/>
              <w:jc w:val="both"/>
            </w:pPr>
          </w:p>
        </w:tc>
        <w:tc>
          <w:tcPr>
            <w:tcW w:w="567" w:type="dxa"/>
          </w:tcPr>
          <w:p w14:paraId="404E680A" w14:textId="77777777" w:rsidR="00E627D3" w:rsidRDefault="00E627D3" w:rsidP="00803B1F">
            <w:pPr>
              <w:pStyle w:val="a5"/>
              <w:spacing w:after="0"/>
              <w:ind w:left="0"/>
              <w:jc w:val="both"/>
            </w:pPr>
          </w:p>
        </w:tc>
        <w:tc>
          <w:tcPr>
            <w:tcW w:w="567" w:type="dxa"/>
          </w:tcPr>
          <w:p w14:paraId="1AFA26DF" w14:textId="77777777" w:rsidR="00E627D3" w:rsidRDefault="00E627D3" w:rsidP="00803B1F">
            <w:pPr>
              <w:pStyle w:val="a5"/>
              <w:spacing w:after="0"/>
              <w:ind w:left="0"/>
              <w:jc w:val="both"/>
            </w:pPr>
          </w:p>
        </w:tc>
        <w:tc>
          <w:tcPr>
            <w:tcW w:w="567" w:type="dxa"/>
          </w:tcPr>
          <w:p w14:paraId="09B1E752" w14:textId="77777777" w:rsidR="00E627D3" w:rsidRDefault="00E627D3" w:rsidP="00803B1F">
            <w:pPr>
              <w:pStyle w:val="a5"/>
              <w:spacing w:after="0"/>
              <w:ind w:left="0"/>
              <w:jc w:val="both"/>
            </w:pPr>
          </w:p>
        </w:tc>
        <w:tc>
          <w:tcPr>
            <w:tcW w:w="567" w:type="dxa"/>
          </w:tcPr>
          <w:p w14:paraId="0903F202" w14:textId="77777777" w:rsidR="00E627D3" w:rsidRDefault="00E627D3" w:rsidP="00803B1F">
            <w:pPr>
              <w:pStyle w:val="a5"/>
              <w:spacing w:after="0"/>
              <w:ind w:left="0"/>
              <w:jc w:val="both"/>
            </w:pPr>
          </w:p>
        </w:tc>
        <w:tc>
          <w:tcPr>
            <w:tcW w:w="567" w:type="dxa"/>
          </w:tcPr>
          <w:p w14:paraId="7767F98F" w14:textId="77777777" w:rsidR="00E627D3" w:rsidRDefault="00E627D3" w:rsidP="00803B1F">
            <w:pPr>
              <w:pStyle w:val="a5"/>
              <w:spacing w:after="0"/>
              <w:ind w:left="0"/>
              <w:jc w:val="both"/>
            </w:pPr>
          </w:p>
        </w:tc>
        <w:tc>
          <w:tcPr>
            <w:tcW w:w="1843" w:type="dxa"/>
          </w:tcPr>
          <w:p w14:paraId="6ADDE40C" w14:textId="77777777" w:rsidR="00E627D3" w:rsidRDefault="00E627D3" w:rsidP="00803B1F">
            <w:pPr>
              <w:pStyle w:val="a5"/>
              <w:spacing w:after="0"/>
              <w:ind w:left="0"/>
              <w:jc w:val="both"/>
            </w:pPr>
          </w:p>
        </w:tc>
      </w:tr>
      <w:tr w:rsidR="00E627D3" w14:paraId="687BC1D5" w14:textId="77777777" w:rsidTr="00803B1F">
        <w:tc>
          <w:tcPr>
            <w:tcW w:w="1918" w:type="dxa"/>
          </w:tcPr>
          <w:p w14:paraId="77288820" w14:textId="77777777" w:rsidR="00E627D3" w:rsidRDefault="00E627D3" w:rsidP="00803B1F">
            <w:pPr>
              <w:pStyle w:val="a5"/>
              <w:spacing w:after="0" w:line="240" w:lineRule="auto"/>
              <w:ind w:left="0"/>
            </w:pPr>
            <w:r>
              <w:t>ΓΑΛΑ ΑΠΑΧΟ</w:t>
            </w:r>
          </w:p>
        </w:tc>
        <w:tc>
          <w:tcPr>
            <w:tcW w:w="447" w:type="dxa"/>
          </w:tcPr>
          <w:p w14:paraId="68FB2F8E" w14:textId="77777777" w:rsidR="00E627D3" w:rsidRDefault="00E627D3" w:rsidP="00803B1F">
            <w:pPr>
              <w:pStyle w:val="a5"/>
              <w:spacing w:after="0"/>
              <w:ind w:left="0"/>
              <w:jc w:val="both"/>
            </w:pPr>
          </w:p>
        </w:tc>
        <w:tc>
          <w:tcPr>
            <w:tcW w:w="567" w:type="dxa"/>
          </w:tcPr>
          <w:p w14:paraId="075C4536" w14:textId="77777777" w:rsidR="00E627D3" w:rsidRDefault="00E627D3" w:rsidP="00803B1F">
            <w:pPr>
              <w:pStyle w:val="a5"/>
              <w:spacing w:after="0"/>
              <w:ind w:left="0"/>
              <w:jc w:val="both"/>
            </w:pPr>
          </w:p>
        </w:tc>
        <w:tc>
          <w:tcPr>
            <w:tcW w:w="567" w:type="dxa"/>
          </w:tcPr>
          <w:p w14:paraId="79D7EE4C" w14:textId="77777777" w:rsidR="00E627D3" w:rsidRDefault="00E627D3" w:rsidP="00803B1F">
            <w:pPr>
              <w:pStyle w:val="a5"/>
              <w:spacing w:after="0"/>
              <w:ind w:left="0"/>
              <w:jc w:val="both"/>
            </w:pPr>
          </w:p>
        </w:tc>
        <w:tc>
          <w:tcPr>
            <w:tcW w:w="567" w:type="dxa"/>
          </w:tcPr>
          <w:p w14:paraId="6BDDD6F6" w14:textId="77777777" w:rsidR="00E627D3" w:rsidRDefault="00E627D3" w:rsidP="00803B1F">
            <w:pPr>
              <w:pStyle w:val="a5"/>
              <w:spacing w:after="0"/>
              <w:ind w:left="0"/>
              <w:jc w:val="both"/>
            </w:pPr>
          </w:p>
        </w:tc>
        <w:tc>
          <w:tcPr>
            <w:tcW w:w="567" w:type="dxa"/>
          </w:tcPr>
          <w:p w14:paraId="388C9739" w14:textId="77777777" w:rsidR="00E627D3" w:rsidRDefault="00E627D3" w:rsidP="00803B1F">
            <w:pPr>
              <w:pStyle w:val="a5"/>
              <w:spacing w:after="0"/>
              <w:ind w:left="0"/>
              <w:jc w:val="both"/>
            </w:pPr>
          </w:p>
        </w:tc>
        <w:tc>
          <w:tcPr>
            <w:tcW w:w="567" w:type="dxa"/>
          </w:tcPr>
          <w:p w14:paraId="0492494A" w14:textId="77777777" w:rsidR="00E627D3" w:rsidRDefault="00E627D3" w:rsidP="00803B1F">
            <w:pPr>
              <w:pStyle w:val="a5"/>
              <w:spacing w:after="0"/>
              <w:ind w:left="0"/>
              <w:jc w:val="both"/>
            </w:pPr>
          </w:p>
        </w:tc>
        <w:tc>
          <w:tcPr>
            <w:tcW w:w="567" w:type="dxa"/>
          </w:tcPr>
          <w:p w14:paraId="7B125EB7" w14:textId="77777777" w:rsidR="00E627D3" w:rsidRDefault="00E627D3" w:rsidP="00803B1F">
            <w:pPr>
              <w:pStyle w:val="a5"/>
              <w:spacing w:after="0"/>
              <w:ind w:left="0"/>
              <w:jc w:val="both"/>
            </w:pPr>
          </w:p>
        </w:tc>
        <w:tc>
          <w:tcPr>
            <w:tcW w:w="567" w:type="dxa"/>
          </w:tcPr>
          <w:p w14:paraId="0AC89396" w14:textId="77777777" w:rsidR="00E627D3" w:rsidRDefault="00E627D3" w:rsidP="00803B1F">
            <w:pPr>
              <w:pStyle w:val="a5"/>
              <w:spacing w:after="0"/>
              <w:ind w:left="0"/>
              <w:jc w:val="both"/>
            </w:pPr>
          </w:p>
        </w:tc>
        <w:tc>
          <w:tcPr>
            <w:tcW w:w="1843" w:type="dxa"/>
          </w:tcPr>
          <w:p w14:paraId="4BD293C5" w14:textId="77777777" w:rsidR="00E627D3" w:rsidRDefault="00E627D3" w:rsidP="00803B1F">
            <w:pPr>
              <w:pStyle w:val="a5"/>
              <w:spacing w:after="0"/>
              <w:ind w:left="0"/>
              <w:jc w:val="both"/>
            </w:pPr>
          </w:p>
        </w:tc>
      </w:tr>
      <w:tr w:rsidR="00E627D3" w14:paraId="50361807" w14:textId="77777777" w:rsidTr="00803B1F">
        <w:tc>
          <w:tcPr>
            <w:tcW w:w="1918" w:type="dxa"/>
          </w:tcPr>
          <w:p w14:paraId="6EC7FD57" w14:textId="77777777" w:rsidR="00E627D3" w:rsidRDefault="00E627D3" w:rsidP="00803B1F">
            <w:pPr>
              <w:pStyle w:val="a5"/>
              <w:spacing w:after="0" w:line="240" w:lineRule="auto"/>
              <w:ind w:left="0"/>
            </w:pPr>
            <w:r>
              <w:t>ΓΙΑΟΥΡΤΙ ΠΛΗΡΕΣ</w:t>
            </w:r>
          </w:p>
        </w:tc>
        <w:tc>
          <w:tcPr>
            <w:tcW w:w="447" w:type="dxa"/>
          </w:tcPr>
          <w:p w14:paraId="094EE134" w14:textId="77777777" w:rsidR="00E627D3" w:rsidRDefault="00E627D3" w:rsidP="00803B1F">
            <w:pPr>
              <w:pStyle w:val="a5"/>
              <w:spacing w:after="0"/>
              <w:ind w:left="0"/>
              <w:jc w:val="both"/>
            </w:pPr>
          </w:p>
        </w:tc>
        <w:tc>
          <w:tcPr>
            <w:tcW w:w="567" w:type="dxa"/>
          </w:tcPr>
          <w:p w14:paraId="32223F44" w14:textId="77777777" w:rsidR="00E627D3" w:rsidRDefault="00E627D3" w:rsidP="00803B1F">
            <w:pPr>
              <w:pStyle w:val="a5"/>
              <w:spacing w:after="0"/>
              <w:ind w:left="0"/>
              <w:jc w:val="both"/>
            </w:pPr>
          </w:p>
        </w:tc>
        <w:tc>
          <w:tcPr>
            <w:tcW w:w="567" w:type="dxa"/>
          </w:tcPr>
          <w:p w14:paraId="66E1D018" w14:textId="77777777" w:rsidR="00E627D3" w:rsidRDefault="00E627D3" w:rsidP="00803B1F">
            <w:pPr>
              <w:pStyle w:val="a5"/>
              <w:spacing w:after="0"/>
              <w:ind w:left="0"/>
              <w:jc w:val="both"/>
            </w:pPr>
          </w:p>
        </w:tc>
        <w:tc>
          <w:tcPr>
            <w:tcW w:w="567" w:type="dxa"/>
          </w:tcPr>
          <w:p w14:paraId="7FF911FD" w14:textId="77777777" w:rsidR="00E627D3" w:rsidRDefault="00E627D3" w:rsidP="00803B1F">
            <w:pPr>
              <w:pStyle w:val="a5"/>
              <w:spacing w:after="0"/>
              <w:ind w:left="0"/>
              <w:jc w:val="both"/>
            </w:pPr>
          </w:p>
        </w:tc>
        <w:tc>
          <w:tcPr>
            <w:tcW w:w="567" w:type="dxa"/>
          </w:tcPr>
          <w:p w14:paraId="11341EFC" w14:textId="77777777" w:rsidR="00E627D3" w:rsidRDefault="00E627D3" w:rsidP="00803B1F">
            <w:pPr>
              <w:pStyle w:val="a5"/>
              <w:spacing w:after="0"/>
              <w:ind w:left="0"/>
              <w:jc w:val="both"/>
            </w:pPr>
          </w:p>
        </w:tc>
        <w:tc>
          <w:tcPr>
            <w:tcW w:w="567" w:type="dxa"/>
          </w:tcPr>
          <w:p w14:paraId="179557A1" w14:textId="77777777" w:rsidR="00E627D3" w:rsidRDefault="00E627D3" w:rsidP="00803B1F">
            <w:pPr>
              <w:pStyle w:val="a5"/>
              <w:spacing w:after="0"/>
              <w:ind w:left="0"/>
              <w:jc w:val="both"/>
            </w:pPr>
          </w:p>
        </w:tc>
        <w:tc>
          <w:tcPr>
            <w:tcW w:w="567" w:type="dxa"/>
          </w:tcPr>
          <w:p w14:paraId="574F8A29" w14:textId="77777777" w:rsidR="00E627D3" w:rsidRDefault="00E627D3" w:rsidP="00803B1F">
            <w:pPr>
              <w:pStyle w:val="a5"/>
              <w:spacing w:after="0"/>
              <w:ind w:left="0"/>
              <w:jc w:val="both"/>
            </w:pPr>
          </w:p>
        </w:tc>
        <w:tc>
          <w:tcPr>
            <w:tcW w:w="567" w:type="dxa"/>
          </w:tcPr>
          <w:p w14:paraId="21743C76" w14:textId="77777777" w:rsidR="00E627D3" w:rsidRDefault="00E627D3" w:rsidP="00803B1F">
            <w:pPr>
              <w:pStyle w:val="a5"/>
              <w:spacing w:after="0"/>
              <w:ind w:left="0"/>
              <w:jc w:val="both"/>
            </w:pPr>
          </w:p>
        </w:tc>
        <w:tc>
          <w:tcPr>
            <w:tcW w:w="1843" w:type="dxa"/>
          </w:tcPr>
          <w:p w14:paraId="03402E1F" w14:textId="77777777" w:rsidR="00E627D3" w:rsidRDefault="00E627D3" w:rsidP="00803B1F">
            <w:pPr>
              <w:pStyle w:val="a5"/>
              <w:spacing w:after="0"/>
              <w:ind w:left="0"/>
              <w:jc w:val="both"/>
            </w:pPr>
          </w:p>
        </w:tc>
      </w:tr>
      <w:tr w:rsidR="00E627D3" w14:paraId="1F5698BE" w14:textId="77777777" w:rsidTr="00803B1F">
        <w:tc>
          <w:tcPr>
            <w:tcW w:w="1918" w:type="dxa"/>
          </w:tcPr>
          <w:p w14:paraId="4644AA4C" w14:textId="77777777" w:rsidR="00E627D3" w:rsidRDefault="00E627D3" w:rsidP="00803B1F">
            <w:pPr>
              <w:pStyle w:val="a5"/>
              <w:spacing w:after="0" w:line="240" w:lineRule="auto"/>
              <w:ind w:left="0"/>
            </w:pPr>
            <w:r>
              <w:t>ΓΙΑΟΥΡΤΙ ΑΠΑΧΟ</w:t>
            </w:r>
          </w:p>
        </w:tc>
        <w:tc>
          <w:tcPr>
            <w:tcW w:w="447" w:type="dxa"/>
          </w:tcPr>
          <w:p w14:paraId="534609B6" w14:textId="77777777" w:rsidR="00E627D3" w:rsidRDefault="00E627D3" w:rsidP="00803B1F">
            <w:pPr>
              <w:pStyle w:val="a5"/>
              <w:spacing w:after="0"/>
              <w:ind w:left="0"/>
              <w:jc w:val="both"/>
            </w:pPr>
          </w:p>
        </w:tc>
        <w:tc>
          <w:tcPr>
            <w:tcW w:w="567" w:type="dxa"/>
          </w:tcPr>
          <w:p w14:paraId="40EF7EBB" w14:textId="77777777" w:rsidR="00E627D3" w:rsidRDefault="00E627D3" w:rsidP="00803B1F">
            <w:pPr>
              <w:pStyle w:val="a5"/>
              <w:spacing w:after="0"/>
              <w:ind w:left="0"/>
              <w:jc w:val="both"/>
            </w:pPr>
          </w:p>
        </w:tc>
        <w:tc>
          <w:tcPr>
            <w:tcW w:w="567" w:type="dxa"/>
          </w:tcPr>
          <w:p w14:paraId="3EDDB030" w14:textId="77777777" w:rsidR="00E627D3" w:rsidRDefault="00E627D3" w:rsidP="00803B1F">
            <w:pPr>
              <w:pStyle w:val="a5"/>
              <w:spacing w:after="0"/>
              <w:ind w:left="0"/>
              <w:jc w:val="both"/>
            </w:pPr>
          </w:p>
        </w:tc>
        <w:tc>
          <w:tcPr>
            <w:tcW w:w="567" w:type="dxa"/>
          </w:tcPr>
          <w:p w14:paraId="59BCFCA0" w14:textId="77777777" w:rsidR="00E627D3" w:rsidRDefault="00E627D3" w:rsidP="00803B1F">
            <w:pPr>
              <w:pStyle w:val="a5"/>
              <w:spacing w:after="0"/>
              <w:ind w:left="0"/>
              <w:jc w:val="both"/>
            </w:pPr>
          </w:p>
        </w:tc>
        <w:tc>
          <w:tcPr>
            <w:tcW w:w="567" w:type="dxa"/>
          </w:tcPr>
          <w:p w14:paraId="42346223" w14:textId="77777777" w:rsidR="00E627D3" w:rsidRDefault="00E627D3" w:rsidP="00803B1F">
            <w:pPr>
              <w:pStyle w:val="a5"/>
              <w:spacing w:after="0"/>
              <w:ind w:left="0"/>
              <w:jc w:val="both"/>
            </w:pPr>
          </w:p>
        </w:tc>
        <w:tc>
          <w:tcPr>
            <w:tcW w:w="567" w:type="dxa"/>
          </w:tcPr>
          <w:p w14:paraId="6EA5B4A6" w14:textId="77777777" w:rsidR="00E627D3" w:rsidRDefault="00E627D3" w:rsidP="00803B1F">
            <w:pPr>
              <w:pStyle w:val="a5"/>
              <w:spacing w:after="0"/>
              <w:ind w:left="0"/>
              <w:jc w:val="both"/>
            </w:pPr>
          </w:p>
        </w:tc>
        <w:tc>
          <w:tcPr>
            <w:tcW w:w="567" w:type="dxa"/>
          </w:tcPr>
          <w:p w14:paraId="66103FA2" w14:textId="77777777" w:rsidR="00E627D3" w:rsidRDefault="00E627D3" w:rsidP="00803B1F">
            <w:pPr>
              <w:pStyle w:val="a5"/>
              <w:spacing w:after="0"/>
              <w:ind w:left="0"/>
              <w:jc w:val="both"/>
            </w:pPr>
          </w:p>
        </w:tc>
        <w:tc>
          <w:tcPr>
            <w:tcW w:w="567" w:type="dxa"/>
          </w:tcPr>
          <w:p w14:paraId="18662975" w14:textId="77777777" w:rsidR="00E627D3" w:rsidRDefault="00E627D3" w:rsidP="00803B1F">
            <w:pPr>
              <w:pStyle w:val="a5"/>
              <w:spacing w:after="0"/>
              <w:ind w:left="0"/>
              <w:jc w:val="both"/>
            </w:pPr>
          </w:p>
        </w:tc>
        <w:tc>
          <w:tcPr>
            <w:tcW w:w="1843" w:type="dxa"/>
          </w:tcPr>
          <w:p w14:paraId="22512DCB" w14:textId="77777777" w:rsidR="00E627D3" w:rsidRDefault="00E627D3" w:rsidP="00803B1F">
            <w:pPr>
              <w:pStyle w:val="a5"/>
              <w:spacing w:after="0"/>
              <w:ind w:left="0"/>
              <w:jc w:val="both"/>
            </w:pPr>
          </w:p>
        </w:tc>
      </w:tr>
      <w:tr w:rsidR="00E627D3" w14:paraId="47A53A49" w14:textId="77777777" w:rsidTr="00803B1F">
        <w:tc>
          <w:tcPr>
            <w:tcW w:w="1918" w:type="dxa"/>
          </w:tcPr>
          <w:p w14:paraId="582E7C40" w14:textId="77777777" w:rsidR="00E627D3" w:rsidRDefault="00E627D3" w:rsidP="00803B1F">
            <w:pPr>
              <w:pStyle w:val="a5"/>
              <w:spacing w:after="0" w:line="240" w:lineRule="auto"/>
              <w:ind w:left="0"/>
            </w:pPr>
            <w:r>
              <w:t>ΤΥΡΙ ΦΕΤΑ</w:t>
            </w:r>
          </w:p>
        </w:tc>
        <w:tc>
          <w:tcPr>
            <w:tcW w:w="447" w:type="dxa"/>
          </w:tcPr>
          <w:p w14:paraId="0A618B2E" w14:textId="77777777" w:rsidR="00E627D3" w:rsidRDefault="00E627D3" w:rsidP="00803B1F">
            <w:pPr>
              <w:pStyle w:val="a5"/>
              <w:spacing w:after="0"/>
              <w:ind w:left="0"/>
              <w:jc w:val="both"/>
            </w:pPr>
          </w:p>
        </w:tc>
        <w:tc>
          <w:tcPr>
            <w:tcW w:w="567" w:type="dxa"/>
          </w:tcPr>
          <w:p w14:paraId="5B2514B6" w14:textId="77777777" w:rsidR="00E627D3" w:rsidRDefault="00E627D3" w:rsidP="00803B1F">
            <w:pPr>
              <w:pStyle w:val="a5"/>
              <w:spacing w:after="0"/>
              <w:ind w:left="0"/>
              <w:jc w:val="both"/>
            </w:pPr>
          </w:p>
        </w:tc>
        <w:tc>
          <w:tcPr>
            <w:tcW w:w="567" w:type="dxa"/>
          </w:tcPr>
          <w:p w14:paraId="38988261" w14:textId="77777777" w:rsidR="00E627D3" w:rsidRDefault="00E627D3" w:rsidP="00803B1F">
            <w:pPr>
              <w:pStyle w:val="a5"/>
              <w:spacing w:after="0"/>
              <w:ind w:left="0"/>
              <w:jc w:val="both"/>
            </w:pPr>
          </w:p>
        </w:tc>
        <w:tc>
          <w:tcPr>
            <w:tcW w:w="567" w:type="dxa"/>
          </w:tcPr>
          <w:p w14:paraId="4DCE8B2B" w14:textId="77777777" w:rsidR="00E627D3" w:rsidRDefault="00E627D3" w:rsidP="00803B1F">
            <w:pPr>
              <w:pStyle w:val="a5"/>
              <w:spacing w:after="0"/>
              <w:ind w:left="0"/>
              <w:jc w:val="both"/>
            </w:pPr>
          </w:p>
        </w:tc>
        <w:tc>
          <w:tcPr>
            <w:tcW w:w="567" w:type="dxa"/>
          </w:tcPr>
          <w:p w14:paraId="07BDD8DA" w14:textId="77777777" w:rsidR="00E627D3" w:rsidRDefault="00E627D3" w:rsidP="00803B1F">
            <w:pPr>
              <w:pStyle w:val="a5"/>
              <w:spacing w:after="0"/>
              <w:ind w:left="0"/>
              <w:jc w:val="both"/>
            </w:pPr>
          </w:p>
        </w:tc>
        <w:tc>
          <w:tcPr>
            <w:tcW w:w="567" w:type="dxa"/>
          </w:tcPr>
          <w:p w14:paraId="1934C9B6" w14:textId="77777777" w:rsidR="00E627D3" w:rsidRDefault="00E627D3" w:rsidP="00803B1F">
            <w:pPr>
              <w:pStyle w:val="a5"/>
              <w:spacing w:after="0"/>
              <w:ind w:left="0"/>
              <w:jc w:val="both"/>
            </w:pPr>
          </w:p>
        </w:tc>
        <w:tc>
          <w:tcPr>
            <w:tcW w:w="567" w:type="dxa"/>
          </w:tcPr>
          <w:p w14:paraId="192B0C88" w14:textId="77777777" w:rsidR="00E627D3" w:rsidRDefault="00E627D3" w:rsidP="00803B1F">
            <w:pPr>
              <w:pStyle w:val="a5"/>
              <w:spacing w:after="0"/>
              <w:ind w:left="0"/>
              <w:jc w:val="both"/>
            </w:pPr>
          </w:p>
        </w:tc>
        <w:tc>
          <w:tcPr>
            <w:tcW w:w="567" w:type="dxa"/>
          </w:tcPr>
          <w:p w14:paraId="238C86D7" w14:textId="77777777" w:rsidR="00E627D3" w:rsidRDefault="00E627D3" w:rsidP="00803B1F">
            <w:pPr>
              <w:pStyle w:val="a5"/>
              <w:spacing w:after="0"/>
              <w:ind w:left="0"/>
              <w:jc w:val="both"/>
            </w:pPr>
          </w:p>
        </w:tc>
        <w:tc>
          <w:tcPr>
            <w:tcW w:w="1843" w:type="dxa"/>
          </w:tcPr>
          <w:p w14:paraId="611D99E1" w14:textId="77777777" w:rsidR="00E627D3" w:rsidRDefault="00E627D3" w:rsidP="00803B1F">
            <w:pPr>
              <w:pStyle w:val="a5"/>
              <w:spacing w:after="0"/>
              <w:ind w:left="0"/>
              <w:jc w:val="both"/>
            </w:pPr>
          </w:p>
        </w:tc>
      </w:tr>
      <w:tr w:rsidR="00E627D3" w14:paraId="47651A1B" w14:textId="77777777" w:rsidTr="00803B1F">
        <w:tc>
          <w:tcPr>
            <w:tcW w:w="1918" w:type="dxa"/>
          </w:tcPr>
          <w:p w14:paraId="28B9CB6D" w14:textId="77777777" w:rsidR="00E627D3" w:rsidRDefault="00E627D3" w:rsidP="00803B1F">
            <w:pPr>
              <w:pStyle w:val="a5"/>
              <w:spacing w:after="0" w:line="240" w:lineRule="auto"/>
              <w:ind w:left="0"/>
            </w:pPr>
            <w:r>
              <w:t>ΤΥΡΙ ΚΙΤΡΙΝΟ</w:t>
            </w:r>
          </w:p>
        </w:tc>
        <w:tc>
          <w:tcPr>
            <w:tcW w:w="447" w:type="dxa"/>
          </w:tcPr>
          <w:p w14:paraId="7ABDE451" w14:textId="77777777" w:rsidR="00E627D3" w:rsidRDefault="00E627D3" w:rsidP="00803B1F">
            <w:pPr>
              <w:pStyle w:val="a5"/>
              <w:spacing w:after="0"/>
              <w:ind w:left="0"/>
              <w:jc w:val="both"/>
            </w:pPr>
          </w:p>
        </w:tc>
        <w:tc>
          <w:tcPr>
            <w:tcW w:w="567" w:type="dxa"/>
          </w:tcPr>
          <w:p w14:paraId="61ED01D1" w14:textId="77777777" w:rsidR="00E627D3" w:rsidRDefault="00E627D3" w:rsidP="00803B1F">
            <w:pPr>
              <w:pStyle w:val="a5"/>
              <w:spacing w:after="0"/>
              <w:ind w:left="0"/>
              <w:jc w:val="both"/>
            </w:pPr>
          </w:p>
        </w:tc>
        <w:tc>
          <w:tcPr>
            <w:tcW w:w="567" w:type="dxa"/>
          </w:tcPr>
          <w:p w14:paraId="5C6B9BA5" w14:textId="77777777" w:rsidR="00E627D3" w:rsidRDefault="00E627D3" w:rsidP="00803B1F">
            <w:pPr>
              <w:pStyle w:val="a5"/>
              <w:spacing w:after="0"/>
              <w:ind w:left="0"/>
              <w:jc w:val="both"/>
            </w:pPr>
          </w:p>
        </w:tc>
        <w:tc>
          <w:tcPr>
            <w:tcW w:w="567" w:type="dxa"/>
          </w:tcPr>
          <w:p w14:paraId="273EF849" w14:textId="77777777" w:rsidR="00E627D3" w:rsidRDefault="00E627D3" w:rsidP="00803B1F">
            <w:pPr>
              <w:pStyle w:val="a5"/>
              <w:spacing w:after="0"/>
              <w:ind w:left="0"/>
              <w:jc w:val="both"/>
            </w:pPr>
          </w:p>
        </w:tc>
        <w:tc>
          <w:tcPr>
            <w:tcW w:w="567" w:type="dxa"/>
          </w:tcPr>
          <w:p w14:paraId="35C7DF36" w14:textId="77777777" w:rsidR="00E627D3" w:rsidRDefault="00E627D3" w:rsidP="00803B1F">
            <w:pPr>
              <w:pStyle w:val="a5"/>
              <w:spacing w:after="0"/>
              <w:ind w:left="0"/>
              <w:jc w:val="both"/>
            </w:pPr>
          </w:p>
        </w:tc>
        <w:tc>
          <w:tcPr>
            <w:tcW w:w="567" w:type="dxa"/>
          </w:tcPr>
          <w:p w14:paraId="4FCAFA86" w14:textId="77777777" w:rsidR="00E627D3" w:rsidRDefault="00E627D3" w:rsidP="00803B1F">
            <w:pPr>
              <w:pStyle w:val="a5"/>
              <w:spacing w:after="0"/>
              <w:ind w:left="0"/>
              <w:jc w:val="both"/>
            </w:pPr>
          </w:p>
        </w:tc>
        <w:tc>
          <w:tcPr>
            <w:tcW w:w="567" w:type="dxa"/>
          </w:tcPr>
          <w:p w14:paraId="38F9D3B3" w14:textId="77777777" w:rsidR="00E627D3" w:rsidRDefault="00E627D3" w:rsidP="00803B1F">
            <w:pPr>
              <w:pStyle w:val="a5"/>
              <w:spacing w:after="0"/>
              <w:ind w:left="0"/>
              <w:jc w:val="both"/>
            </w:pPr>
          </w:p>
        </w:tc>
        <w:tc>
          <w:tcPr>
            <w:tcW w:w="567" w:type="dxa"/>
          </w:tcPr>
          <w:p w14:paraId="633B5EE1" w14:textId="77777777" w:rsidR="00E627D3" w:rsidRDefault="00E627D3" w:rsidP="00803B1F">
            <w:pPr>
              <w:pStyle w:val="a5"/>
              <w:spacing w:after="0"/>
              <w:ind w:left="0"/>
              <w:jc w:val="both"/>
            </w:pPr>
          </w:p>
        </w:tc>
        <w:tc>
          <w:tcPr>
            <w:tcW w:w="1843" w:type="dxa"/>
          </w:tcPr>
          <w:p w14:paraId="77B3CA4E" w14:textId="77777777" w:rsidR="00E627D3" w:rsidRDefault="00E627D3" w:rsidP="00803B1F">
            <w:pPr>
              <w:pStyle w:val="a5"/>
              <w:spacing w:after="0"/>
              <w:ind w:left="0"/>
              <w:jc w:val="both"/>
            </w:pPr>
          </w:p>
        </w:tc>
      </w:tr>
      <w:tr w:rsidR="00E627D3" w14:paraId="06F8C48C" w14:textId="77777777" w:rsidTr="00803B1F">
        <w:tc>
          <w:tcPr>
            <w:tcW w:w="1918" w:type="dxa"/>
          </w:tcPr>
          <w:p w14:paraId="0CA75CBF" w14:textId="77777777" w:rsidR="00E627D3" w:rsidRDefault="00E627D3" w:rsidP="00803B1F">
            <w:pPr>
              <w:pStyle w:val="a5"/>
              <w:spacing w:after="0" w:line="240" w:lineRule="auto"/>
              <w:ind w:left="0"/>
            </w:pPr>
            <w:r>
              <w:t>ΤΥΡΙ ΚΑΣΕΡΙ</w:t>
            </w:r>
          </w:p>
        </w:tc>
        <w:tc>
          <w:tcPr>
            <w:tcW w:w="447" w:type="dxa"/>
          </w:tcPr>
          <w:p w14:paraId="0B9DC430" w14:textId="77777777" w:rsidR="00E627D3" w:rsidRDefault="00E627D3" w:rsidP="00803B1F">
            <w:pPr>
              <w:pStyle w:val="a5"/>
              <w:spacing w:after="0"/>
              <w:ind w:left="0"/>
              <w:jc w:val="both"/>
            </w:pPr>
          </w:p>
        </w:tc>
        <w:tc>
          <w:tcPr>
            <w:tcW w:w="567" w:type="dxa"/>
          </w:tcPr>
          <w:p w14:paraId="3E7C0CC6" w14:textId="77777777" w:rsidR="00E627D3" w:rsidRDefault="00E627D3" w:rsidP="00803B1F">
            <w:pPr>
              <w:pStyle w:val="a5"/>
              <w:spacing w:after="0"/>
              <w:ind w:left="0"/>
              <w:jc w:val="both"/>
            </w:pPr>
          </w:p>
        </w:tc>
        <w:tc>
          <w:tcPr>
            <w:tcW w:w="567" w:type="dxa"/>
          </w:tcPr>
          <w:p w14:paraId="3802EFA2" w14:textId="77777777" w:rsidR="00E627D3" w:rsidRDefault="00E627D3" w:rsidP="00803B1F">
            <w:pPr>
              <w:pStyle w:val="a5"/>
              <w:spacing w:after="0"/>
              <w:ind w:left="0"/>
              <w:jc w:val="both"/>
            </w:pPr>
          </w:p>
        </w:tc>
        <w:tc>
          <w:tcPr>
            <w:tcW w:w="567" w:type="dxa"/>
          </w:tcPr>
          <w:p w14:paraId="63AFDC50" w14:textId="77777777" w:rsidR="00E627D3" w:rsidRDefault="00E627D3" w:rsidP="00803B1F">
            <w:pPr>
              <w:pStyle w:val="a5"/>
              <w:spacing w:after="0"/>
              <w:ind w:left="0"/>
              <w:jc w:val="both"/>
            </w:pPr>
          </w:p>
        </w:tc>
        <w:tc>
          <w:tcPr>
            <w:tcW w:w="567" w:type="dxa"/>
          </w:tcPr>
          <w:p w14:paraId="6CA3C752" w14:textId="77777777" w:rsidR="00E627D3" w:rsidRDefault="00E627D3" w:rsidP="00803B1F">
            <w:pPr>
              <w:pStyle w:val="a5"/>
              <w:spacing w:after="0"/>
              <w:ind w:left="0"/>
              <w:jc w:val="both"/>
            </w:pPr>
          </w:p>
        </w:tc>
        <w:tc>
          <w:tcPr>
            <w:tcW w:w="567" w:type="dxa"/>
          </w:tcPr>
          <w:p w14:paraId="622281F5" w14:textId="77777777" w:rsidR="00E627D3" w:rsidRDefault="00E627D3" w:rsidP="00803B1F">
            <w:pPr>
              <w:pStyle w:val="a5"/>
              <w:spacing w:after="0"/>
              <w:ind w:left="0"/>
              <w:jc w:val="both"/>
            </w:pPr>
          </w:p>
        </w:tc>
        <w:tc>
          <w:tcPr>
            <w:tcW w:w="567" w:type="dxa"/>
          </w:tcPr>
          <w:p w14:paraId="60E086DE" w14:textId="77777777" w:rsidR="00E627D3" w:rsidRDefault="00E627D3" w:rsidP="00803B1F">
            <w:pPr>
              <w:pStyle w:val="a5"/>
              <w:spacing w:after="0"/>
              <w:ind w:left="0"/>
              <w:jc w:val="both"/>
            </w:pPr>
          </w:p>
        </w:tc>
        <w:tc>
          <w:tcPr>
            <w:tcW w:w="567" w:type="dxa"/>
          </w:tcPr>
          <w:p w14:paraId="20A2DDF3" w14:textId="77777777" w:rsidR="00E627D3" w:rsidRDefault="00E627D3" w:rsidP="00803B1F">
            <w:pPr>
              <w:pStyle w:val="a5"/>
              <w:spacing w:after="0"/>
              <w:ind w:left="0"/>
              <w:jc w:val="both"/>
            </w:pPr>
          </w:p>
        </w:tc>
        <w:tc>
          <w:tcPr>
            <w:tcW w:w="1843" w:type="dxa"/>
          </w:tcPr>
          <w:p w14:paraId="23296AF3" w14:textId="77777777" w:rsidR="00E627D3" w:rsidRDefault="00E627D3" w:rsidP="00803B1F">
            <w:pPr>
              <w:pStyle w:val="a5"/>
              <w:spacing w:after="0"/>
              <w:ind w:left="0"/>
              <w:jc w:val="both"/>
            </w:pPr>
          </w:p>
        </w:tc>
      </w:tr>
      <w:tr w:rsidR="00E627D3" w14:paraId="78919B7A" w14:textId="77777777" w:rsidTr="00803B1F">
        <w:tc>
          <w:tcPr>
            <w:tcW w:w="1918" w:type="dxa"/>
            <w:shd w:val="clear" w:color="auto" w:fill="F2DBDB"/>
          </w:tcPr>
          <w:p w14:paraId="1098E14A" w14:textId="77777777" w:rsidR="00E627D3" w:rsidRPr="00A05C4E" w:rsidRDefault="00E627D3" w:rsidP="00803B1F">
            <w:pPr>
              <w:pStyle w:val="a5"/>
              <w:spacing w:after="0" w:line="240" w:lineRule="auto"/>
              <w:ind w:left="0"/>
              <w:jc w:val="center"/>
              <w:rPr>
                <w:b/>
              </w:rPr>
            </w:pPr>
            <w:r w:rsidRPr="00A05C4E">
              <w:rPr>
                <w:b/>
              </w:rPr>
              <w:t>ΑΜΥΛΟΥΧΑ:</w:t>
            </w:r>
          </w:p>
        </w:tc>
        <w:tc>
          <w:tcPr>
            <w:tcW w:w="447" w:type="dxa"/>
          </w:tcPr>
          <w:p w14:paraId="540790B9" w14:textId="77777777" w:rsidR="00E627D3" w:rsidRDefault="00E627D3" w:rsidP="00803B1F">
            <w:pPr>
              <w:pStyle w:val="a5"/>
              <w:spacing w:after="0"/>
              <w:ind w:left="0"/>
              <w:jc w:val="both"/>
            </w:pPr>
          </w:p>
        </w:tc>
        <w:tc>
          <w:tcPr>
            <w:tcW w:w="567" w:type="dxa"/>
          </w:tcPr>
          <w:p w14:paraId="4147F5EE" w14:textId="77777777" w:rsidR="00E627D3" w:rsidRDefault="00E627D3" w:rsidP="00803B1F">
            <w:pPr>
              <w:pStyle w:val="a5"/>
              <w:spacing w:after="0"/>
              <w:ind w:left="0"/>
              <w:jc w:val="both"/>
            </w:pPr>
          </w:p>
        </w:tc>
        <w:tc>
          <w:tcPr>
            <w:tcW w:w="567" w:type="dxa"/>
          </w:tcPr>
          <w:p w14:paraId="00B27472" w14:textId="77777777" w:rsidR="00E627D3" w:rsidRDefault="00E627D3" w:rsidP="00803B1F">
            <w:pPr>
              <w:pStyle w:val="a5"/>
              <w:spacing w:after="0"/>
              <w:ind w:left="0"/>
              <w:jc w:val="both"/>
            </w:pPr>
          </w:p>
        </w:tc>
        <w:tc>
          <w:tcPr>
            <w:tcW w:w="567" w:type="dxa"/>
          </w:tcPr>
          <w:p w14:paraId="5929E9BE" w14:textId="77777777" w:rsidR="00E627D3" w:rsidRDefault="00E627D3" w:rsidP="00803B1F">
            <w:pPr>
              <w:pStyle w:val="a5"/>
              <w:spacing w:after="0"/>
              <w:ind w:left="0"/>
              <w:jc w:val="both"/>
            </w:pPr>
          </w:p>
        </w:tc>
        <w:tc>
          <w:tcPr>
            <w:tcW w:w="567" w:type="dxa"/>
          </w:tcPr>
          <w:p w14:paraId="37F8FDEF" w14:textId="77777777" w:rsidR="00E627D3" w:rsidRDefault="00E627D3" w:rsidP="00803B1F">
            <w:pPr>
              <w:pStyle w:val="a5"/>
              <w:spacing w:after="0"/>
              <w:ind w:left="0"/>
              <w:jc w:val="both"/>
            </w:pPr>
          </w:p>
        </w:tc>
        <w:tc>
          <w:tcPr>
            <w:tcW w:w="567" w:type="dxa"/>
          </w:tcPr>
          <w:p w14:paraId="66328BF2" w14:textId="77777777" w:rsidR="00E627D3" w:rsidRDefault="00E627D3" w:rsidP="00803B1F">
            <w:pPr>
              <w:pStyle w:val="a5"/>
              <w:spacing w:after="0"/>
              <w:ind w:left="0"/>
              <w:jc w:val="both"/>
            </w:pPr>
          </w:p>
        </w:tc>
        <w:tc>
          <w:tcPr>
            <w:tcW w:w="567" w:type="dxa"/>
          </w:tcPr>
          <w:p w14:paraId="3C2F9FC0" w14:textId="77777777" w:rsidR="00E627D3" w:rsidRDefault="00E627D3" w:rsidP="00803B1F">
            <w:pPr>
              <w:pStyle w:val="a5"/>
              <w:spacing w:after="0"/>
              <w:ind w:left="0"/>
              <w:jc w:val="both"/>
            </w:pPr>
          </w:p>
        </w:tc>
        <w:tc>
          <w:tcPr>
            <w:tcW w:w="567" w:type="dxa"/>
          </w:tcPr>
          <w:p w14:paraId="0A10649E" w14:textId="77777777" w:rsidR="00E627D3" w:rsidRDefault="00E627D3" w:rsidP="00803B1F">
            <w:pPr>
              <w:pStyle w:val="a5"/>
              <w:spacing w:after="0"/>
              <w:ind w:left="0"/>
              <w:jc w:val="both"/>
            </w:pPr>
          </w:p>
        </w:tc>
        <w:tc>
          <w:tcPr>
            <w:tcW w:w="1843" w:type="dxa"/>
          </w:tcPr>
          <w:p w14:paraId="31F0A909" w14:textId="77777777" w:rsidR="00E627D3" w:rsidRDefault="00E627D3" w:rsidP="00803B1F">
            <w:pPr>
              <w:pStyle w:val="a5"/>
              <w:spacing w:after="0"/>
              <w:ind w:left="0"/>
              <w:jc w:val="both"/>
            </w:pPr>
          </w:p>
        </w:tc>
      </w:tr>
      <w:tr w:rsidR="00E627D3" w14:paraId="03947B3B" w14:textId="77777777" w:rsidTr="00803B1F">
        <w:tc>
          <w:tcPr>
            <w:tcW w:w="1918" w:type="dxa"/>
          </w:tcPr>
          <w:p w14:paraId="05069607" w14:textId="77777777" w:rsidR="00E627D3" w:rsidRDefault="00E627D3" w:rsidP="00803B1F">
            <w:pPr>
              <w:pStyle w:val="a5"/>
              <w:spacing w:after="0" w:line="240" w:lineRule="auto"/>
              <w:ind w:left="0"/>
              <w:jc w:val="both"/>
            </w:pPr>
            <w:r>
              <w:t>ΟΣΠΡΙΑ</w:t>
            </w:r>
          </w:p>
        </w:tc>
        <w:tc>
          <w:tcPr>
            <w:tcW w:w="447" w:type="dxa"/>
          </w:tcPr>
          <w:p w14:paraId="68B64403" w14:textId="77777777" w:rsidR="00E627D3" w:rsidRDefault="00E627D3" w:rsidP="00803B1F">
            <w:pPr>
              <w:pStyle w:val="a5"/>
              <w:spacing w:after="0"/>
              <w:ind w:left="0"/>
              <w:jc w:val="both"/>
            </w:pPr>
          </w:p>
        </w:tc>
        <w:tc>
          <w:tcPr>
            <w:tcW w:w="567" w:type="dxa"/>
          </w:tcPr>
          <w:p w14:paraId="335C0D25" w14:textId="77777777" w:rsidR="00E627D3" w:rsidRDefault="00E627D3" w:rsidP="00803B1F">
            <w:pPr>
              <w:pStyle w:val="a5"/>
              <w:spacing w:after="0"/>
              <w:ind w:left="0"/>
              <w:jc w:val="both"/>
            </w:pPr>
          </w:p>
        </w:tc>
        <w:tc>
          <w:tcPr>
            <w:tcW w:w="567" w:type="dxa"/>
          </w:tcPr>
          <w:p w14:paraId="6D71070D" w14:textId="77777777" w:rsidR="00E627D3" w:rsidRDefault="00E627D3" w:rsidP="00803B1F">
            <w:pPr>
              <w:pStyle w:val="a5"/>
              <w:spacing w:after="0"/>
              <w:ind w:left="0"/>
              <w:jc w:val="both"/>
            </w:pPr>
          </w:p>
        </w:tc>
        <w:tc>
          <w:tcPr>
            <w:tcW w:w="567" w:type="dxa"/>
          </w:tcPr>
          <w:p w14:paraId="242869EC" w14:textId="77777777" w:rsidR="00E627D3" w:rsidRDefault="00E627D3" w:rsidP="00803B1F">
            <w:pPr>
              <w:pStyle w:val="a5"/>
              <w:spacing w:after="0"/>
              <w:ind w:left="0"/>
              <w:jc w:val="both"/>
            </w:pPr>
          </w:p>
        </w:tc>
        <w:tc>
          <w:tcPr>
            <w:tcW w:w="567" w:type="dxa"/>
          </w:tcPr>
          <w:p w14:paraId="3D74414D" w14:textId="77777777" w:rsidR="00E627D3" w:rsidRDefault="00E627D3" w:rsidP="00803B1F">
            <w:pPr>
              <w:pStyle w:val="a5"/>
              <w:spacing w:after="0"/>
              <w:ind w:left="0"/>
              <w:jc w:val="both"/>
            </w:pPr>
          </w:p>
        </w:tc>
        <w:tc>
          <w:tcPr>
            <w:tcW w:w="567" w:type="dxa"/>
          </w:tcPr>
          <w:p w14:paraId="2FF9F426" w14:textId="77777777" w:rsidR="00E627D3" w:rsidRDefault="00E627D3" w:rsidP="00803B1F">
            <w:pPr>
              <w:pStyle w:val="a5"/>
              <w:spacing w:after="0"/>
              <w:ind w:left="0"/>
              <w:jc w:val="both"/>
            </w:pPr>
          </w:p>
        </w:tc>
        <w:tc>
          <w:tcPr>
            <w:tcW w:w="567" w:type="dxa"/>
          </w:tcPr>
          <w:p w14:paraId="23183318" w14:textId="77777777" w:rsidR="00E627D3" w:rsidRDefault="00E627D3" w:rsidP="00803B1F">
            <w:pPr>
              <w:pStyle w:val="a5"/>
              <w:spacing w:after="0"/>
              <w:ind w:left="0"/>
              <w:jc w:val="both"/>
            </w:pPr>
          </w:p>
        </w:tc>
        <w:tc>
          <w:tcPr>
            <w:tcW w:w="567" w:type="dxa"/>
          </w:tcPr>
          <w:p w14:paraId="726CD8A9" w14:textId="77777777" w:rsidR="00E627D3" w:rsidRDefault="00E627D3" w:rsidP="00803B1F">
            <w:pPr>
              <w:pStyle w:val="a5"/>
              <w:spacing w:after="0"/>
              <w:ind w:left="0"/>
              <w:jc w:val="both"/>
            </w:pPr>
          </w:p>
        </w:tc>
        <w:tc>
          <w:tcPr>
            <w:tcW w:w="1843" w:type="dxa"/>
          </w:tcPr>
          <w:p w14:paraId="54C0CD65" w14:textId="77777777" w:rsidR="00E627D3" w:rsidRDefault="00E627D3" w:rsidP="00803B1F">
            <w:pPr>
              <w:pStyle w:val="a5"/>
              <w:spacing w:after="0"/>
              <w:ind w:left="0"/>
              <w:jc w:val="both"/>
            </w:pPr>
          </w:p>
        </w:tc>
      </w:tr>
      <w:tr w:rsidR="00E627D3" w14:paraId="1C6AB4D3" w14:textId="77777777" w:rsidTr="00803B1F">
        <w:tc>
          <w:tcPr>
            <w:tcW w:w="1918" w:type="dxa"/>
          </w:tcPr>
          <w:p w14:paraId="72482A3F" w14:textId="77777777" w:rsidR="00E627D3" w:rsidRDefault="00E627D3" w:rsidP="00803B1F">
            <w:pPr>
              <w:pStyle w:val="a5"/>
              <w:spacing w:after="0" w:line="240" w:lineRule="auto"/>
              <w:ind w:left="0"/>
              <w:jc w:val="both"/>
            </w:pPr>
            <w:r>
              <w:t>ΨΩΜΙ ΛΕΥΚΟ</w:t>
            </w:r>
          </w:p>
        </w:tc>
        <w:tc>
          <w:tcPr>
            <w:tcW w:w="447" w:type="dxa"/>
          </w:tcPr>
          <w:p w14:paraId="5589AC58" w14:textId="77777777" w:rsidR="00E627D3" w:rsidRDefault="00E627D3" w:rsidP="00803B1F">
            <w:pPr>
              <w:pStyle w:val="a5"/>
              <w:spacing w:after="0"/>
              <w:ind w:left="0"/>
              <w:jc w:val="both"/>
            </w:pPr>
          </w:p>
        </w:tc>
        <w:tc>
          <w:tcPr>
            <w:tcW w:w="567" w:type="dxa"/>
          </w:tcPr>
          <w:p w14:paraId="1DA596BE" w14:textId="77777777" w:rsidR="00E627D3" w:rsidRDefault="00E627D3" w:rsidP="00803B1F">
            <w:pPr>
              <w:pStyle w:val="a5"/>
              <w:spacing w:after="0"/>
              <w:ind w:left="0"/>
              <w:jc w:val="both"/>
            </w:pPr>
          </w:p>
        </w:tc>
        <w:tc>
          <w:tcPr>
            <w:tcW w:w="567" w:type="dxa"/>
          </w:tcPr>
          <w:p w14:paraId="7494CAA4" w14:textId="77777777" w:rsidR="00E627D3" w:rsidRDefault="00E627D3" w:rsidP="00803B1F">
            <w:pPr>
              <w:pStyle w:val="a5"/>
              <w:spacing w:after="0"/>
              <w:ind w:left="0"/>
              <w:jc w:val="both"/>
            </w:pPr>
          </w:p>
        </w:tc>
        <w:tc>
          <w:tcPr>
            <w:tcW w:w="567" w:type="dxa"/>
          </w:tcPr>
          <w:p w14:paraId="0B2EEAB2" w14:textId="77777777" w:rsidR="00E627D3" w:rsidRDefault="00E627D3" w:rsidP="00803B1F">
            <w:pPr>
              <w:pStyle w:val="a5"/>
              <w:spacing w:after="0"/>
              <w:ind w:left="0"/>
              <w:jc w:val="both"/>
            </w:pPr>
          </w:p>
        </w:tc>
        <w:tc>
          <w:tcPr>
            <w:tcW w:w="567" w:type="dxa"/>
          </w:tcPr>
          <w:p w14:paraId="21EE5E8C" w14:textId="77777777" w:rsidR="00E627D3" w:rsidRDefault="00E627D3" w:rsidP="00803B1F">
            <w:pPr>
              <w:pStyle w:val="a5"/>
              <w:spacing w:after="0"/>
              <w:ind w:left="0"/>
              <w:jc w:val="both"/>
            </w:pPr>
          </w:p>
        </w:tc>
        <w:tc>
          <w:tcPr>
            <w:tcW w:w="567" w:type="dxa"/>
          </w:tcPr>
          <w:p w14:paraId="50ADD6F5" w14:textId="77777777" w:rsidR="00E627D3" w:rsidRDefault="00E627D3" w:rsidP="00803B1F">
            <w:pPr>
              <w:pStyle w:val="a5"/>
              <w:spacing w:after="0"/>
              <w:ind w:left="0"/>
              <w:jc w:val="both"/>
            </w:pPr>
          </w:p>
        </w:tc>
        <w:tc>
          <w:tcPr>
            <w:tcW w:w="567" w:type="dxa"/>
          </w:tcPr>
          <w:p w14:paraId="381C5463" w14:textId="77777777" w:rsidR="00E627D3" w:rsidRDefault="00E627D3" w:rsidP="00803B1F">
            <w:pPr>
              <w:pStyle w:val="a5"/>
              <w:spacing w:after="0"/>
              <w:ind w:left="0"/>
              <w:jc w:val="both"/>
            </w:pPr>
          </w:p>
        </w:tc>
        <w:tc>
          <w:tcPr>
            <w:tcW w:w="567" w:type="dxa"/>
          </w:tcPr>
          <w:p w14:paraId="31DE3C92" w14:textId="77777777" w:rsidR="00E627D3" w:rsidRDefault="00E627D3" w:rsidP="00803B1F">
            <w:pPr>
              <w:pStyle w:val="a5"/>
              <w:spacing w:after="0"/>
              <w:ind w:left="0"/>
              <w:jc w:val="both"/>
            </w:pPr>
          </w:p>
        </w:tc>
        <w:tc>
          <w:tcPr>
            <w:tcW w:w="1843" w:type="dxa"/>
          </w:tcPr>
          <w:p w14:paraId="35C68861" w14:textId="77777777" w:rsidR="00E627D3" w:rsidRDefault="00E627D3" w:rsidP="00803B1F">
            <w:pPr>
              <w:pStyle w:val="a5"/>
              <w:spacing w:after="0"/>
              <w:ind w:left="0"/>
              <w:jc w:val="both"/>
            </w:pPr>
          </w:p>
        </w:tc>
      </w:tr>
      <w:tr w:rsidR="00E627D3" w14:paraId="15357EF0" w14:textId="77777777" w:rsidTr="00803B1F">
        <w:tc>
          <w:tcPr>
            <w:tcW w:w="1918" w:type="dxa"/>
          </w:tcPr>
          <w:p w14:paraId="44A7D659" w14:textId="77777777" w:rsidR="00E627D3" w:rsidRDefault="00E627D3" w:rsidP="00803B1F">
            <w:pPr>
              <w:pStyle w:val="a5"/>
              <w:spacing w:after="0" w:line="240" w:lineRule="auto"/>
              <w:ind w:left="0"/>
              <w:jc w:val="both"/>
            </w:pPr>
            <w:r>
              <w:t>ΨΩΜΙ ΟΛΙΚΗΣ</w:t>
            </w:r>
          </w:p>
        </w:tc>
        <w:tc>
          <w:tcPr>
            <w:tcW w:w="447" w:type="dxa"/>
          </w:tcPr>
          <w:p w14:paraId="75D6EA0C" w14:textId="77777777" w:rsidR="00E627D3" w:rsidRDefault="00E627D3" w:rsidP="00803B1F">
            <w:pPr>
              <w:pStyle w:val="a5"/>
              <w:spacing w:after="0"/>
              <w:ind w:left="0"/>
              <w:jc w:val="both"/>
            </w:pPr>
          </w:p>
        </w:tc>
        <w:tc>
          <w:tcPr>
            <w:tcW w:w="567" w:type="dxa"/>
          </w:tcPr>
          <w:p w14:paraId="50DDC6C5" w14:textId="77777777" w:rsidR="00E627D3" w:rsidRDefault="00E627D3" w:rsidP="00803B1F">
            <w:pPr>
              <w:pStyle w:val="a5"/>
              <w:spacing w:after="0"/>
              <w:ind w:left="0"/>
              <w:jc w:val="both"/>
            </w:pPr>
          </w:p>
        </w:tc>
        <w:tc>
          <w:tcPr>
            <w:tcW w:w="567" w:type="dxa"/>
          </w:tcPr>
          <w:p w14:paraId="671F4982" w14:textId="77777777" w:rsidR="00E627D3" w:rsidRDefault="00E627D3" w:rsidP="00803B1F">
            <w:pPr>
              <w:pStyle w:val="a5"/>
              <w:spacing w:after="0"/>
              <w:ind w:left="0"/>
              <w:jc w:val="both"/>
            </w:pPr>
          </w:p>
        </w:tc>
        <w:tc>
          <w:tcPr>
            <w:tcW w:w="567" w:type="dxa"/>
          </w:tcPr>
          <w:p w14:paraId="3653E72E" w14:textId="77777777" w:rsidR="00E627D3" w:rsidRDefault="00E627D3" w:rsidP="00803B1F">
            <w:pPr>
              <w:pStyle w:val="a5"/>
              <w:spacing w:after="0"/>
              <w:ind w:left="0"/>
              <w:jc w:val="both"/>
            </w:pPr>
          </w:p>
        </w:tc>
        <w:tc>
          <w:tcPr>
            <w:tcW w:w="567" w:type="dxa"/>
          </w:tcPr>
          <w:p w14:paraId="4BD89937" w14:textId="77777777" w:rsidR="00E627D3" w:rsidRDefault="00E627D3" w:rsidP="00803B1F">
            <w:pPr>
              <w:pStyle w:val="a5"/>
              <w:spacing w:after="0"/>
              <w:ind w:left="0"/>
              <w:jc w:val="both"/>
            </w:pPr>
          </w:p>
        </w:tc>
        <w:tc>
          <w:tcPr>
            <w:tcW w:w="567" w:type="dxa"/>
          </w:tcPr>
          <w:p w14:paraId="4F7AB416" w14:textId="77777777" w:rsidR="00E627D3" w:rsidRDefault="00E627D3" w:rsidP="00803B1F">
            <w:pPr>
              <w:pStyle w:val="a5"/>
              <w:spacing w:after="0"/>
              <w:ind w:left="0"/>
              <w:jc w:val="both"/>
            </w:pPr>
          </w:p>
        </w:tc>
        <w:tc>
          <w:tcPr>
            <w:tcW w:w="567" w:type="dxa"/>
          </w:tcPr>
          <w:p w14:paraId="315B996B" w14:textId="77777777" w:rsidR="00E627D3" w:rsidRDefault="00E627D3" w:rsidP="00803B1F">
            <w:pPr>
              <w:pStyle w:val="a5"/>
              <w:spacing w:after="0"/>
              <w:ind w:left="0"/>
              <w:jc w:val="both"/>
            </w:pPr>
          </w:p>
        </w:tc>
        <w:tc>
          <w:tcPr>
            <w:tcW w:w="567" w:type="dxa"/>
          </w:tcPr>
          <w:p w14:paraId="22196727" w14:textId="77777777" w:rsidR="00E627D3" w:rsidRDefault="00E627D3" w:rsidP="00803B1F">
            <w:pPr>
              <w:pStyle w:val="a5"/>
              <w:spacing w:after="0"/>
              <w:ind w:left="0"/>
              <w:jc w:val="both"/>
            </w:pPr>
          </w:p>
        </w:tc>
        <w:tc>
          <w:tcPr>
            <w:tcW w:w="1843" w:type="dxa"/>
          </w:tcPr>
          <w:p w14:paraId="43970F5F" w14:textId="77777777" w:rsidR="00E627D3" w:rsidRDefault="00E627D3" w:rsidP="00803B1F">
            <w:pPr>
              <w:pStyle w:val="a5"/>
              <w:spacing w:after="0"/>
              <w:ind w:left="0"/>
              <w:jc w:val="both"/>
            </w:pPr>
          </w:p>
        </w:tc>
      </w:tr>
      <w:tr w:rsidR="00E627D3" w14:paraId="12AC8E5B" w14:textId="77777777" w:rsidTr="00803B1F">
        <w:tc>
          <w:tcPr>
            <w:tcW w:w="1918" w:type="dxa"/>
          </w:tcPr>
          <w:p w14:paraId="40538558" w14:textId="77777777" w:rsidR="00E627D3" w:rsidRDefault="00E627D3" w:rsidP="00803B1F">
            <w:pPr>
              <w:pStyle w:val="a5"/>
              <w:spacing w:after="0" w:line="240" w:lineRule="auto"/>
              <w:ind w:left="0"/>
              <w:jc w:val="both"/>
            </w:pPr>
            <w:r>
              <w:t>ΦΡΥΓΑΝΙΕΣ</w:t>
            </w:r>
          </w:p>
        </w:tc>
        <w:tc>
          <w:tcPr>
            <w:tcW w:w="447" w:type="dxa"/>
          </w:tcPr>
          <w:p w14:paraId="5F2F57BC" w14:textId="77777777" w:rsidR="00E627D3" w:rsidRDefault="00E627D3" w:rsidP="00803B1F">
            <w:pPr>
              <w:pStyle w:val="a5"/>
              <w:spacing w:after="0"/>
              <w:ind w:left="0"/>
              <w:jc w:val="both"/>
            </w:pPr>
          </w:p>
        </w:tc>
        <w:tc>
          <w:tcPr>
            <w:tcW w:w="567" w:type="dxa"/>
          </w:tcPr>
          <w:p w14:paraId="3645AE2D" w14:textId="77777777" w:rsidR="00E627D3" w:rsidRDefault="00E627D3" w:rsidP="00803B1F">
            <w:pPr>
              <w:pStyle w:val="a5"/>
              <w:spacing w:after="0"/>
              <w:ind w:left="0"/>
              <w:jc w:val="both"/>
            </w:pPr>
          </w:p>
        </w:tc>
        <w:tc>
          <w:tcPr>
            <w:tcW w:w="567" w:type="dxa"/>
          </w:tcPr>
          <w:p w14:paraId="2A37B6E3" w14:textId="77777777" w:rsidR="00E627D3" w:rsidRDefault="00E627D3" w:rsidP="00803B1F">
            <w:pPr>
              <w:pStyle w:val="a5"/>
              <w:spacing w:after="0"/>
              <w:ind w:left="0"/>
              <w:jc w:val="both"/>
            </w:pPr>
          </w:p>
        </w:tc>
        <w:tc>
          <w:tcPr>
            <w:tcW w:w="567" w:type="dxa"/>
          </w:tcPr>
          <w:p w14:paraId="366FE155" w14:textId="77777777" w:rsidR="00E627D3" w:rsidRDefault="00E627D3" w:rsidP="00803B1F">
            <w:pPr>
              <w:pStyle w:val="a5"/>
              <w:spacing w:after="0"/>
              <w:ind w:left="0"/>
              <w:jc w:val="both"/>
            </w:pPr>
          </w:p>
        </w:tc>
        <w:tc>
          <w:tcPr>
            <w:tcW w:w="567" w:type="dxa"/>
          </w:tcPr>
          <w:p w14:paraId="7D243C90" w14:textId="77777777" w:rsidR="00E627D3" w:rsidRDefault="00E627D3" w:rsidP="00803B1F">
            <w:pPr>
              <w:pStyle w:val="a5"/>
              <w:spacing w:after="0"/>
              <w:ind w:left="0"/>
              <w:jc w:val="both"/>
            </w:pPr>
          </w:p>
        </w:tc>
        <w:tc>
          <w:tcPr>
            <w:tcW w:w="567" w:type="dxa"/>
          </w:tcPr>
          <w:p w14:paraId="72345379" w14:textId="77777777" w:rsidR="00E627D3" w:rsidRDefault="00E627D3" w:rsidP="00803B1F">
            <w:pPr>
              <w:pStyle w:val="a5"/>
              <w:spacing w:after="0"/>
              <w:ind w:left="0"/>
              <w:jc w:val="both"/>
            </w:pPr>
          </w:p>
        </w:tc>
        <w:tc>
          <w:tcPr>
            <w:tcW w:w="567" w:type="dxa"/>
          </w:tcPr>
          <w:p w14:paraId="5C735034" w14:textId="77777777" w:rsidR="00E627D3" w:rsidRDefault="00E627D3" w:rsidP="00803B1F">
            <w:pPr>
              <w:pStyle w:val="a5"/>
              <w:spacing w:after="0"/>
              <w:ind w:left="0"/>
              <w:jc w:val="both"/>
            </w:pPr>
          </w:p>
        </w:tc>
        <w:tc>
          <w:tcPr>
            <w:tcW w:w="567" w:type="dxa"/>
          </w:tcPr>
          <w:p w14:paraId="4ED8AF7C" w14:textId="77777777" w:rsidR="00E627D3" w:rsidRDefault="00E627D3" w:rsidP="00803B1F">
            <w:pPr>
              <w:pStyle w:val="a5"/>
              <w:spacing w:after="0"/>
              <w:ind w:left="0"/>
              <w:jc w:val="both"/>
            </w:pPr>
          </w:p>
        </w:tc>
        <w:tc>
          <w:tcPr>
            <w:tcW w:w="1843" w:type="dxa"/>
          </w:tcPr>
          <w:p w14:paraId="69D104A8" w14:textId="77777777" w:rsidR="00E627D3" w:rsidRDefault="00E627D3" w:rsidP="00803B1F">
            <w:pPr>
              <w:pStyle w:val="a5"/>
              <w:spacing w:after="0"/>
              <w:ind w:left="0"/>
              <w:jc w:val="both"/>
            </w:pPr>
          </w:p>
        </w:tc>
      </w:tr>
    </w:tbl>
    <w:p w14:paraId="00DDED10" w14:textId="77777777" w:rsidR="00E627D3" w:rsidRDefault="00E627D3" w:rsidP="00E627D3"/>
    <w:tbl>
      <w:tblPr>
        <w:tblW w:w="817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8"/>
        <w:gridCol w:w="447"/>
        <w:gridCol w:w="567"/>
        <w:gridCol w:w="567"/>
        <w:gridCol w:w="567"/>
        <w:gridCol w:w="567"/>
        <w:gridCol w:w="567"/>
        <w:gridCol w:w="567"/>
        <w:gridCol w:w="567"/>
        <w:gridCol w:w="1843"/>
      </w:tblGrid>
      <w:tr w:rsidR="00E627D3" w14:paraId="778F14A8" w14:textId="77777777" w:rsidTr="00803B1F">
        <w:tc>
          <w:tcPr>
            <w:tcW w:w="1918" w:type="dxa"/>
            <w:shd w:val="clear" w:color="auto" w:fill="D99594"/>
          </w:tcPr>
          <w:p w14:paraId="5CDC3489" w14:textId="77777777" w:rsidR="00E627D3" w:rsidRDefault="00E627D3" w:rsidP="00803B1F">
            <w:pPr>
              <w:pStyle w:val="a5"/>
              <w:spacing w:after="0" w:line="240" w:lineRule="auto"/>
              <w:ind w:left="0"/>
              <w:jc w:val="both"/>
            </w:pPr>
            <w:r w:rsidRPr="00A05C4E">
              <w:rPr>
                <w:b/>
              </w:rPr>
              <w:t>ΤΡΟΦΙΜΑ</w:t>
            </w:r>
          </w:p>
        </w:tc>
        <w:tc>
          <w:tcPr>
            <w:tcW w:w="447" w:type="dxa"/>
            <w:shd w:val="clear" w:color="auto" w:fill="D99594"/>
          </w:tcPr>
          <w:p w14:paraId="06D84EAE" w14:textId="77777777" w:rsidR="00E627D3" w:rsidRDefault="00E627D3" w:rsidP="00803B1F">
            <w:pPr>
              <w:pStyle w:val="a5"/>
              <w:spacing w:after="0"/>
              <w:ind w:left="0"/>
              <w:jc w:val="center"/>
            </w:pPr>
            <w:r>
              <w:t>0</w:t>
            </w:r>
          </w:p>
        </w:tc>
        <w:tc>
          <w:tcPr>
            <w:tcW w:w="567" w:type="dxa"/>
            <w:shd w:val="clear" w:color="auto" w:fill="D99594"/>
          </w:tcPr>
          <w:p w14:paraId="334F1F29" w14:textId="77777777" w:rsidR="00E627D3" w:rsidRDefault="00E627D3" w:rsidP="00803B1F">
            <w:pPr>
              <w:pStyle w:val="a5"/>
              <w:spacing w:after="0"/>
              <w:ind w:left="0"/>
              <w:jc w:val="center"/>
            </w:pPr>
            <w:r>
              <w:t>1</w:t>
            </w:r>
          </w:p>
        </w:tc>
        <w:tc>
          <w:tcPr>
            <w:tcW w:w="567" w:type="dxa"/>
            <w:shd w:val="clear" w:color="auto" w:fill="D99594"/>
          </w:tcPr>
          <w:p w14:paraId="7D6B3957" w14:textId="77777777" w:rsidR="00E627D3" w:rsidRDefault="00E627D3" w:rsidP="00803B1F">
            <w:pPr>
              <w:pStyle w:val="a5"/>
              <w:spacing w:after="0"/>
              <w:ind w:left="0"/>
              <w:jc w:val="center"/>
            </w:pPr>
            <w:r>
              <w:t>2</w:t>
            </w:r>
          </w:p>
        </w:tc>
        <w:tc>
          <w:tcPr>
            <w:tcW w:w="567" w:type="dxa"/>
            <w:shd w:val="clear" w:color="auto" w:fill="D99594"/>
          </w:tcPr>
          <w:p w14:paraId="1583A975" w14:textId="77777777" w:rsidR="00E627D3" w:rsidRDefault="00E627D3" w:rsidP="00803B1F">
            <w:pPr>
              <w:pStyle w:val="a5"/>
              <w:spacing w:after="0"/>
              <w:ind w:left="0"/>
              <w:jc w:val="center"/>
            </w:pPr>
            <w:r>
              <w:t>3</w:t>
            </w:r>
          </w:p>
        </w:tc>
        <w:tc>
          <w:tcPr>
            <w:tcW w:w="567" w:type="dxa"/>
            <w:shd w:val="clear" w:color="auto" w:fill="D99594"/>
          </w:tcPr>
          <w:p w14:paraId="7708A1E0" w14:textId="77777777" w:rsidR="00E627D3" w:rsidRDefault="00E627D3" w:rsidP="00803B1F">
            <w:pPr>
              <w:pStyle w:val="a5"/>
              <w:spacing w:after="0"/>
              <w:ind w:left="0"/>
              <w:jc w:val="center"/>
            </w:pPr>
            <w:r>
              <w:t>4</w:t>
            </w:r>
          </w:p>
        </w:tc>
        <w:tc>
          <w:tcPr>
            <w:tcW w:w="567" w:type="dxa"/>
            <w:shd w:val="clear" w:color="auto" w:fill="D99594"/>
          </w:tcPr>
          <w:p w14:paraId="21370D4E" w14:textId="77777777" w:rsidR="00E627D3" w:rsidRDefault="00E627D3" w:rsidP="00803B1F">
            <w:pPr>
              <w:pStyle w:val="a5"/>
              <w:spacing w:after="0"/>
              <w:ind w:left="0"/>
              <w:jc w:val="center"/>
            </w:pPr>
            <w:r>
              <w:t>5</w:t>
            </w:r>
          </w:p>
        </w:tc>
        <w:tc>
          <w:tcPr>
            <w:tcW w:w="567" w:type="dxa"/>
            <w:shd w:val="clear" w:color="auto" w:fill="D99594"/>
          </w:tcPr>
          <w:p w14:paraId="580637C9" w14:textId="77777777" w:rsidR="00E627D3" w:rsidRDefault="00E627D3" w:rsidP="00803B1F">
            <w:pPr>
              <w:pStyle w:val="a5"/>
              <w:spacing w:after="0"/>
              <w:ind w:left="0"/>
              <w:jc w:val="center"/>
            </w:pPr>
            <w:r>
              <w:t>6</w:t>
            </w:r>
          </w:p>
        </w:tc>
        <w:tc>
          <w:tcPr>
            <w:tcW w:w="567" w:type="dxa"/>
            <w:shd w:val="clear" w:color="auto" w:fill="D99594"/>
          </w:tcPr>
          <w:p w14:paraId="0196FAAE" w14:textId="77777777" w:rsidR="00E627D3" w:rsidRDefault="00E627D3" w:rsidP="00803B1F">
            <w:pPr>
              <w:pStyle w:val="a5"/>
              <w:spacing w:after="0"/>
              <w:ind w:left="0"/>
              <w:jc w:val="center"/>
            </w:pPr>
            <w:r>
              <w:t>7</w:t>
            </w:r>
          </w:p>
        </w:tc>
        <w:tc>
          <w:tcPr>
            <w:tcW w:w="1843" w:type="dxa"/>
            <w:shd w:val="clear" w:color="auto" w:fill="D99594"/>
          </w:tcPr>
          <w:p w14:paraId="181BA4D4" w14:textId="77777777" w:rsidR="00E627D3" w:rsidRPr="002C1EE9" w:rsidRDefault="00E627D3" w:rsidP="00803B1F">
            <w:pPr>
              <w:pStyle w:val="a5"/>
              <w:spacing w:after="0"/>
              <w:ind w:left="0"/>
              <w:jc w:val="center"/>
              <w:rPr>
                <w:b/>
              </w:rPr>
            </w:pPr>
            <w:r w:rsidRPr="002C1EE9">
              <w:rPr>
                <w:b/>
                <w:sz w:val="18"/>
              </w:rPr>
              <w:t>Πόσα</w:t>
            </w:r>
            <w:r w:rsidRPr="002C1EE9">
              <w:rPr>
                <w:b/>
                <w:noProof/>
                <w:sz w:val="18"/>
                <w:lang w:eastAsia="el-GR"/>
              </w:rPr>
              <w:t xml:space="preserve"> τεμάχια/ μερίδες κάθε φορά </w:t>
            </w:r>
            <w:r w:rsidRPr="002C1EE9">
              <w:rPr>
                <w:b/>
                <w:sz w:val="18"/>
              </w:rPr>
              <w:t xml:space="preserve">  </w:t>
            </w:r>
          </w:p>
        </w:tc>
      </w:tr>
      <w:tr w:rsidR="00E627D3" w14:paraId="59538C4C" w14:textId="77777777" w:rsidTr="00803B1F">
        <w:tc>
          <w:tcPr>
            <w:tcW w:w="1918" w:type="dxa"/>
          </w:tcPr>
          <w:p w14:paraId="47186CDA" w14:textId="77777777" w:rsidR="00E627D3" w:rsidRDefault="00E627D3" w:rsidP="00803B1F">
            <w:pPr>
              <w:pStyle w:val="a5"/>
              <w:spacing w:after="0" w:line="240" w:lineRule="auto"/>
              <w:ind w:left="0"/>
              <w:jc w:val="both"/>
            </w:pPr>
            <w:r>
              <w:t>ΖΥΜΑΡΙΚΑ</w:t>
            </w:r>
          </w:p>
        </w:tc>
        <w:tc>
          <w:tcPr>
            <w:tcW w:w="447" w:type="dxa"/>
          </w:tcPr>
          <w:p w14:paraId="0F14B426" w14:textId="77777777" w:rsidR="00E627D3" w:rsidRDefault="00E627D3" w:rsidP="00803B1F">
            <w:pPr>
              <w:pStyle w:val="a5"/>
              <w:spacing w:after="0"/>
              <w:ind w:left="0"/>
              <w:jc w:val="both"/>
            </w:pPr>
          </w:p>
        </w:tc>
        <w:tc>
          <w:tcPr>
            <w:tcW w:w="567" w:type="dxa"/>
          </w:tcPr>
          <w:p w14:paraId="284FDE30" w14:textId="77777777" w:rsidR="00E627D3" w:rsidRDefault="00E627D3" w:rsidP="00803B1F">
            <w:pPr>
              <w:pStyle w:val="a5"/>
              <w:spacing w:after="0"/>
              <w:ind w:left="0"/>
              <w:jc w:val="both"/>
            </w:pPr>
          </w:p>
        </w:tc>
        <w:tc>
          <w:tcPr>
            <w:tcW w:w="567" w:type="dxa"/>
          </w:tcPr>
          <w:p w14:paraId="1B0B9CC0" w14:textId="77777777" w:rsidR="00E627D3" w:rsidRDefault="00E627D3" w:rsidP="00803B1F">
            <w:pPr>
              <w:pStyle w:val="a5"/>
              <w:spacing w:after="0"/>
              <w:ind w:left="0"/>
              <w:jc w:val="both"/>
            </w:pPr>
          </w:p>
        </w:tc>
        <w:tc>
          <w:tcPr>
            <w:tcW w:w="567" w:type="dxa"/>
          </w:tcPr>
          <w:p w14:paraId="278925E7" w14:textId="77777777" w:rsidR="00E627D3" w:rsidRDefault="00E627D3" w:rsidP="00803B1F">
            <w:pPr>
              <w:pStyle w:val="a5"/>
              <w:spacing w:after="0"/>
              <w:ind w:left="0"/>
              <w:jc w:val="both"/>
            </w:pPr>
          </w:p>
        </w:tc>
        <w:tc>
          <w:tcPr>
            <w:tcW w:w="567" w:type="dxa"/>
          </w:tcPr>
          <w:p w14:paraId="537FD294" w14:textId="77777777" w:rsidR="00E627D3" w:rsidRDefault="00E627D3" w:rsidP="00803B1F">
            <w:pPr>
              <w:pStyle w:val="a5"/>
              <w:spacing w:after="0"/>
              <w:ind w:left="0"/>
              <w:jc w:val="both"/>
            </w:pPr>
          </w:p>
        </w:tc>
        <w:tc>
          <w:tcPr>
            <w:tcW w:w="567" w:type="dxa"/>
          </w:tcPr>
          <w:p w14:paraId="69BE526D" w14:textId="77777777" w:rsidR="00E627D3" w:rsidRDefault="00E627D3" w:rsidP="00803B1F">
            <w:pPr>
              <w:pStyle w:val="a5"/>
              <w:spacing w:after="0"/>
              <w:ind w:left="0"/>
              <w:jc w:val="both"/>
            </w:pPr>
          </w:p>
        </w:tc>
        <w:tc>
          <w:tcPr>
            <w:tcW w:w="567" w:type="dxa"/>
          </w:tcPr>
          <w:p w14:paraId="456D178F" w14:textId="77777777" w:rsidR="00E627D3" w:rsidRDefault="00E627D3" w:rsidP="00803B1F">
            <w:pPr>
              <w:pStyle w:val="a5"/>
              <w:spacing w:after="0"/>
              <w:ind w:left="0"/>
              <w:jc w:val="both"/>
            </w:pPr>
          </w:p>
        </w:tc>
        <w:tc>
          <w:tcPr>
            <w:tcW w:w="567" w:type="dxa"/>
          </w:tcPr>
          <w:p w14:paraId="052D9B60" w14:textId="77777777" w:rsidR="00E627D3" w:rsidRDefault="00E627D3" w:rsidP="00803B1F">
            <w:pPr>
              <w:pStyle w:val="a5"/>
              <w:spacing w:after="0"/>
              <w:ind w:left="0"/>
              <w:jc w:val="both"/>
            </w:pPr>
          </w:p>
        </w:tc>
        <w:tc>
          <w:tcPr>
            <w:tcW w:w="1843" w:type="dxa"/>
          </w:tcPr>
          <w:p w14:paraId="41AE5DDC" w14:textId="77777777" w:rsidR="00E627D3" w:rsidRDefault="00E627D3" w:rsidP="00803B1F">
            <w:pPr>
              <w:pStyle w:val="a5"/>
              <w:spacing w:after="0"/>
              <w:ind w:left="0"/>
              <w:jc w:val="both"/>
            </w:pPr>
          </w:p>
        </w:tc>
      </w:tr>
      <w:tr w:rsidR="00E627D3" w14:paraId="3013D379" w14:textId="77777777" w:rsidTr="00803B1F">
        <w:tc>
          <w:tcPr>
            <w:tcW w:w="1918" w:type="dxa"/>
          </w:tcPr>
          <w:p w14:paraId="753A3578" w14:textId="77777777" w:rsidR="00E627D3" w:rsidRDefault="00E627D3" w:rsidP="00803B1F">
            <w:pPr>
              <w:pStyle w:val="a5"/>
              <w:spacing w:after="0" w:line="240" w:lineRule="auto"/>
              <w:ind w:left="0"/>
              <w:jc w:val="both"/>
            </w:pPr>
            <w:r>
              <w:t>ΡΥΖΙ</w:t>
            </w:r>
          </w:p>
        </w:tc>
        <w:tc>
          <w:tcPr>
            <w:tcW w:w="447" w:type="dxa"/>
          </w:tcPr>
          <w:p w14:paraId="55223215" w14:textId="77777777" w:rsidR="00E627D3" w:rsidRDefault="00E627D3" w:rsidP="00803B1F">
            <w:pPr>
              <w:pStyle w:val="a5"/>
              <w:spacing w:after="0"/>
              <w:ind w:left="0"/>
              <w:jc w:val="both"/>
            </w:pPr>
          </w:p>
        </w:tc>
        <w:tc>
          <w:tcPr>
            <w:tcW w:w="567" w:type="dxa"/>
          </w:tcPr>
          <w:p w14:paraId="1BE82247" w14:textId="77777777" w:rsidR="00E627D3" w:rsidRDefault="00E627D3" w:rsidP="00803B1F">
            <w:pPr>
              <w:pStyle w:val="a5"/>
              <w:spacing w:after="0"/>
              <w:ind w:left="0"/>
              <w:jc w:val="both"/>
            </w:pPr>
          </w:p>
        </w:tc>
        <w:tc>
          <w:tcPr>
            <w:tcW w:w="567" w:type="dxa"/>
          </w:tcPr>
          <w:p w14:paraId="3377BEAF" w14:textId="77777777" w:rsidR="00E627D3" w:rsidRDefault="00E627D3" w:rsidP="00803B1F">
            <w:pPr>
              <w:pStyle w:val="a5"/>
              <w:spacing w:after="0"/>
              <w:ind w:left="0"/>
              <w:jc w:val="both"/>
            </w:pPr>
          </w:p>
        </w:tc>
        <w:tc>
          <w:tcPr>
            <w:tcW w:w="567" w:type="dxa"/>
          </w:tcPr>
          <w:p w14:paraId="13DAFE98" w14:textId="77777777" w:rsidR="00E627D3" w:rsidRDefault="00E627D3" w:rsidP="00803B1F">
            <w:pPr>
              <w:pStyle w:val="a5"/>
              <w:spacing w:after="0"/>
              <w:ind w:left="0"/>
              <w:jc w:val="both"/>
            </w:pPr>
          </w:p>
        </w:tc>
        <w:tc>
          <w:tcPr>
            <w:tcW w:w="567" w:type="dxa"/>
          </w:tcPr>
          <w:p w14:paraId="5365B77A" w14:textId="77777777" w:rsidR="00E627D3" w:rsidRDefault="00E627D3" w:rsidP="00803B1F">
            <w:pPr>
              <w:pStyle w:val="a5"/>
              <w:spacing w:after="0"/>
              <w:ind w:left="0"/>
              <w:jc w:val="both"/>
            </w:pPr>
          </w:p>
        </w:tc>
        <w:tc>
          <w:tcPr>
            <w:tcW w:w="567" w:type="dxa"/>
          </w:tcPr>
          <w:p w14:paraId="003CAE3F" w14:textId="77777777" w:rsidR="00E627D3" w:rsidRDefault="00E627D3" w:rsidP="00803B1F">
            <w:pPr>
              <w:pStyle w:val="a5"/>
              <w:spacing w:after="0"/>
              <w:ind w:left="0"/>
              <w:jc w:val="both"/>
            </w:pPr>
          </w:p>
        </w:tc>
        <w:tc>
          <w:tcPr>
            <w:tcW w:w="567" w:type="dxa"/>
          </w:tcPr>
          <w:p w14:paraId="32F56215" w14:textId="77777777" w:rsidR="00E627D3" w:rsidRDefault="00E627D3" w:rsidP="00803B1F">
            <w:pPr>
              <w:pStyle w:val="a5"/>
              <w:spacing w:after="0"/>
              <w:ind w:left="0"/>
              <w:jc w:val="both"/>
            </w:pPr>
          </w:p>
        </w:tc>
        <w:tc>
          <w:tcPr>
            <w:tcW w:w="567" w:type="dxa"/>
          </w:tcPr>
          <w:p w14:paraId="0AC08624" w14:textId="77777777" w:rsidR="00E627D3" w:rsidRDefault="00E627D3" w:rsidP="00803B1F">
            <w:pPr>
              <w:pStyle w:val="a5"/>
              <w:spacing w:after="0"/>
              <w:ind w:left="0"/>
              <w:jc w:val="both"/>
            </w:pPr>
          </w:p>
        </w:tc>
        <w:tc>
          <w:tcPr>
            <w:tcW w:w="1843" w:type="dxa"/>
          </w:tcPr>
          <w:p w14:paraId="16E6D205" w14:textId="77777777" w:rsidR="00E627D3" w:rsidRDefault="00E627D3" w:rsidP="00803B1F">
            <w:pPr>
              <w:pStyle w:val="a5"/>
              <w:spacing w:after="0"/>
              <w:ind w:left="0"/>
              <w:jc w:val="both"/>
            </w:pPr>
          </w:p>
        </w:tc>
      </w:tr>
      <w:tr w:rsidR="00E627D3" w14:paraId="0DE3161B" w14:textId="77777777" w:rsidTr="00803B1F">
        <w:tc>
          <w:tcPr>
            <w:tcW w:w="1918" w:type="dxa"/>
            <w:shd w:val="clear" w:color="auto" w:fill="F2DBDB"/>
          </w:tcPr>
          <w:p w14:paraId="03A491A4" w14:textId="77777777" w:rsidR="00E627D3" w:rsidRPr="00A05C4E" w:rsidRDefault="00E627D3" w:rsidP="00803B1F">
            <w:pPr>
              <w:pStyle w:val="a5"/>
              <w:spacing w:after="0" w:line="240" w:lineRule="auto"/>
              <w:ind w:left="0"/>
              <w:jc w:val="center"/>
              <w:rPr>
                <w:b/>
              </w:rPr>
            </w:pPr>
            <w:r w:rsidRPr="00A05C4E">
              <w:rPr>
                <w:b/>
                <w:shd w:val="clear" w:color="auto" w:fill="F2DBDB"/>
              </w:rPr>
              <w:t>ΚΡΕΑΤΙΚΑ</w:t>
            </w:r>
            <w:r w:rsidRPr="00A05C4E">
              <w:rPr>
                <w:b/>
              </w:rPr>
              <w:t>:</w:t>
            </w:r>
          </w:p>
        </w:tc>
        <w:tc>
          <w:tcPr>
            <w:tcW w:w="447" w:type="dxa"/>
          </w:tcPr>
          <w:p w14:paraId="5B73FB65" w14:textId="77777777" w:rsidR="00E627D3" w:rsidRDefault="00E627D3" w:rsidP="00803B1F">
            <w:pPr>
              <w:pStyle w:val="a5"/>
              <w:spacing w:after="0"/>
              <w:ind w:left="0"/>
              <w:jc w:val="both"/>
            </w:pPr>
          </w:p>
        </w:tc>
        <w:tc>
          <w:tcPr>
            <w:tcW w:w="567" w:type="dxa"/>
          </w:tcPr>
          <w:p w14:paraId="0B804216" w14:textId="77777777" w:rsidR="00E627D3" w:rsidRDefault="00E627D3" w:rsidP="00803B1F">
            <w:pPr>
              <w:pStyle w:val="a5"/>
              <w:spacing w:after="0"/>
              <w:ind w:left="0"/>
              <w:jc w:val="both"/>
            </w:pPr>
          </w:p>
        </w:tc>
        <w:tc>
          <w:tcPr>
            <w:tcW w:w="567" w:type="dxa"/>
          </w:tcPr>
          <w:p w14:paraId="52740B26" w14:textId="77777777" w:rsidR="00E627D3" w:rsidRDefault="00E627D3" w:rsidP="00803B1F">
            <w:pPr>
              <w:pStyle w:val="a5"/>
              <w:spacing w:after="0"/>
              <w:ind w:left="0"/>
              <w:jc w:val="both"/>
            </w:pPr>
          </w:p>
        </w:tc>
        <w:tc>
          <w:tcPr>
            <w:tcW w:w="567" w:type="dxa"/>
          </w:tcPr>
          <w:p w14:paraId="48DCA3BF" w14:textId="77777777" w:rsidR="00E627D3" w:rsidRDefault="00E627D3" w:rsidP="00803B1F">
            <w:pPr>
              <w:pStyle w:val="a5"/>
              <w:spacing w:after="0"/>
              <w:ind w:left="0"/>
              <w:jc w:val="both"/>
            </w:pPr>
          </w:p>
        </w:tc>
        <w:tc>
          <w:tcPr>
            <w:tcW w:w="567" w:type="dxa"/>
          </w:tcPr>
          <w:p w14:paraId="5382A24A" w14:textId="77777777" w:rsidR="00E627D3" w:rsidRDefault="00E627D3" w:rsidP="00803B1F">
            <w:pPr>
              <w:pStyle w:val="a5"/>
              <w:spacing w:after="0"/>
              <w:ind w:left="0"/>
              <w:jc w:val="both"/>
            </w:pPr>
          </w:p>
        </w:tc>
        <w:tc>
          <w:tcPr>
            <w:tcW w:w="567" w:type="dxa"/>
          </w:tcPr>
          <w:p w14:paraId="5598CACC" w14:textId="77777777" w:rsidR="00E627D3" w:rsidRDefault="00E627D3" w:rsidP="00803B1F">
            <w:pPr>
              <w:pStyle w:val="a5"/>
              <w:spacing w:after="0"/>
              <w:ind w:left="0"/>
              <w:jc w:val="both"/>
            </w:pPr>
          </w:p>
        </w:tc>
        <w:tc>
          <w:tcPr>
            <w:tcW w:w="567" w:type="dxa"/>
          </w:tcPr>
          <w:p w14:paraId="61A8CCBF" w14:textId="77777777" w:rsidR="00E627D3" w:rsidRDefault="00E627D3" w:rsidP="00803B1F">
            <w:pPr>
              <w:pStyle w:val="a5"/>
              <w:spacing w:after="0"/>
              <w:ind w:left="0"/>
              <w:jc w:val="both"/>
            </w:pPr>
          </w:p>
        </w:tc>
        <w:tc>
          <w:tcPr>
            <w:tcW w:w="567" w:type="dxa"/>
          </w:tcPr>
          <w:p w14:paraId="23C3B705" w14:textId="77777777" w:rsidR="00E627D3" w:rsidRDefault="00E627D3" w:rsidP="00803B1F">
            <w:pPr>
              <w:pStyle w:val="a5"/>
              <w:spacing w:after="0"/>
              <w:ind w:left="0"/>
              <w:jc w:val="both"/>
            </w:pPr>
          </w:p>
        </w:tc>
        <w:tc>
          <w:tcPr>
            <w:tcW w:w="1843" w:type="dxa"/>
          </w:tcPr>
          <w:p w14:paraId="2651096B" w14:textId="77777777" w:rsidR="00E627D3" w:rsidRDefault="00E627D3" w:rsidP="00803B1F">
            <w:pPr>
              <w:pStyle w:val="a5"/>
              <w:spacing w:after="0"/>
              <w:ind w:left="0"/>
              <w:jc w:val="both"/>
            </w:pPr>
          </w:p>
        </w:tc>
      </w:tr>
      <w:tr w:rsidR="00E627D3" w14:paraId="0BEE4D40" w14:textId="77777777" w:rsidTr="00803B1F">
        <w:tc>
          <w:tcPr>
            <w:tcW w:w="1918" w:type="dxa"/>
          </w:tcPr>
          <w:p w14:paraId="5BD3C12E" w14:textId="77777777" w:rsidR="00E627D3" w:rsidRDefault="00E627D3" w:rsidP="00803B1F">
            <w:pPr>
              <w:pStyle w:val="a5"/>
              <w:spacing w:after="0" w:line="240" w:lineRule="auto"/>
              <w:ind w:left="0"/>
              <w:jc w:val="both"/>
            </w:pPr>
            <w:r>
              <w:t xml:space="preserve">ΚΟΤΟΠΟΥΛΟ ΒΡΑΣΤΟ </w:t>
            </w:r>
          </w:p>
        </w:tc>
        <w:tc>
          <w:tcPr>
            <w:tcW w:w="447" w:type="dxa"/>
          </w:tcPr>
          <w:p w14:paraId="65A6E477" w14:textId="77777777" w:rsidR="00E627D3" w:rsidRDefault="00E627D3" w:rsidP="00803B1F">
            <w:pPr>
              <w:pStyle w:val="a5"/>
              <w:spacing w:after="0"/>
              <w:ind w:left="0"/>
              <w:jc w:val="both"/>
            </w:pPr>
          </w:p>
        </w:tc>
        <w:tc>
          <w:tcPr>
            <w:tcW w:w="567" w:type="dxa"/>
          </w:tcPr>
          <w:p w14:paraId="4E979281" w14:textId="77777777" w:rsidR="00E627D3" w:rsidRDefault="00E627D3" w:rsidP="00803B1F">
            <w:pPr>
              <w:pStyle w:val="a5"/>
              <w:spacing w:after="0"/>
              <w:ind w:left="0"/>
              <w:jc w:val="both"/>
            </w:pPr>
          </w:p>
        </w:tc>
        <w:tc>
          <w:tcPr>
            <w:tcW w:w="567" w:type="dxa"/>
          </w:tcPr>
          <w:p w14:paraId="27DC4092" w14:textId="77777777" w:rsidR="00E627D3" w:rsidRDefault="00E627D3" w:rsidP="00803B1F">
            <w:pPr>
              <w:pStyle w:val="a5"/>
              <w:spacing w:after="0"/>
              <w:ind w:left="0"/>
              <w:jc w:val="both"/>
            </w:pPr>
          </w:p>
        </w:tc>
        <w:tc>
          <w:tcPr>
            <w:tcW w:w="567" w:type="dxa"/>
          </w:tcPr>
          <w:p w14:paraId="47A5F57C" w14:textId="77777777" w:rsidR="00E627D3" w:rsidRDefault="00E627D3" w:rsidP="00803B1F">
            <w:pPr>
              <w:pStyle w:val="a5"/>
              <w:spacing w:after="0"/>
              <w:ind w:left="0"/>
              <w:jc w:val="both"/>
            </w:pPr>
          </w:p>
        </w:tc>
        <w:tc>
          <w:tcPr>
            <w:tcW w:w="567" w:type="dxa"/>
          </w:tcPr>
          <w:p w14:paraId="44C764B9" w14:textId="77777777" w:rsidR="00E627D3" w:rsidRDefault="00E627D3" w:rsidP="00803B1F">
            <w:pPr>
              <w:pStyle w:val="a5"/>
              <w:spacing w:after="0"/>
              <w:ind w:left="0"/>
              <w:jc w:val="both"/>
            </w:pPr>
          </w:p>
        </w:tc>
        <w:tc>
          <w:tcPr>
            <w:tcW w:w="567" w:type="dxa"/>
          </w:tcPr>
          <w:p w14:paraId="306FDC68" w14:textId="77777777" w:rsidR="00E627D3" w:rsidRDefault="00E627D3" w:rsidP="00803B1F">
            <w:pPr>
              <w:pStyle w:val="a5"/>
              <w:spacing w:after="0"/>
              <w:ind w:left="0"/>
              <w:jc w:val="both"/>
            </w:pPr>
          </w:p>
        </w:tc>
        <w:tc>
          <w:tcPr>
            <w:tcW w:w="567" w:type="dxa"/>
          </w:tcPr>
          <w:p w14:paraId="4E675B65" w14:textId="77777777" w:rsidR="00E627D3" w:rsidRDefault="00E627D3" w:rsidP="00803B1F">
            <w:pPr>
              <w:pStyle w:val="a5"/>
              <w:spacing w:after="0"/>
              <w:ind w:left="0"/>
              <w:jc w:val="both"/>
            </w:pPr>
          </w:p>
        </w:tc>
        <w:tc>
          <w:tcPr>
            <w:tcW w:w="567" w:type="dxa"/>
          </w:tcPr>
          <w:p w14:paraId="6E2A14D2" w14:textId="77777777" w:rsidR="00E627D3" w:rsidRDefault="00E627D3" w:rsidP="00803B1F">
            <w:pPr>
              <w:pStyle w:val="a5"/>
              <w:spacing w:after="0"/>
              <w:ind w:left="0"/>
              <w:jc w:val="both"/>
            </w:pPr>
          </w:p>
        </w:tc>
        <w:tc>
          <w:tcPr>
            <w:tcW w:w="1843" w:type="dxa"/>
          </w:tcPr>
          <w:p w14:paraId="5F6DA20A" w14:textId="77777777" w:rsidR="00E627D3" w:rsidRDefault="00E627D3" w:rsidP="00803B1F">
            <w:pPr>
              <w:pStyle w:val="a5"/>
              <w:spacing w:after="0"/>
              <w:ind w:left="0"/>
              <w:jc w:val="both"/>
            </w:pPr>
          </w:p>
        </w:tc>
      </w:tr>
      <w:tr w:rsidR="00E627D3" w14:paraId="6A8EB399" w14:textId="77777777" w:rsidTr="00803B1F">
        <w:tc>
          <w:tcPr>
            <w:tcW w:w="1918" w:type="dxa"/>
          </w:tcPr>
          <w:p w14:paraId="50164E24" w14:textId="77777777" w:rsidR="00E627D3" w:rsidRDefault="00E627D3" w:rsidP="00803B1F">
            <w:pPr>
              <w:pStyle w:val="a5"/>
              <w:spacing w:after="0" w:line="240" w:lineRule="auto"/>
              <w:ind w:left="0"/>
              <w:jc w:val="both"/>
            </w:pPr>
            <w:r>
              <w:t xml:space="preserve">ΚΟΤΟΠΟΥΛΟ ΨΗΤΟ </w:t>
            </w:r>
            <w:r w:rsidRPr="00A05C4E">
              <w:rPr>
                <w:b/>
                <w:sz w:val="20"/>
              </w:rPr>
              <w:t>στο φούρνο</w:t>
            </w:r>
          </w:p>
        </w:tc>
        <w:tc>
          <w:tcPr>
            <w:tcW w:w="447" w:type="dxa"/>
          </w:tcPr>
          <w:p w14:paraId="02C09645" w14:textId="77777777" w:rsidR="00E627D3" w:rsidRDefault="00E627D3" w:rsidP="00803B1F">
            <w:pPr>
              <w:pStyle w:val="a5"/>
              <w:spacing w:after="0"/>
              <w:ind w:left="0"/>
              <w:jc w:val="both"/>
            </w:pPr>
          </w:p>
        </w:tc>
        <w:tc>
          <w:tcPr>
            <w:tcW w:w="567" w:type="dxa"/>
          </w:tcPr>
          <w:p w14:paraId="31518AB7" w14:textId="77777777" w:rsidR="00E627D3" w:rsidRDefault="00E627D3" w:rsidP="00803B1F">
            <w:pPr>
              <w:pStyle w:val="a5"/>
              <w:spacing w:after="0"/>
              <w:ind w:left="0"/>
              <w:jc w:val="both"/>
            </w:pPr>
          </w:p>
        </w:tc>
        <w:tc>
          <w:tcPr>
            <w:tcW w:w="567" w:type="dxa"/>
          </w:tcPr>
          <w:p w14:paraId="20436A6C" w14:textId="77777777" w:rsidR="00E627D3" w:rsidRDefault="00E627D3" w:rsidP="00803B1F">
            <w:pPr>
              <w:pStyle w:val="a5"/>
              <w:spacing w:after="0"/>
              <w:ind w:left="0"/>
              <w:jc w:val="both"/>
            </w:pPr>
          </w:p>
        </w:tc>
        <w:tc>
          <w:tcPr>
            <w:tcW w:w="567" w:type="dxa"/>
          </w:tcPr>
          <w:p w14:paraId="555676D7" w14:textId="77777777" w:rsidR="00E627D3" w:rsidRDefault="00E627D3" w:rsidP="00803B1F">
            <w:pPr>
              <w:pStyle w:val="a5"/>
              <w:spacing w:after="0"/>
              <w:ind w:left="0"/>
              <w:jc w:val="both"/>
            </w:pPr>
          </w:p>
        </w:tc>
        <w:tc>
          <w:tcPr>
            <w:tcW w:w="567" w:type="dxa"/>
          </w:tcPr>
          <w:p w14:paraId="711A0C7D" w14:textId="77777777" w:rsidR="00E627D3" w:rsidRDefault="00E627D3" w:rsidP="00803B1F">
            <w:pPr>
              <w:pStyle w:val="a5"/>
              <w:spacing w:after="0"/>
              <w:ind w:left="0"/>
              <w:jc w:val="both"/>
            </w:pPr>
          </w:p>
        </w:tc>
        <w:tc>
          <w:tcPr>
            <w:tcW w:w="567" w:type="dxa"/>
          </w:tcPr>
          <w:p w14:paraId="0F5E1751" w14:textId="77777777" w:rsidR="00E627D3" w:rsidRDefault="00E627D3" w:rsidP="00803B1F">
            <w:pPr>
              <w:pStyle w:val="a5"/>
              <w:spacing w:after="0"/>
              <w:ind w:left="0"/>
              <w:jc w:val="both"/>
            </w:pPr>
          </w:p>
        </w:tc>
        <w:tc>
          <w:tcPr>
            <w:tcW w:w="567" w:type="dxa"/>
          </w:tcPr>
          <w:p w14:paraId="27B1344D" w14:textId="77777777" w:rsidR="00E627D3" w:rsidRDefault="00E627D3" w:rsidP="00803B1F">
            <w:pPr>
              <w:pStyle w:val="a5"/>
              <w:spacing w:after="0"/>
              <w:ind w:left="0"/>
              <w:jc w:val="both"/>
            </w:pPr>
          </w:p>
        </w:tc>
        <w:tc>
          <w:tcPr>
            <w:tcW w:w="567" w:type="dxa"/>
          </w:tcPr>
          <w:p w14:paraId="54303873" w14:textId="77777777" w:rsidR="00E627D3" w:rsidRDefault="00E627D3" w:rsidP="00803B1F">
            <w:pPr>
              <w:pStyle w:val="a5"/>
              <w:spacing w:after="0"/>
              <w:ind w:left="0"/>
              <w:jc w:val="both"/>
            </w:pPr>
          </w:p>
        </w:tc>
        <w:tc>
          <w:tcPr>
            <w:tcW w:w="1843" w:type="dxa"/>
          </w:tcPr>
          <w:p w14:paraId="58F282BF" w14:textId="77777777" w:rsidR="00E627D3" w:rsidRDefault="00E627D3" w:rsidP="00803B1F">
            <w:pPr>
              <w:pStyle w:val="a5"/>
              <w:spacing w:after="0"/>
              <w:ind w:left="0"/>
              <w:jc w:val="both"/>
            </w:pPr>
          </w:p>
        </w:tc>
      </w:tr>
      <w:tr w:rsidR="00E627D3" w14:paraId="4D960AEA" w14:textId="77777777" w:rsidTr="00803B1F">
        <w:tc>
          <w:tcPr>
            <w:tcW w:w="1918" w:type="dxa"/>
          </w:tcPr>
          <w:p w14:paraId="7F8CE918" w14:textId="77777777" w:rsidR="00E627D3" w:rsidRDefault="00E627D3" w:rsidP="00803B1F">
            <w:pPr>
              <w:pStyle w:val="a5"/>
              <w:spacing w:after="0" w:line="240" w:lineRule="auto"/>
              <w:ind w:left="0"/>
              <w:jc w:val="both"/>
            </w:pPr>
            <w:r>
              <w:t xml:space="preserve">ΚΟΤΟΠΟΥΛΟ ΨΗΤΟ </w:t>
            </w:r>
            <w:r w:rsidRPr="00A05C4E">
              <w:rPr>
                <w:b/>
                <w:sz w:val="18"/>
              </w:rPr>
              <w:t>στα κάρβουνα</w:t>
            </w:r>
          </w:p>
        </w:tc>
        <w:tc>
          <w:tcPr>
            <w:tcW w:w="447" w:type="dxa"/>
          </w:tcPr>
          <w:p w14:paraId="5BD728DD" w14:textId="77777777" w:rsidR="00E627D3" w:rsidRDefault="00E627D3" w:rsidP="00803B1F">
            <w:pPr>
              <w:pStyle w:val="a5"/>
              <w:spacing w:after="0"/>
              <w:ind w:left="0"/>
              <w:jc w:val="both"/>
            </w:pPr>
          </w:p>
        </w:tc>
        <w:tc>
          <w:tcPr>
            <w:tcW w:w="567" w:type="dxa"/>
          </w:tcPr>
          <w:p w14:paraId="68479CE5" w14:textId="77777777" w:rsidR="00E627D3" w:rsidRDefault="00E627D3" w:rsidP="00803B1F">
            <w:pPr>
              <w:pStyle w:val="a5"/>
              <w:spacing w:after="0"/>
              <w:ind w:left="0"/>
              <w:jc w:val="both"/>
            </w:pPr>
          </w:p>
        </w:tc>
        <w:tc>
          <w:tcPr>
            <w:tcW w:w="567" w:type="dxa"/>
          </w:tcPr>
          <w:p w14:paraId="1E5AEBA3" w14:textId="77777777" w:rsidR="00E627D3" w:rsidRDefault="00E627D3" w:rsidP="00803B1F">
            <w:pPr>
              <w:pStyle w:val="a5"/>
              <w:spacing w:after="0"/>
              <w:ind w:left="0"/>
              <w:jc w:val="both"/>
            </w:pPr>
          </w:p>
        </w:tc>
        <w:tc>
          <w:tcPr>
            <w:tcW w:w="567" w:type="dxa"/>
          </w:tcPr>
          <w:p w14:paraId="210E9C04" w14:textId="77777777" w:rsidR="00E627D3" w:rsidRDefault="00E627D3" w:rsidP="00803B1F">
            <w:pPr>
              <w:pStyle w:val="a5"/>
              <w:spacing w:after="0"/>
              <w:ind w:left="0"/>
              <w:jc w:val="both"/>
            </w:pPr>
          </w:p>
        </w:tc>
        <w:tc>
          <w:tcPr>
            <w:tcW w:w="567" w:type="dxa"/>
          </w:tcPr>
          <w:p w14:paraId="48840A16" w14:textId="77777777" w:rsidR="00E627D3" w:rsidRDefault="00E627D3" w:rsidP="00803B1F">
            <w:pPr>
              <w:pStyle w:val="a5"/>
              <w:spacing w:after="0"/>
              <w:ind w:left="0"/>
              <w:jc w:val="both"/>
            </w:pPr>
          </w:p>
        </w:tc>
        <w:tc>
          <w:tcPr>
            <w:tcW w:w="567" w:type="dxa"/>
          </w:tcPr>
          <w:p w14:paraId="0C83D685" w14:textId="77777777" w:rsidR="00E627D3" w:rsidRDefault="00E627D3" w:rsidP="00803B1F">
            <w:pPr>
              <w:pStyle w:val="a5"/>
              <w:spacing w:after="0"/>
              <w:ind w:left="0"/>
              <w:jc w:val="both"/>
            </w:pPr>
          </w:p>
        </w:tc>
        <w:tc>
          <w:tcPr>
            <w:tcW w:w="567" w:type="dxa"/>
          </w:tcPr>
          <w:p w14:paraId="38C96EB4" w14:textId="77777777" w:rsidR="00E627D3" w:rsidRDefault="00E627D3" w:rsidP="00803B1F">
            <w:pPr>
              <w:pStyle w:val="a5"/>
              <w:spacing w:after="0"/>
              <w:ind w:left="0"/>
              <w:jc w:val="both"/>
            </w:pPr>
          </w:p>
        </w:tc>
        <w:tc>
          <w:tcPr>
            <w:tcW w:w="567" w:type="dxa"/>
          </w:tcPr>
          <w:p w14:paraId="22A8C6AF" w14:textId="77777777" w:rsidR="00E627D3" w:rsidRDefault="00E627D3" w:rsidP="00803B1F">
            <w:pPr>
              <w:pStyle w:val="a5"/>
              <w:spacing w:after="0"/>
              <w:ind w:left="0"/>
              <w:jc w:val="both"/>
            </w:pPr>
          </w:p>
        </w:tc>
        <w:tc>
          <w:tcPr>
            <w:tcW w:w="1843" w:type="dxa"/>
          </w:tcPr>
          <w:p w14:paraId="3FDAF281" w14:textId="77777777" w:rsidR="00E627D3" w:rsidRDefault="00E627D3" w:rsidP="00803B1F">
            <w:pPr>
              <w:pStyle w:val="a5"/>
              <w:spacing w:after="0"/>
              <w:ind w:left="0"/>
              <w:jc w:val="both"/>
            </w:pPr>
          </w:p>
        </w:tc>
      </w:tr>
      <w:tr w:rsidR="00E627D3" w14:paraId="5CCF0B6C" w14:textId="77777777" w:rsidTr="00803B1F">
        <w:tc>
          <w:tcPr>
            <w:tcW w:w="1918" w:type="dxa"/>
          </w:tcPr>
          <w:p w14:paraId="102D9ADD" w14:textId="77777777" w:rsidR="00E627D3" w:rsidRDefault="00E627D3" w:rsidP="00803B1F">
            <w:pPr>
              <w:pStyle w:val="a5"/>
              <w:spacing w:after="0" w:line="240" w:lineRule="auto"/>
              <w:ind w:left="0"/>
              <w:jc w:val="both"/>
            </w:pPr>
            <w:r>
              <w:t>ΚΟΤΟΠΟΥΛΟ ΤΗΓΑΝΗΤΟ</w:t>
            </w:r>
          </w:p>
        </w:tc>
        <w:tc>
          <w:tcPr>
            <w:tcW w:w="447" w:type="dxa"/>
          </w:tcPr>
          <w:p w14:paraId="409ABA52" w14:textId="77777777" w:rsidR="00E627D3" w:rsidRDefault="00E627D3" w:rsidP="00803B1F">
            <w:pPr>
              <w:pStyle w:val="a5"/>
              <w:spacing w:after="0"/>
              <w:ind w:left="0"/>
              <w:jc w:val="both"/>
            </w:pPr>
          </w:p>
        </w:tc>
        <w:tc>
          <w:tcPr>
            <w:tcW w:w="567" w:type="dxa"/>
          </w:tcPr>
          <w:p w14:paraId="0AEAB1CF" w14:textId="77777777" w:rsidR="00E627D3" w:rsidRDefault="00E627D3" w:rsidP="00803B1F">
            <w:pPr>
              <w:pStyle w:val="a5"/>
              <w:spacing w:after="0"/>
              <w:ind w:left="0"/>
              <w:jc w:val="both"/>
            </w:pPr>
          </w:p>
        </w:tc>
        <w:tc>
          <w:tcPr>
            <w:tcW w:w="567" w:type="dxa"/>
          </w:tcPr>
          <w:p w14:paraId="68B419C1" w14:textId="77777777" w:rsidR="00E627D3" w:rsidRDefault="00E627D3" w:rsidP="00803B1F">
            <w:pPr>
              <w:pStyle w:val="a5"/>
              <w:spacing w:after="0"/>
              <w:ind w:left="0"/>
              <w:jc w:val="both"/>
            </w:pPr>
          </w:p>
        </w:tc>
        <w:tc>
          <w:tcPr>
            <w:tcW w:w="567" w:type="dxa"/>
          </w:tcPr>
          <w:p w14:paraId="604CECDC" w14:textId="77777777" w:rsidR="00E627D3" w:rsidRDefault="00E627D3" w:rsidP="00803B1F">
            <w:pPr>
              <w:pStyle w:val="a5"/>
              <w:spacing w:after="0"/>
              <w:ind w:left="0"/>
              <w:jc w:val="both"/>
            </w:pPr>
          </w:p>
        </w:tc>
        <w:tc>
          <w:tcPr>
            <w:tcW w:w="567" w:type="dxa"/>
          </w:tcPr>
          <w:p w14:paraId="02279568" w14:textId="77777777" w:rsidR="00E627D3" w:rsidRDefault="00E627D3" w:rsidP="00803B1F">
            <w:pPr>
              <w:pStyle w:val="a5"/>
              <w:spacing w:after="0"/>
              <w:ind w:left="0"/>
              <w:jc w:val="both"/>
            </w:pPr>
          </w:p>
        </w:tc>
        <w:tc>
          <w:tcPr>
            <w:tcW w:w="567" w:type="dxa"/>
          </w:tcPr>
          <w:p w14:paraId="439B7652" w14:textId="77777777" w:rsidR="00E627D3" w:rsidRDefault="00E627D3" w:rsidP="00803B1F">
            <w:pPr>
              <w:pStyle w:val="a5"/>
              <w:spacing w:after="0"/>
              <w:ind w:left="0"/>
              <w:jc w:val="both"/>
            </w:pPr>
          </w:p>
        </w:tc>
        <w:tc>
          <w:tcPr>
            <w:tcW w:w="567" w:type="dxa"/>
          </w:tcPr>
          <w:p w14:paraId="3E1702D4" w14:textId="77777777" w:rsidR="00E627D3" w:rsidRDefault="00E627D3" w:rsidP="00803B1F">
            <w:pPr>
              <w:pStyle w:val="a5"/>
              <w:spacing w:after="0"/>
              <w:ind w:left="0"/>
              <w:jc w:val="both"/>
            </w:pPr>
          </w:p>
        </w:tc>
        <w:tc>
          <w:tcPr>
            <w:tcW w:w="567" w:type="dxa"/>
          </w:tcPr>
          <w:p w14:paraId="13D46419" w14:textId="77777777" w:rsidR="00E627D3" w:rsidRDefault="00E627D3" w:rsidP="00803B1F">
            <w:pPr>
              <w:pStyle w:val="a5"/>
              <w:spacing w:after="0"/>
              <w:ind w:left="0"/>
              <w:jc w:val="both"/>
            </w:pPr>
          </w:p>
        </w:tc>
        <w:tc>
          <w:tcPr>
            <w:tcW w:w="1843" w:type="dxa"/>
          </w:tcPr>
          <w:p w14:paraId="5610C7D5" w14:textId="77777777" w:rsidR="00E627D3" w:rsidRDefault="00E627D3" w:rsidP="00803B1F">
            <w:pPr>
              <w:pStyle w:val="a5"/>
              <w:spacing w:after="0"/>
              <w:ind w:left="0"/>
              <w:jc w:val="both"/>
            </w:pPr>
          </w:p>
        </w:tc>
      </w:tr>
      <w:tr w:rsidR="00E627D3" w14:paraId="6FBE17A5" w14:textId="77777777" w:rsidTr="00803B1F">
        <w:tc>
          <w:tcPr>
            <w:tcW w:w="1918" w:type="dxa"/>
          </w:tcPr>
          <w:p w14:paraId="0DF60E4C" w14:textId="77777777" w:rsidR="00E627D3" w:rsidRDefault="00E627D3" w:rsidP="00803B1F">
            <w:pPr>
              <w:pStyle w:val="a5"/>
              <w:spacing w:after="0" w:line="240" w:lineRule="auto"/>
              <w:ind w:left="0"/>
              <w:jc w:val="both"/>
            </w:pPr>
            <w:r>
              <w:t>ΧΟΙΡΙΝΟ ΨΗΤΟ</w:t>
            </w:r>
          </w:p>
          <w:p w14:paraId="338F27D7" w14:textId="77777777" w:rsidR="00E627D3" w:rsidRPr="00A05C4E" w:rsidRDefault="00E627D3" w:rsidP="00803B1F">
            <w:pPr>
              <w:pStyle w:val="a5"/>
              <w:spacing w:after="0" w:line="240" w:lineRule="auto"/>
              <w:ind w:left="0"/>
              <w:jc w:val="both"/>
              <w:rPr>
                <w:b/>
              </w:rPr>
            </w:pPr>
            <w:r w:rsidRPr="00A05C4E">
              <w:rPr>
                <w:sz w:val="24"/>
              </w:rPr>
              <w:t xml:space="preserve"> </w:t>
            </w:r>
            <w:r w:rsidRPr="00A05C4E">
              <w:rPr>
                <w:b/>
                <w:sz w:val="20"/>
              </w:rPr>
              <w:t>στο φούρνο</w:t>
            </w:r>
          </w:p>
        </w:tc>
        <w:tc>
          <w:tcPr>
            <w:tcW w:w="447" w:type="dxa"/>
          </w:tcPr>
          <w:p w14:paraId="15F83FB8" w14:textId="77777777" w:rsidR="00E627D3" w:rsidRDefault="00E627D3" w:rsidP="00803B1F">
            <w:pPr>
              <w:pStyle w:val="a5"/>
              <w:spacing w:after="0"/>
              <w:ind w:left="0"/>
              <w:jc w:val="both"/>
            </w:pPr>
          </w:p>
        </w:tc>
        <w:tc>
          <w:tcPr>
            <w:tcW w:w="567" w:type="dxa"/>
          </w:tcPr>
          <w:p w14:paraId="6FB13CCC" w14:textId="77777777" w:rsidR="00E627D3" w:rsidRDefault="00E627D3" w:rsidP="00803B1F">
            <w:pPr>
              <w:pStyle w:val="a5"/>
              <w:spacing w:after="0"/>
              <w:ind w:left="0"/>
              <w:jc w:val="both"/>
            </w:pPr>
          </w:p>
        </w:tc>
        <w:tc>
          <w:tcPr>
            <w:tcW w:w="567" w:type="dxa"/>
          </w:tcPr>
          <w:p w14:paraId="7D765ED5" w14:textId="77777777" w:rsidR="00E627D3" w:rsidRDefault="00E627D3" w:rsidP="00803B1F">
            <w:pPr>
              <w:pStyle w:val="a5"/>
              <w:spacing w:after="0"/>
              <w:ind w:left="0"/>
              <w:jc w:val="both"/>
            </w:pPr>
          </w:p>
        </w:tc>
        <w:tc>
          <w:tcPr>
            <w:tcW w:w="567" w:type="dxa"/>
          </w:tcPr>
          <w:p w14:paraId="412113FB" w14:textId="77777777" w:rsidR="00E627D3" w:rsidRDefault="00E627D3" w:rsidP="00803B1F">
            <w:pPr>
              <w:pStyle w:val="a5"/>
              <w:spacing w:after="0"/>
              <w:ind w:left="0"/>
              <w:jc w:val="both"/>
            </w:pPr>
          </w:p>
        </w:tc>
        <w:tc>
          <w:tcPr>
            <w:tcW w:w="567" w:type="dxa"/>
          </w:tcPr>
          <w:p w14:paraId="2D084EBD" w14:textId="77777777" w:rsidR="00E627D3" w:rsidRDefault="00E627D3" w:rsidP="00803B1F">
            <w:pPr>
              <w:pStyle w:val="a5"/>
              <w:spacing w:after="0"/>
              <w:ind w:left="0"/>
              <w:jc w:val="both"/>
            </w:pPr>
          </w:p>
        </w:tc>
        <w:tc>
          <w:tcPr>
            <w:tcW w:w="567" w:type="dxa"/>
          </w:tcPr>
          <w:p w14:paraId="32C1783C" w14:textId="77777777" w:rsidR="00E627D3" w:rsidRDefault="00E627D3" w:rsidP="00803B1F">
            <w:pPr>
              <w:pStyle w:val="a5"/>
              <w:spacing w:after="0"/>
              <w:ind w:left="0"/>
              <w:jc w:val="both"/>
            </w:pPr>
          </w:p>
        </w:tc>
        <w:tc>
          <w:tcPr>
            <w:tcW w:w="567" w:type="dxa"/>
          </w:tcPr>
          <w:p w14:paraId="432E6BE4" w14:textId="77777777" w:rsidR="00E627D3" w:rsidRDefault="00E627D3" w:rsidP="00803B1F">
            <w:pPr>
              <w:pStyle w:val="a5"/>
              <w:spacing w:after="0"/>
              <w:ind w:left="0"/>
              <w:jc w:val="both"/>
            </w:pPr>
          </w:p>
        </w:tc>
        <w:tc>
          <w:tcPr>
            <w:tcW w:w="567" w:type="dxa"/>
          </w:tcPr>
          <w:p w14:paraId="66EDD85A" w14:textId="77777777" w:rsidR="00E627D3" w:rsidRDefault="00E627D3" w:rsidP="00803B1F">
            <w:pPr>
              <w:pStyle w:val="a5"/>
              <w:spacing w:after="0"/>
              <w:ind w:left="0"/>
              <w:jc w:val="both"/>
            </w:pPr>
          </w:p>
        </w:tc>
        <w:tc>
          <w:tcPr>
            <w:tcW w:w="1843" w:type="dxa"/>
          </w:tcPr>
          <w:p w14:paraId="4D91DC52" w14:textId="77777777" w:rsidR="00E627D3" w:rsidRDefault="00E627D3" w:rsidP="00803B1F">
            <w:pPr>
              <w:pStyle w:val="a5"/>
              <w:spacing w:after="0"/>
              <w:ind w:left="0"/>
              <w:jc w:val="both"/>
            </w:pPr>
          </w:p>
        </w:tc>
      </w:tr>
      <w:tr w:rsidR="00E627D3" w14:paraId="7E550DB5" w14:textId="77777777" w:rsidTr="00803B1F">
        <w:tc>
          <w:tcPr>
            <w:tcW w:w="1918" w:type="dxa"/>
          </w:tcPr>
          <w:p w14:paraId="6A9DF752" w14:textId="77777777" w:rsidR="00E627D3" w:rsidRDefault="00E627D3" w:rsidP="00803B1F">
            <w:pPr>
              <w:pStyle w:val="a5"/>
              <w:spacing w:after="0" w:line="240" w:lineRule="auto"/>
              <w:ind w:left="0"/>
              <w:jc w:val="both"/>
            </w:pPr>
            <w:r>
              <w:t xml:space="preserve">ΧΟΙΡΙΝΟ ΨΗΤΟ </w:t>
            </w:r>
          </w:p>
          <w:p w14:paraId="4925F1A9" w14:textId="77777777" w:rsidR="00E627D3" w:rsidRPr="00A05C4E" w:rsidRDefault="00E627D3" w:rsidP="00803B1F">
            <w:pPr>
              <w:pStyle w:val="a5"/>
              <w:spacing w:after="0" w:line="240" w:lineRule="auto"/>
              <w:ind w:left="0"/>
              <w:jc w:val="both"/>
              <w:rPr>
                <w:b/>
              </w:rPr>
            </w:pPr>
            <w:r w:rsidRPr="00A05C4E">
              <w:rPr>
                <w:b/>
                <w:sz w:val="20"/>
              </w:rPr>
              <w:t>στα κάρβουνα</w:t>
            </w:r>
          </w:p>
        </w:tc>
        <w:tc>
          <w:tcPr>
            <w:tcW w:w="447" w:type="dxa"/>
          </w:tcPr>
          <w:p w14:paraId="4FB4B750" w14:textId="77777777" w:rsidR="00E627D3" w:rsidRDefault="00E627D3" w:rsidP="00803B1F">
            <w:pPr>
              <w:pStyle w:val="a5"/>
              <w:spacing w:after="0"/>
              <w:ind w:left="0"/>
              <w:jc w:val="both"/>
            </w:pPr>
          </w:p>
        </w:tc>
        <w:tc>
          <w:tcPr>
            <w:tcW w:w="567" w:type="dxa"/>
          </w:tcPr>
          <w:p w14:paraId="62E94683" w14:textId="77777777" w:rsidR="00E627D3" w:rsidRDefault="00E627D3" w:rsidP="00803B1F">
            <w:pPr>
              <w:pStyle w:val="a5"/>
              <w:spacing w:after="0"/>
              <w:ind w:left="0"/>
              <w:jc w:val="both"/>
            </w:pPr>
          </w:p>
        </w:tc>
        <w:tc>
          <w:tcPr>
            <w:tcW w:w="567" w:type="dxa"/>
          </w:tcPr>
          <w:p w14:paraId="2A42F040" w14:textId="77777777" w:rsidR="00E627D3" w:rsidRDefault="00E627D3" w:rsidP="00803B1F">
            <w:pPr>
              <w:pStyle w:val="a5"/>
              <w:spacing w:after="0"/>
              <w:ind w:left="0"/>
              <w:jc w:val="both"/>
            </w:pPr>
          </w:p>
        </w:tc>
        <w:tc>
          <w:tcPr>
            <w:tcW w:w="567" w:type="dxa"/>
          </w:tcPr>
          <w:p w14:paraId="650786DD" w14:textId="77777777" w:rsidR="00E627D3" w:rsidRDefault="00E627D3" w:rsidP="00803B1F">
            <w:pPr>
              <w:pStyle w:val="a5"/>
              <w:spacing w:after="0"/>
              <w:ind w:left="0"/>
              <w:jc w:val="both"/>
            </w:pPr>
          </w:p>
        </w:tc>
        <w:tc>
          <w:tcPr>
            <w:tcW w:w="567" w:type="dxa"/>
          </w:tcPr>
          <w:p w14:paraId="6CCDAE4A" w14:textId="77777777" w:rsidR="00E627D3" w:rsidRDefault="00E627D3" w:rsidP="00803B1F">
            <w:pPr>
              <w:pStyle w:val="a5"/>
              <w:spacing w:after="0"/>
              <w:ind w:left="0"/>
              <w:jc w:val="both"/>
            </w:pPr>
          </w:p>
        </w:tc>
        <w:tc>
          <w:tcPr>
            <w:tcW w:w="567" w:type="dxa"/>
          </w:tcPr>
          <w:p w14:paraId="29A43D34" w14:textId="77777777" w:rsidR="00E627D3" w:rsidRDefault="00E627D3" w:rsidP="00803B1F">
            <w:pPr>
              <w:pStyle w:val="a5"/>
              <w:spacing w:after="0"/>
              <w:ind w:left="0"/>
              <w:jc w:val="both"/>
            </w:pPr>
          </w:p>
        </w:tc>
        <w:tc>
          <w:tcPr>
            <w:tcW w:w="567" w:type="dxa"/>
          </w:tcPr>
          <w:p w14:paraId="1CCCB229" w14:textId="77777777" w:rsidR="00E627D3" w:rsidRDefault="00E627D3" w:rsidP="00803B1F">
            <w:pPr>
              <w:pStyle w:val="a5"/>
              <w:spacing w:after="0"/>
              <w:ind w:left="0"/>
              <w:jc w:val="both"/>
            </w:pPr>
          </w:p>
        </w:tc>
        <w:tc>
          <w:tcPr>
            <w:tcW w:w="567" w:type="dxa"/>
          </w:tcPr>
          <w:p w14:paraId="73DB8032" w14:textId="77777777" w:rsidR="00E627D3" w:rsidRDefault="00E627D3" w:rsidP="00803B1F">
            <w:pPr>
              <w:pStyle w:val="a5"/>
              <w:spacing w:after="0"/>
              <w:ind w:left="0"/>
              <w:jc w:val="both"/>
            </w:pPr>
          </w:p>
        </w:tc>
        <w:tc>
          <w:tcPr>
            <w:tcW w:w="1843" w:type="dxa"/>
          </w:tcPr>
          <w:p w14:paraId="46D1EBEF" w14:textId="77777777" w:rsidR="00E627D3" w:rsidRDefault="00E627D3" w:rsidP="00803B1F">
            <w:pPr>
              <w:pStyle w:val="a5"/>
              <w:spacing w:after="0"/>
              <w:ind w:left="0"/>
              <w:jc w:val="both"/>
            </w:pPr>
          </w:p>
        </w:tc>
      </w:tr>
      <w:tr w:rsidR="00E627D3" w14:paraId="4BD2DE21" w14:textId="77777777" w:rsidTr="00803B1F">
        <w:tc>
          <w:tcPr>
            <w:tcW w:w="1918" w:type="dxa"/>
          </w:tcPr>
          <w:p w14:paraId="1FFBC973" w14:textId="77777777" w:rsidR="00E627D3" w:rsidRDefault="00E627D3" w:rsidP="00803B1F">
            <w:pPr>
              <w:pStyle w:val="a5"/>
              <w:spacing w:after="0" w:line="240" w:lineRule="auto"/>
              <w:ind w:left="0"/>
              <w:jc w:val="both"/>
            </w:pPr>
            <w:r>
              <w:t>ΧΟΙΡΙΝΟ ΚΑΤΣΑΡΟΛΑΣ</w:t>
            </w:r>
          </w:p>
        </w:tc>
        <w:tc>
          <w:tcPr>
            <w:tcW w:w="447" w:type="dxa"/>
          </w:tcPr>
          <w:p w14:paraId="196BFB73" w14:textId="77777777" w:rsidR="00E627D3" w:rsidRDefault="00E627D3" w:rsidP="00803B1F">
            <w:pPr>
              <w:pStyle w:val="a5"/>
              <w:spacing w:after="0"/>
              <w:ind w:left="0"/>
              <w:jc w:val="both"/>
            </w:pPr>
          </w:p>
        </w:tc>
        <w:tc>
          <w:tcPr>
            <w:tcW w:w="567" w:type="dxa"/>
          </w:tcPr>
          <w:p w14:paraId="5E9A26DE" w14:textId="77777777" w:rsidR="00E627D3" w:rsidRDefault="00E627D3" w:rsidP="00803B1F">
            <w:pPr>
              <w:pStyle w:val="a5"/>
              <w:spacing w:after="0"/>
              <w:ind w:left="0"/>
              <w:jc w:val="both"/>
            </w:pPr>
          </w:p>
        </w:tc>
        <w:tc>
          <w:tcPr>
            <w:tcW w:w="567" w:type="dxa"/>
          </w:tcPr>
          <w:p w14:paraId="5AD20669" w14:textId="77777777" w:rsidR="00E627D3" w:rsidRDefault="00E627D3" w:rsidP="00803B1F">
            <w:pPr>
              <w:pStyle w:val="a5"/>
              <w:spacing w:after="0"/>
              <w:ind w:left="0"/>
              <w:jc w:val="both"/>
            </w:pPr>
          </w:p>
        </w:tc>
        <w:tc>
          <w:tcPr>
            <w:tcW w:w="567" w:type="dxa"/>
          </w:tcPr>
          <w:p w14:paraId="464CDC56" w14:textId="77777777" w:rsidR="00E627D3" w:rsidRDefault="00E627D3" w:rsidP="00803B1F">
            <w:pPr>
              <w:pStyle w:val="a5"/>
              <w:spacing w:after="0"/>
              <w:ind w:left="0"/>
              <w:jc w:val="both"/>
            </w:pPr>
          </w:p>
        </w:tc>
        <w:tc>
          <w:tcPr>
            <w:tcW w:w="567" w:type="dxa"/>
          </w:tcPr>
          <w:p w14:paraId="0DADA231" w14:textId="77777777" w:rsidR="00E627D3" w:rsidRDefault="00E627D3" w:rsidP="00803B1F">
            <w:pPr>
              <w:pStyle w:val="a5"/>
              <w:spacing w:after="0"/>
              <w:ind w:left="0"/>
              <w:jc w:val="both"/>
            </w:pPr>
          </w:p>
        </w:tc>
        <w:tc>
          <w:tcPr>
            <w:tcW w:w="567" w:type="dxa"/>
          </w:tcPr>
          <w:p w14:paraId="5933E833" w14:textId="77777777" w:rsidR="00E627D3" w:rsidRDefault="00E627D3" w:rsidP="00803B1F">
            <w:pPr>
              <w:pStyle w:val="a5"/>
              <w:spacing w:after="0"/>
              <w:ind w:left="0"/>
              <w:jc w:val="both"/>
            </w:pPr>
          </w:p>
        </w:tc>
        <w:tc>
          <w:tcPr>
            <w:tcW w:w="567" w:type="dxa"/>
          </w:tcPr>
          <w:p w14:paraId="375FC16C" w14:textId="77777777" w:rsidR="00E627D3" w:rsidRDefault="00E627D3" w:rsidP="00803B1F">
            <w:pPr>
              <w:pStyle w:val="a5"/>
              <w:spacing w:after="0"/>
              <w:ind w:left="0"/>
              <w:jc w:val="both"/>
            </w:pPr>
          </w:p>
        </w:tc>
        <w:tc>
          <w:tcPr>
            <w:tcW w:w="567" w:type="dxa"/>
          </w:tcPr>
          <w:p w14:paraId="6F8C1E5A" w14:textId="77777777" w:rsidR="00E627D3" w:rsidRDefault="00E627D3" w:rsidP="00803B1F">
            <w:pPr>
              <w:pStyle w:val="a5"/>
              <w:spacing w:after="0"/>
              <w:ind w:left="0"/>
              <w:jc w:val="both"/>
            </w:pPr>
          </w:p>
        </w:tc>
        <w:tc>
          <w:tcPr>
            <w:tcW w:w="1843" w:type="dxa"/>
          </w:tcPr>
          <w:p w14:paraId="6D7565E4" w14:textId="77777777" w:rsidR="00E627D3" w:rsidRDefault="00E627D3" w:rsidP="00803B1F">
            <w:pPr>
              <w:pStyle w:val="a5"/>
              <w:spacing w:after="0"/>
              <w:ind w:left="0"/>
              <w:jc w:val="both"/>
            </w:pPr>
          </w:p>
        </w:tc>
      </w:tr>
      <w:tr w:rsidR="00E627D3" w14:paraId="66516EFD" w14:textId="77777777" w:rsidTr="00803B1F">
        <w:tc>
          <w:tcPr>
            <w:tcW w:w="1918" w:type="dxa"/>
          </w:tcPr>
          <w:p w14:paraId="73A06D07" w14:textId="77777777" w:rsidR="00E627D3" w:rsidRDefault="00E627D3" w:rsidP="00803B1F">
            <w:pPr>
              <w:pStyle w:val="a5"/>
              <w:spacing w:after="0" w:line="240" w:lineRule="auto"/>
              <w:ind w:left="0"/>
              <w:jc w:val="both"/>
            </w:pPr>
            <w:r>
              <w:t>ΧΟΙΡΙΝΟ ΤΗΓΑΝΗΤΟ</w:t>
            </w:r>
          </w:p>
        </w:tc>
        <w:tc>
          <w:tcPr>
            <w:tcW w:w="447" w:type="dxa"/>
          </w:tcPr>
          <w:p w14:paraId="6C83ABF6" w14:textId="77777777" w:rsidR="00E627D3" w:rsidRDefault="00E627D3" w:rsidP="00803B1F">
            <w:pPr>
              <w:pStyle w:val="a5"/>
              <w:spacing w:after="0"/>
              <w:ind w:left="0"/>
              <w:jc w:val="both"/>
            </w:pPr>
          </w:p>
        </w:tc>
        <w:tc>
          <w:tcPr>
            <w:tcW w:w="567" w:type="dxa"/>
          </w:tcPr>
          <w:p w14:paraId="1268F77A" w14:textId="77777777" w:rsidR="00E627D3" w:rsidRDefault="00E627D3" w:rsidP="00803B1F">
            <w:pPr>
              <w:pStyle w:val="a5"/>
              <w:spacing w:after="0"/>
              <w:ind w:left="0"/>
              <w:jc w:val="both"/>
            </w:pPr>
          </w:p>
        </w:tc>
        <w:tc>
          <w:tcPr>
            <w:tcW w:w="567" w:type="dxa"/>
          </w:tcPr>
          <w:p w14:paraId="5FEAC794" w14:textId="77777777" w:rsidR="00E627D3" w:rsidRDefault="00E627D3" w:rsidP="00803B1F">
            <w:pPr>
              <w:pStyle w:val="a5"/>
              <w:spacing w:after="0"/>
              <w:ind w:left="0"/>
              <w:jc w:val="both"/>
            </w:pPr>
          </w:p>
        </w:tc>
        <w:tc>
          <w:tcPr>
            <w:tcW w:w="567" w:type="dxa"/>
          </w:tcPr>
          <w:p w14:paraId="4CF764D0" w14:textId="77777777" w:rsidR="00E627D3" w:rsidRDefault="00E627D3" w:rsidP="00803B1F">
            <w:pPr>
              <w:pStyle w:val="a5"/>
              <w:spacing w:after="0"/>
              <w:ind w:left="0"/>
              <w:jc w:val="both"/>
            </w:pPr>
          </w:p>
        </w:tc>
        <w:tc>
          <w:tcPr>
            <w:tcW w:w="567" w:type="dxa"/>
          </w:tcPr>
          <w:p w14:paraId="49E3568E" w14:textId="77777777" w:rsidR="00E627D3" w:rsidRDefault="00E627D3" w:rsidP="00803B1F">
            <w:pPr>
              <w:pStyle w:val="a5"/>
              <w:spacing w:after="0"/>
              <w:ind w:left="0"/>
              <w:jc w:val="both"/>
            </w:pPr>
          </w:p>
        </w:tc>
        <w:tc>
          <w:tcPr>
            <w:tcW w:w="567" w:type="dxa"/>
          </w:tcPr>
          <w:p w14:paraId="317C5B01" w14:textId="77777777" w:rsidR="00E627D3" w:rsidRDefault="00E627D3" w:rsidP="00803B1F">
            <w:pPr>
              <w:pStyle w:val="a5"/>
              <w:spacing w:after="0"/>
              <w:ind w:left="0"/>
              <w:jc w:val="both"/>
            </w:pPr>
          </w:p>
        </w:tc>
        <w:tc>
          <w:tcPr>
            <w:tcW w:w="567" w:type="dxa"/>
          </w:tcPr>
          <w:p w14:paraId="0ABC11E7" w14:textId="77777777" w:rsidR="00E627D3" w:rsidRDefault="00E627D3" w:rsidP="00803B1F">
            <w:pPr>
              <w:pStyle w:val="a5"/>
              <w:spacing w:after="0"/>
              <w:ind w:left="0"/>
              <w:jc w:val="both"/>
            </w:pPr>
          </w:p>
        </w:tc>
        <w:tc>
          <w:tcPr>
            <w:tcW w:w="567" w:type="dxa"/>
          </w:tcPr>
          <w:p w14:paraId="6C078AE8" w14:textId="77777777" w:rsidR="00E627D3" w:rsidRDefault="00E627D3" w:rsidP="00803B1F">
            <w:pPr>
              <w:pStyle w:val="a5"/>
              <w:spacing w:after="0"/>
              <w:ind w:left="0"/>
              <w:jc w:val="both"/>
            </w:pPr>
          </w:p>
        </w:tc>
        <w:tc>
          <w:tcPr>
            <w:tcW w:w="1843" w:type="dxa"/>
          </w:tcPr>
          <w:p w14:paraId="7868C4C3" w14:textId="77777777" w:rsidR="00E627D3" w:rsidRDefault="00E627D3" w:rsidP="00803B1F">
            <w:pPr>
              <w:pStyle w:val="a5"/>
              <w:spacing w:after="0"/>
              <w:ind w:left="0"/>
              <w:jc w:val="both"/>
            </w:pPr>
          </w:p>
        </w:tc>
      </w:tr>
      <w:tr w:rsidR="00E627D3" w14:paraId="68330F1D" w14:textId="77777777" w:rsidTr="00803B1F">
        <w:tc>
          <w:tcPr>
            <w:tcW w:w="1918" w:type="dxa"/>
          </w:tcPr>
          <w:p w14:paraId="5D1BCD61" w14:textId="77777777" w:rsidR="00E627D3" w:rsidRDefault="00E627D3" w:rsidP="00803B1F">
            <w:pPr>
              <w:pStyle w:val="a5"/>
              <w:spacing w:after="0" w:line="240" w:lineRule="auto"/>
              <w:ind w:left="0"/>
              <w:jc w:val="both"/>
            </w:pPr>
            <w:r>
              <w:t>ΜΟΣΧΑΡΙ ΨΗΤΟ</w:t>
            </w:r>
          </w:p>
          <w:p w14:paraId="0EA2EA8B" w14:textId="77777777" w:rsidR="00E627D3" w:rsidRPr="00A05C4E" w:rsidRDefault="00E627D3" w:rsidP="00803B1F">
            <w:pPr>
              <w:pStyle w:val="a5"/>
              <w:spacing w:after="0" w:line="240" w:lineRule="auto"/>
              <w:ind w:left="0"/>
              <w:jc w:val="both"/>
              <w:rPr>
                <w:b/>
              </w:rPr>
            </w:pPr>
            <w:r w:rsidRPr="00A05C4E">
              <w:rPr>
                <w:b/>
                <w:sz w:val="20"/>
              </w:rPr>
              <w:t>στο φούρνο</w:t>
            </w:r>
          </w:p>
        </w:tc>
        <w:tc>
          <w:tcPr>
            <w:tcW w:w="447" w:type="dxa"/>
          </w:tcPr>
          <w:p w14:paraId="1B0C83FB" w14:textId="77777777" w:rsidR="00E627D3" w:rsidRDefault="00E627D3" w:rsidP="00803B1F">
            <w:pPr>
              <w:pStyle w:val="a5"/>
              <w:spacing w:after="0"/>
              <w:ind w:left="0"/>
              <w:jc w:val="both"/>
            </w:pPr>
          </w:p>
        </w:tc>
        <w:tc>
          <w:tcPr>
            <w:tcW w:w="567" w:type="dxa"/>
          </w:tcPr>
          <w:p w14:paraId="4A2FF17A" w14:textId="77777777" w:rsidR="00E627D3" w:rsidRDefault="00E627D3" w:rsidP="00803B1F">
            <w:pPr>
              <w:pStyle w:val="a5"/>
              <w:spacing w:after="0"/>
              <w:ind w:left="0"/>
              <w:jc w:val="both"/>
            </w:pPr>
          </w:p>
        </w:tc>
        <w:tc>
          <w:tcPr>
            <w:tcW w:w="567" w:type="dxa"/>
          </w:tcPr>
          <w:p w14:paraId="2C4F9F20" w14:textId="77777777" w:rsidR="00E627D3" w:rsidRDefault="00E627D3" w:rsidP="00803B1F">
            <w:pPr>
              <w:pStyle w:val="a5"/>
              <w:spacing w:after="0"/>
              <w:ind w:left="0"/>
              <w:jc w:val="both"/>
            </w:pPr>
          </w:p>
        </w:tc>
        <w:tc>
          <w:tcPr>
            <w:tcW w:w="567" w:type="dxa"/>
          </w:tcPr>
          <w:p w14:paraId="0598653F" w14:textId="77777777" w:rsidR="00E627D3" w:rsidRDefault="00E627D3" w:rsidP="00803B1F">
            <w:pPr>
              <w:pStyle w:val="a5"/>
              <w:spacing w:after="0"/>
              <w:ind w:left="0"/>
              <w:jc w:val="both"/>
            </w:pPr>
          </w:p>
        </w:tc>
        <w:tc>
          <w:tcPr>
            <w:tcW w:w="567" w:type="dxa"/>
          </w:tcPr>
          <w:p w14:paraId="4270D477" w14:textId="77777777" w:rsidR="00E627D3" w:rsidRDefault="00E627D3" w:rsidP="00803B1F">
            <w:pPr>
              <w:pStyle w:val="a5"/>
              <w:spacing w:after="0"/>
              <w:ind w:left="0"/>
              <w:jc w:val="both"/>
            </w:pPr>
          </w:p>
        </w:tc>
        <w:tc>
          <w:tcPr>
            <w:tcW w:w="567" w:type="dxa"/>
          </w:tcPr>
          <w:p w14:paraId="7D93A401" w14:textId="77777777" w:rsidR="00E627D3" w:rsidRDefault="00E627D3" w:rsidP="00803B1F">
            <w:pPr>
              <w:pStyle w:val="a5"/>
              <w:spacing w:after="0"/>
              <w:ind w:left="0"/>
              <w:jc w:val="both"/>
            </w:pPr>
          </w:p>
        </w:tc>
        <w:tc>
          <w:tcPr>
            <w:tcW w:w="567" w:type="dxa"/>
          </w:tcPr>
          <w:p w14:paraId="2407C535" w14:textId="77777777" w:rsidR="00E627D3" w:rsidRDefault="00E627D3" w:rsidP="00803B1F">
            <w:pPr>
              <w:pStyle w:val="a5"/>
              <w:spacing w:after="0"/>
              <w:ind w:left="0"/>
              <w:jc w:val="both"/>
            </w:pPr>
          </w:p>
        </w:tc>
        <w:tc>
          <w:tcPr>
            <w:tcW w:w="567" w:type="dxa"/>
          </w:tcPr>
          <w:p w14:paraId="59254C0F" w14:textId="77777777" w:rsidR="00E627D3" w:rsidRDefault="00E627D3" w:rsidP="00803B1F">
            <w:pPr>
              <w:pStyle w:val="a5"/>
              <w:spacing w:after="0"/>
              <w:ind w:left="0"/>
              <w:jc w:val="both"/>
            </w:pPr>
          </w:p>
        </w:tc>
        <w:tc>
          <w:tcPr>
            <w:tcW w:w="1843" w:type="dxa"/>
          </w:tcPr>
          <w:p w14:paraId="06E3B212" w14:textId="77777777" w:rsidR="00E627D3" w:rsidRDefault="00E627D3" w:rsidP="00803B1F">
            <w:pPr>
              <w:pStyle w:val="a5"/>
              <w:spacing w:after="0"/>
              <w:ind w:left="0"/>
              <w:jc w:val="both"/>
            </w:pPr>
          </w:p>
        </w:tc>
      </w:tr>
      <w:tr w:rsidR="00E627D3" w14:paraId="39D77AB6" w14:textId="77777777" w:rsidTr="00803B1F">
        <w:tc>
          <w:tcPr>
            <w:tcW w:w="1918" w:type="dxa"/>
          </w:tcPr>
          <w:p w14:paraId="09D7BCAE" w14:textId="77777777" w:rsidR="00E627D3" w:rsidRPr="00A05C4E" w:rsidRDefault="00E627D3" w:rsidP="00803B1F">
            <w:pPr>
              <w:pStyle w:val="a5"/>
              <w:spacing w:after="0" w:line="240" w:lineRule="auto"/>
              <w:ind w:left="0"/>
              <w:jc w:val="both"/>
              <w:rPr>
                <w:sz w:val="24"/>
              </w:rPr>
            </w:pPr>
            <w:r>
              <w:t>ΜΟΣΧΑΡΙ ΨΗΤΟ</w:t>
            </w:r>
            <w:r w:rsidRPr="00A05C4E">
              <w:rPr>
                <w:sz w:val="24"/>
              </w:rPr>
              <w:t xml:space="preserve"> </w:t>
            </w:r>
          </w:p>
          <w:p w14:paraId="346E1D54" w14:textId="77777777" w:rsidR="00E627D3" w:rsidRPr="00A05C4E" w:rsidRDefault="00E627D3" w:rsidP="00803B1F">
            <w:pPr>
              <w:pStyle w:val="a5"/>
              <w:spacing w:after="0" w:line="240" w:lineRule="auto"/>
              <w:ind w:left="0"/>
              <w:jc w:val="both"/>
              <w:rPr>
                <w:b/>
              </w:rPr>
            </w:pPr>
            <w:r w:rsidRPr="00A05C4E">
              <w:rPr>
                <w:b/>
                <w:sz w:val="20"/>
              </w:rPr>
              <w:t>στα κάρβουνα</w:t>
            </w:r>
          </w:p>
        </w:tc>
        <w:tc>
          <w:tcPr>
            <w:tcW w:w="447" w:type="dxa"/>
          </w:tcPr>
          <w:p w14:paraId="7F67E93E" w14:textId="77777777" w:rsidR="00E627D3" w:rsidRDefault="00E627D3" w:rsidP="00803B1F">
            <w:pPr>
              <w:pStyle w:val="a5"/>
              <w:spacing w:after="0"/>
              <w:ind w:left="0"/>
              <w:jc w:val="both"/>
            </w:pPr>
          </w:p>
        </w:tc>
        <w:tc>
          <w:tcPr>
            <w:tcW w:w="567" w:type="dxa"/>
          </w:tcPr>
          <w:p w14:paraId="506BE589" w14:textId="77777777" w:rsidR="00E627D3" w:rsidRDefault="00E627D3" w:rsidP="00803B1F">
            <w:pPr>
              <w:pStyle w:val="a5"/>
              <w:spacing w:after="0"/>
              <w:ind w:left="0"/>
              <w:jc w:val="both"/>
            </w:pPr>
          </w:p>
        </w:tc>
        <w:tc>
          <w:tcPr>
            <w:tcW w:w="567" w:type="dxa"/>
          </w:tcPr>
          <w:p w14:paraId="565195E8" w14:textId="77777777" w:rsidR="00E627D3" w:rsidRDefault="00E627D3" w:rsidP="00803B1F">
            <w:pPr>
              <w:pStyle w:val="a5"/>
              <w:spacing w:after="0"/>
              <w:ind w:left="0"/>
              <w:jc w:val="both"/>
            </w:pPr>
          </w:p>
        </w:tc>
        <w:tc>
          <w:tcPr>
            <w:tcW w:w="567" w:type="dxa"/>
          </w:tcPr>
          <w:p w14:paraId="12F0B6A8" w14:textId="77777777" w:rsidR="00E627D3" w:rsidRDefault="00E627D3" w:rsidP="00803B1F">
            <w:pPr>
              <w:pStyle w:val="a5"/>
              <w:spacing w:after="0"/>
              <w:ind w:left="0"/>
              <w:jc w:val="both"/>
            </w:pPr>
          </w:p>
        </w:tc>
        <w:tc>
          <w:tcPr>
            <w:tcW w:w="567" w:type="dxa"/>
          </w:tcPr>
          <w:p w14:paraId="379C088C" w14:textId="77777777" w:rsidR="00E627D3" w:rsidRDefault="00E627D3" w:rsidP="00803B1F">
            <w:pPr>
              <w:pStyle w:val="a5"/>
              <w:spacing w:after="0"/>
              <w:ind w:left="0"/>
              <w:jc w:val="both"/>
            </w:pPr>
          </w:p>
        </w:tc>
        <w:tc>
          <w:tcPr>
            <w:tcW w:w="567" w:type="dxa"/>
          </w:tcPr>
          <w:p w14:paraId="7800C191" w14:textId="77777777" w:rsidR="00E627D3" w:rsidRDefault="00E627D3" w:rsidP="00803B1F">
            <w:pPr>
              <w:pStyle w:val="a5"/>
              <w:spacing w:after="0"/>
              <w:ind w:left="0"/>
              <w:jc w:val="both"/>
            </w:pPr>
          </w:p>
        </w:tc>
        <w:tc>
          <w:tcPr>
            <w:tcW w:w="567" w:type="dxa"/>
          </w:tcPr>
          <w:p w14:paraId="500EC84B" w14:textId="77777777" w:rsidR="00E627D3" w:rsidRDefault="00E627D3" w:rsidP="00803B1F">
            <w:pPr>
              <w:pStyle w:val="a5"/>
              <w:spacing w:after="0"/>
              <w:ind w:left="0"/>
              <w:jc w:val="both"/>
            </w:pPr>
          </w:p>
        </w:tc>
        <w:tc>
          <w:tcPr>
            <w:tcW w:w="567" w:type="dxa"/>
          </w:tcPr>
          <w:p w14:paraId="6226BF62" w14:textId="77777777" w:rsidR="00E627D3" w:rsidRDefault="00E627D3" w:rsidP="00803B1F">
            <w:pPr>
              <w:pStyle w:val="a5"/>
              <w:spacing w:after="0"/>
              <w:ind w:left="0"/>
              <w:jc w:val="both"/>
            </w:pPr>
          </w:p>
        </w:tc>
        <w:tc>
          <w:tcPr>
            <w:tcW w:w="1843" w:type="dxa"/>
          </w:tcPr>
          <w:p w14:paraId="03890027" w14:textId="77777777" w:rsidR="00E627D3" w:rsidRDefault="00E627D3" w:rsidP="00803B1F">
            <w:pPr>
              <w:pStyle w:val="a5"/>
              <w:spacing w:after="0"/>
              <w:ind w:left="0"/>
              <w:jc w:val="both"/>
            </w:pPr>
          </w:p>
        </w:tc>
      </w:tr>
      <w:tr w:rsidR="00E627D3" w14:paraId="64508727" w14:textId="77777777" w:rsidTr="00803B1F">
        <w:tc>
          <w:tcPr>
            <w:tcW w:w="1918" w:type="dxa"/>
          </w:tcPr>
          <w:p w14:paraId="1A8B67D8" w14:textId="77777777" w:rsidR="00E627D3" w:rsidRDefault="00E627D3" w:rsidP="00803B1F">
            <w:pPr>
              <w:pStyle w:val="a5"/>
              <w:spacing w:after="0" w:line="240" w:lineRule="auto"/>
              <w:ind w:left="0"/>
              <w:jc w:val="both"/>
            </w:pPr>
            <w:r>
              <w:t>ΜΟΣΧΑΡΙ ΚΑΤΣΑΡΟΛΑΣ</w:t>
            </w:r>
          </w:p>
        </w:tc>
        <w:tc>
          <w:tcPr>
            <w:tcW w:w="447" w:type="dxa"/>
          </w:tcPr>
          <w:p w14:paraId="711B8722" w14:textId="77777777" w:rsidR="00E627D3" w:rsidRDefault="00E627D3" w:rsidP="00803B1F">
            <w:pPr>
              <w:pStyle w:val="a5"/>
              <w:spacing w:after="0"/>
              <w:ind w:left="0"/>
              <w:jc w:val="both"/>
            </w:pPr>
          </w:p>
        </w:tc>
        <w:tc>
          <w:tcPr>
            <w:tcW w:w="567" w:type="dxa"/>
          </w:tcPr>
          <w:p w14:paraId="481C0FFF" w14:textId="77777777" w:rsidR="00E627D3" w:rsidRDefault="00E627D3" w:rsidP="00803B1F">
            <w:pPr>
              <w:pStyle w:val="a5"/>
              <w:spacing w:after="0"/>
              <w:ind w:left="0"/>
              <w:jc w:val="both"/>
            </w:pPr>
          </w:p>
        </w:tc>
        <w:tc>
          <w:tcPr>
            <w:tcW w:w="567" w:type="dxa"/>
          </w:tcPr>
          <w:p w14:paraId="779E9229" w14:textId="77777777" w:rsidR="00E627D3" w:rsidRDefault="00E627D3" w:rsidP="00803B1F">
            <w:pPr>
              <w:pStyle w:val="a5"/>
              <w:spacing w:after="0"/>
              <w:ind w:left="0"/>
              <w:jc w:val="both"/>
            </w:pPr>
          </w:p>
        </w:tc>
        <w:tc>
          <w:tcPr>
            <w:tcW w:w="567" w:type="dxa"/>
          </w:tcPr>
          <w:p w14:paraId="195A17A6" w14:textId="77777777" w:rsidR="00E627D3" w:rsidRDefault="00E627D3" w:rsidP="00803B1F">
            <w:pPr>
              <w:pStyle w:val="a5"/>
              <w:spacing w:after="0"/>
              <w:ind w:left="0"/>
              <w:jc w:val="both"/>
            </w:pPr>
          </w:p>
        </w:tc>
        <w:tc>
          <w:tcPr>
            <w:tcW w:w="567" w:type="dxa"/>
          </w:tcPr>
          <w:p w14:paraId="3049EC62" w14:textId="77777777" w:rsidR="00E627D3" w:rsidRDefault="00E627D3" w:rsidP="00803B1F">
            <w:pPr>
              <w:pStyle w:val="a5"/>
              <w:spacing w:after="0"/>
              <w:ind w:left="0"/>
              <w:jc w:val="both"/>
            </w:pPr>
          </w:p>
        </w:tc>
        <w:tc>
          <w:tcPr>
            <w:tcW w:w="567" w:type="dxa"/>
          </w:tcPr>
          <w:p w14:paraId="1EFE4478" w14:textId="77777777" w:rsidR="00E627D3" w:rsidRDefault="00E627D3" w:rsidP="00803B1F">
            <w:pPr>
              <w:pStyle w:val="a5"/>
              <w:spacing w:after="0"/>
              <w:ind w:left="0"/>
              <w:jc w:val="both"/>
            </w:pPr>
          </w:p>
        </w:tc>
        <w:tc>
          <w:tcPr>
            <w:tcW w:w="567" w:type="dxa"/>
          </w:tcPr>
          <w:p w14:paraId="1B957368" w14:textId="77777777" w:rsidR="00E627D3" w:rsidRDefault="00E627D3" w:rsidP="00803B1F">
            <w:pPr>
              <w:pStyle w:val="a5"/>
              <w:spacing w:after="0"/>
              <w:ind w:left="0"/>
              <w:jc w:val="both"/>
            </w:pPr>
          </w:p>
        </w:tc>
        <w:tc>
          <w:tcPr>
            <w:tcW w:w="567" w:type="dxa"/>
          </w:tcPr>
          <w:p w14:paraId="4F791F04" w14:textId="77777777" w:rsidR="00E627D3" w:rsidRDefault="00E627D3" w:rsidP="00803B1F">
            <w:pPr>
              <w:pStyle w:val="a5"/>
              <w:spacing w:after="0"/>
              <w:ind w:left="0"/>
              <w:jc w:val="both"/>
            </w:pPr>
          </w:p>
        </w:tc>
        <w:tc>
          <w:tcPr>
            <w:tcW w:w="1843" w:type="dxa"/>
          </w:tcPr>
          <w:p w14:paraId="74A7CC2B" w14:textId="77777777" w:rsidR="00E627D3" w:rsidRDefault="00E627D3" w:rsidP="00803B1F">
            <w:pPr>
              <w:pStyle w:val="a5"/>
              <w:spacing w:after="0"/>
              <w:ind w:left="0"/>
              <w:jc w:val="both"/>
            </w:pPr>
          </w:p>
        </w:tc>
      </w:tr>
      <w:tr w:rsidR="00E627D3" w14:paraId="70A289CD" w14:textId="77777777" w:rsidTr="00803B1F">
        <w:tc>
          <w:tcPr>
            <w:tcW w:w="1918" w:type="dxa"/>
          </w:tcPr>
          <w:p w14:paraId="005DD4FD" w14:textId="77777777" w:rsidR="00E627D3" w:rsidRDefault="00E627D3" w:rsidP="00803B1F">
            <w:pPr>
              <w:pStyle w:val="a5"/>
              <w:spacing w:after="0" w:line="240" w:lineRule="auto"/>
              <w:ind w:left="0"/>
              <w:jc w:val="both"/>
            </w:pPr>
            <w:r>
              <w:t>ΜΟΣΧΑΡΙ ΤΗΓΑΝΗΤΟ</w:t>
            </w:r>
          </w:p>
        </w:tc>
        <w:tc>
          <w:tcPr>
            <w:tcW w:w="447" w:type="dxa"/>
          </w:tcPr>
          <w:p w14:paraId="2AC09E04" w14:textId="77777777" w:rsidR="00E627D3" w:rsidRDefault="00E627D3" w:rsidP="00803B1F">
            <w:pPr>
              <w:pStyle w:val="a5"/>
              <w:spacing w:after="0"/>
              <w:ind w:left="0"/>
              <w:jc w:val="both"/>
            </w:pPr>
          </w:p>
        </w:tc>
        <w:tc>
          <w:tcPr>
            <w:tcW w:w="567" w:type="dxa"/>
          </w:tcPr>
          <w:p w14:paraId="3A7ACA75" w14:textId="77777777" w:rsidR="00E627D3" w:rsidRDefault="00E627D3" w:rsidP="00803B1F">
            <w:pPr>
              <w:pStyle w:val="a5"/>
              <w:spacing w:after="0"/>
              <w:ind w:left="0"/>
              <w:jc w:val="both"/>
            </w:pPr>
          </w:p>
        </w:tc>
        <w:tc>
          <w:tcPr>
            <w:tcW w:w="567" w:type="dxa"/>
          </w:tcPr>
          <w:p w14:paraId="13B5CBEA" w14:textId="77777777" w:rsidR="00E627D3" w:rsidRDefault="00E627D3" w:rsidP="00803B1F">
            <w:pPr>
              <w:pStyle w:val="a5"/>
              <w:spacing w:after="0"/>
              <w:ind w:left="0"/>
              <w:jc w:val="both"/>
            </w:pPr>
          </w:p>
        </w:tc>
        <w:tc>
          <w:tcPr>
            <w:tcW w:w="567" w:type="dxa"/>
          </w:tcPr>
          <w:p w14:paraId="405C8894" w14:textId="77777777" w:rsidR="00E627D3" w:rsidRDefault="00E627D3" w:rsidP="00803B1F">
            <w:pPr>
              <w:pStyle w:val="a5"/>
              <w:spacing w:after="0"/>
              <w:ind w:left="0"/>
              <w:jc w:val="both"/>
            </w:pPr>
          </w:p>
        </w:tc>
        <w:tc>
          <w:tcPr>
            <w:tcW w:w="567" w:type="dxa"/>
          </w:tcPr>
          <w:p w14:paraId="38F074ED" w14:textId="77777777" w:rsidR="00E627D3" w:rsidRDefault="00E627D3" w:rsidP="00803B1F">
            <w:pPr>
              <w:pStyle w:val="a5"/>
              <w:spacing w:after="0"/>
              <w:ind w:left="0"/>
              <w:jc w:val="both"/>
            </w:pPr>
          </w:p>
        </w:tc>
        <w:tc>
          <w:tcPr>
            <w:tcW w:w="567" w:type="dxa"/>
          </w:tcPr>
          <w:p w14:paraId="7BC275CC" w14:textId="77777777" w:rsidR="00E627D3" w:rsidRDefault="00E627D3" w:rsidP="00803B1F">
            <w:pPr>
              <w:pStyle w:val="a5"/>
              <w:spacing w:after="0"/>
              <w:ind w:left="0"/>
              <w:jc w:val="both"/>
            </w:pPr>
          </w:p>
        </w:tc>
        <w:tc>
          <w:tcPr>
            <w:tcW w:w="567" w:type="dxa"/>
          </w:tcPr>
          <w:p w14:paraId="6E2DFACF" w14:textId="77777777" w:rsidR="00E627D3" w:rsidRDefault="00E627D3" w:rsidP="00803B1F">
            <w:pPr>
              <w:pStyle w:val="a5"/>
              <w:spacing w:after="0"/>
              <w:ind w:left="0"/>
              <w:jc w:val="both"/>
            </w:pPr>
          </w:p>
        </w:tc>
        <w:tc>
          <w:tcPr>
            <w:tcW w:w="567" w:type="dxa"/>
          </w:tcPr>
          <w:p w14:paraId="74FBC005" w14:textId="77777777" w:rsidR="00E627D3" w:rsidRDefault="00E627D3" w:rsidP="00803B1F">
            <w:pPr>
              <w:pStyle w:val="a5"/>
              <w:spacing w:after="0"/>
              <w:ind w:left="0"/>
              <w:jc w:val="both"/>
            </w:pPr>
          </w:p>
        </w:tc>
        <w:tc>
          <w:tcPr>
            <w:tcW w:w="1843" w:type="dxa"/>
          </w:tcPr>
          <w:p w14:paraId="79028483" w14:textId="77777777" w:rsidR="00E627D3" w:rsidRDefault="00E627D3" w:rsidP="00803B1F">
            <w:pPr>
              <w:pStyle w:val="a5"/>
              <w:spacing w:after="0"/>
              <w:ind w:left="0"/>
              <w:jc w:val="both"/>
            </w:pPr>
          </w:p>
        </w:tc>
      </w:tr>
      <w:tr w:rsidR="00E627D3" w14:paraId="78762D68" w14:textId="77777777" w:rsidTr="00803B1F">
        <w:tc>
          <w:tcPr>
            <w:tcW w:w="1918" w:type="dxa"/>
          </w:tcPr>
          <w:p w14:paraId="268D7330" w14:textId="77777777" w:rsidR="00E627D3" w:rsidRDefault="00E627D3" w:rsidP="00803B1F">
            <w:pPr>
              <w:pStyle w:val="a5"/>
              <w:spacing w:after="0" w:line="240" w:lineRule="auto"/>
              <w:ind w:left="0"/>
              <w:jc w:val="both"/>
            </w:pPr>
            <w:r>
              <w:t>ΑΡΝΙ κατσαρόλας</w:t>
            </w:r>
          </w:p>
        </w:tc>
        <w:tc>
          <w:tcPr>
            <w:tcW w:w="447" w:type="dxa"/>
          </w:tcPr>
          <w:p w14:paraId="1B88B9B4" w14:textId="77777777" w:rsidR="00E627D3" w:rsidRDefault="00E627D3" w:rsidP="00803B1F">
            <w:pPr>
              <w:pStyle w:val="a5"/>
              <w:spacing w:after="0"/>
              <w:ind w:left="0"/>
              <w:jc w:val="both"/>
            </w:pPr>
          </w:p>
        </w:tc>
        <w:tc>
          <w:tcPr>
            <w:tcW w:w="567" w:type="dxa"/>
          </w:tcPr>
          <w:p w14:paraId="6748E9E2" w14:textId="77777777" w:rsidR="00E627D3" w:rsidRDefault="00E627D3" w:rsidP="00803B1F">
            <w:pPr>
              <w:pStyle w:val="a5"/>
              <w:spacing w:after="0"/>
              <w:ind w:left="0"/>
              <w:jc w:val="both"/>
            </w:pPr>
          </w:p>
        </w:tc>
        <w:tc>
          <w:tcPr>
            <w:tcW w:w="567" w:type="dxa"/>
          </w:tcPr>
          <w:p w14:paraId="7341657B" w14:textId="77777777" w:rsidR="00E627D3" w:rsidRDefault="00E627D3" w:rsidP="00803B1F">
            <w:pPr>
              <w:pStyle w:val="a5"/>
              <w:spacing w:after="0"/>
              <w:ind w:left="0"/>
              <w:jc w:val="both"/>
            </w:pPr>
          </w:p>
        </w:tc>
        <w:tc>
          <w:tcPr>
            <w:tcW w:w="567" w:type="dxa"/>
          </w:tcPr>
          <w:p w14:paraId="2EDF0C7B" w14:textId="77777777" w:rsidR="00E627D3" w:rsidRDefault="00E627D3" w:rsidP="00803B1F">
            <w:pPr>
              <w:pStyle w:val="a5"/>
              <w:spacing w:after="0"/>
              <w:ind w:left="0"/>
              <w:jc w:val="both"/>
            </w:pPr>
          </w:p>
        </w:tc>
        <w:tc>
          <w:tcPr>
            <w:tcW w:w="567" w:type="dxa"/>
          </w:tcPr>
          <w:p w14:paraId="3DEE9AA2" w14:textId="77777777" w:rsidR="00E627D3" w:rsidRDefault="00E627D3" w:rsidP="00803B1F">
            <w:pPr>
              <w:pStyle w:val="a5"/>
              <w:spacing w:after="0"/>
              <w:ind w:left="0"/>
              <w:jc w:val="both"/>
            </w:pPr>
          </w:p>
        </w:tc>
        <w:tc>
          <w:tcPr>
            <w:tcW w:w="567" w:type="dxa"/>
          </w:tcPr>
          <w:p w14:paraId="05AF0B6D" w14:textId="77777777" w:rsidR="00E627D3" w:rsidRDefault="00E627D3" w:rsidP="00803B1F">
            <w:pPr>
              <w:pStyle w:val="a5"/>
              <w:spacing w:after="0"/>
              <w:ind w:left="0"/>
              <w:jc w:val="both"/>
            </w:pPr>
          </w:p>
        </w:tc>
        <w:tc>
          <w:tcPr>
            <w:tcW w:w="567" w:type="dxa"/>
          </w:tcPr>
          <w:p w14:paraId="27560E85" w14:textId="77777777" w:rsidR="00E627D3" w:rsidRDefault="00E627D3" w:rsidP="00803B1F">
            <w:pPr>
              <w:pStyle w:val="a5"/>
              <w:spacing w:after="0"/>
              <w:ind w:left="0"/>
              <w:jc w:val="both"/>
            </w:pPr>
          </w:p>
        </w:tc>
        <w:tc>
          <w:tcPr>
            <w:tcW w:w="567" w:type="dxa"/>
          </w:tcPr>
          <w:p w14:paraId="2B77C774" w14:textId="77777777" w:rsidR="00E627D3" w:rsidRDefault="00E627D3" w:rsidP="00803B1F">
            <w:pPr>
              <w:pStyle w:val="a5"/>
              <w:spacing w:after="0"/>
              <w:ind w:left="0"/>
              <w:jc w:val="both"/>
            </w:pPr>
          </w:p>
        </w:tc>
        <w:tc>
          <w:tcPr>
            <w:tcW w:w="1843" w:type="dxa"/>
          </w:tcPr>
          <w:p w14:paraId="2D2B7D64" w14:textId="77777777" w:rsidR="00E627D3" w:rsidRDefault="00E627D3" w:rsidP="00803B1F">
            <w:pPr>
              <w:pStyle w:val="a5"/>
              <w:spacing w:after="0"/>
              <w:ind w:left="0"/>
              <w:jc w:val="both"/>
            </w:pPr>
          </w:p>
        </w:tc>
      </w:tr>
      <w:tr w:rsidR="00E627D3" w14:paraId="723823E3" w14:textId="77777777" w:rsidTr="00803B1F">
        <w:tc>
          <w:tcPr>
            <w:tcW w:w="1918" w:type="dxa"/>
          </w:tcPr>
          <w:p w14:paraId="68B8E4F1" w14:textId="77777777" w:rsidR="00E627D3" w:rsidRDefault="00E627D3" w:rsidP="00803B1F">
            <w:pPr>
              <w:pStyle w:val="a5"/>
              <w:spacing w:after="0" w:line="240" w:lineRule="auto"/>
              <w:ind w:left="0"/>
              <w:jc w:val="both"/>
            </w:pPr>
            <w:r>
              <w:t>ΑΡΝΙ στο φούρνο</w:t>
            </w:r>
          </w:p>
        </w:tc>
        <w:tc>
          <w:tcPr>
            <w:tcW w:w="447" w:type="dxa"/>
          </w:tcPr>
          <w:p w14:paraId="1833DCA0" w14:textId="77777777" w:rsidR="00E627D3" w:rsidRDefault="00E627D3" w:rsidP="00803B1F">
            <w:pPr>
              <w:pStyle w:val="a5"/>
              <w:spacing w:after="0"/>
              <w:ind w:left="0"/>
              <w:jc w:val="both"/>
            </w:pPr>
          </w:p>
        </w:tc>
        <w:tc>
          <w:tcPr>
            <w:tcW w:w="567" w:type="dxa"/>
          </w:tcPr>
          <w:p w14:paraId="18A3AF42" w14:textId="77777777" w:rsidR="00E627D3" w:rsidRDefault="00E627D3" w:rsidP="00803B1F">
            <w:pPr>
              <w:pStyle w:val="a5"/>
              <w:spacing w:after="0"/>
              <w:ind w:left="0"/>
              <w:jc w:val="both"/>
            </w:pPr>
          </w:p>
        </w:tc>
        <w:tc>
          <w:tcPr>
            <w:tcW w:w="567" w:type="dxa"/>
          </w:tcPr>
          <w:p w14:paraId="5A87353E" w14:textId="77777777" w:rsidR="00E627D3" w:rsidRDefault="00E627D3" w:rsidP="00803B1F">
            <w:pPr>
              <w:pStyle w:val="a5"/>
              <w:spacing w:after="0"/>
              <w:ind w:left="0"/>
              <w:jc w:val="both"/>
            </w:pPr>
          </w:p>
        </w:tc>
        <w:tc>
          <w:tcPr>
            <w:tcW w:w="567" w:type="dxa"/>
          </w:tcPr>
          <w:p w14:paraId="10126331" w14:textId="77777777" w:rsidR="00E627D3" w:rsidRDefault="00E627D3" w:rsidP="00803B1F">
            <w:pPr>
              <w:pStyle w:val="a5"/>
              <w:spacing w:after="0"/>
              <w:ind w:left="0"/>
              <w:jc w:val="both"/>
            </w:pPr>
          </w:p>
        </w:tc>
        <w:tc>
          <w:tcPr>
            <w:tcW w:w="567" w:type="dxa"/>
          </w:tcPr>
          <w:p w14:paraId="2C741635" w14:textId="77777777" w:rsidR="00E627D3" w:rsidRDefault="00E627D3" w:rsidP="00803B1F">
            <w:pPr>
              <w:pStyle w:val="a5"/>
              <w:spacing w:after="0"/>
              <w:ind w:left="0"/>
              <w:jc w:val="both"/>
            </w:pPr>
          </w:p>
        </w:tc>
        <w:tc>
          <w:tcPr>
            <w:tcW w:w="567" w:type="dxa"/>
          </w:tcPr>
          <w:p w14:paraId="7C84CD10" w14:textId="77777777" w:rsidR="00E627D3" w:rsidRDefault="00E627D3" w:rsidP="00803B1F">
            <w:pPr>
              <w:pStyle w:val="a5"/>
              <w:spacing w:after="0"/>
              <w:ind w:left="0"/>
              <w:jc w:val="both"/>
            </w:pPr>
          </w:p>
        </w:tc>
        <w:tc>
          <w:tcPr>
            <w:tcW w:w="567" w:type="dxa"/>
          </w:tcPr>
          <w:p w14:paraId="0DBBC88A" w14:textId="77777777" w:rsidR="00E627D3" w:rsidRDefault="00E627D3" w:rsidP="00803B1F">
            <w:pPr>
              <w:pStyle w:val="a5"/>
              <w:spacing w:after="0"/>
              <w:ind w:left="0"/>
              <w:jc w:val="both"/>
            </w:pPr>
          </w:p>
        </w:tc>
        <w:tc>
          <w:tcPr>
            <w:tcW w:w="567" w:type="dxa"/>
          </w:tcPr>
          <w:p w14:paraId="780914FF" w14:textId="77777777" w:rsidR="00E627D3" w:rsidRDefault="00E627D3" w:rsidP="00803B1F">
            <w:pPr>
              <w:pStyle w:val="a5"/>
              <w:spacing w:after="0"/>
              <w:ind w:left="0"/>
              <w:jc w:val="both"/>
            </w:pPr>
          </w:p>
        </w:tc>
        <w:tc>
          <w:tcPr>
            <w:tcW w:w="1843" w:type="dxa"/>
          </w:tcPr>
          <w:p w14:paraId="0F7763B1" w14:textId="77777777" w:rsidR="00E627D3" w:rsidRDefault="00E627D3" w:rsidP="00803B1F">
            <w:pPr>
              <w:pStyle w:val="a5"/>
              <w:spacing w:after="0"/>
              <w:ind w:left="0"/>
              <w:jc w:val="both"/>
            </w:pPr>
          </w:p>
        </w:tc>
      </w:tr>
      <w:tr w:rsidR="00E627D3" w14:paraId="364DE513" w14:textId="77777777" w:rsidTr="00803B1F">
        <w:tc>
          <w:tcPr>
            <w:tcW w:w="1918" w:type="dxa"/>
          </w:tcPr>
          <w:p w14:paraId="6EC5AA35" w14:textId="77777777" w:rsidR="00E627D3" w:rsidRDefault="00E627D3" w:rsidP="00803B1F">
            <w:pPr>
              <w:pStyle w:val="a5"/>
              <w:spacing w:after="0" w:line="240" w:lineRule="auto"/>
              <w:ind w:left="0"/>
              <w:jc w:val="both"/>
            </w:pPr>
            <w:r>
              <w:t>ΑΡΝΙ στα κάρβουνα</w:t>
            </w:r>
          </w:p>
        </w:tc>
        <w:tc>
          <w:tcPr>
            <w:tcW w:w="447" w:type="dxa"/>
          </w:tcPr>
          <w:p w14:paraId="301F9F14" w14:textId="77777777" w:rsidR="00E627D3" w:rsidRDefault="00E627D3" w:rsidP="00803B1F">
            <w:pPr>
              <w:pStyle w:val="a5"/>
              <w:spacing w:after="0"/>
              <w:ind w:left="0"/>
              <w:jc w:val="both"/>
            </w:pPr>
          </w:p>
        </w:tc>
        <w:tc>
          <w:tcPr>
            <w:tcW w:w="567" w:type="dxa"/>
          </w:tcPr>
          <w:p w14:paraId="4826846D" w14:textId="77777777" w:rsidR="00E627D3" w:rsidRDefault="00E627D3" w:rsidP="00803B1F">
            <w:pPr>
              <w:pStyle w:val="a5"/>
              <w:spacing w:after="0"/>
              <w:ind w:left="0"/>
              <w:jc w:val="both"/>
            </w:pPr>
          </w:p>
        </w:tc>
        <w:tc>
          <w:tcPr>
            <w:tcW w:w="567" w:type="dxa"/>
          </w:tcPr>
          <w:p w14:paraId="08B3325A" w14:textId="77777777" w:rsidR="00E627D3" w:rsidRDefault="00E627D3" w:rsidP="00803B1F">
            <w:pPr>
              <w:pStyle w:val="a5"/>
              <w:spacing w:after="0"/>
              <w:ind w:left="0"/>
              <w:jc w:val="both"/>
            </w:pPr>
          </w:p>
        </w:tc>
        <w:tc>
          <w:tcPr>
            <w:tcW w:w="567" w:type="dxa"/>
          </w:tcPr>
          <w:p w14:paraId="5D9F579F" w14:textId="77777777" w:rsidR="00E627D3" w:rsidRDefault="00E627D3" w:rsidP="00803B1F">
            <w:pPr>
              <w:pStyle w:val="a5"/>
              <w:spacing w:after="0"/>
              <w:ind w:left="0"/>
              <w:jc w:val="both"/>
            </w:pPr>
          </w:p>
        </w:tc>
        <w:tc>
          <w:tcPr>
            <w:tcW w:w="567" w:type="dxa"/>
          </w:tcPr>
          <w:p w14:paraId="44F1600E" w14:textId="77777777" w:rsidR="00E627D3" w:rsidRDefault="00E627D3" w:rsidP="00803B1F">
            <w:pPr>
              <w:pStyle w:val="a5"/>
              <w:spacing w:after="0"/>
              <w:ind w:left="0"/>
              <w:jc w:val="both"/>
            </w:pPr>
          </w:p>
        </w:tc>
        <w:tc>
          <w:tcPr>
            <w:tcW w:w="567" w:type="dxa"/>
          </w:tcPr>
          <w:p w14:paraId="7AFEC523" w14:textId="77777777" w:rsidR="00E627D3" w:rsidRDefault="00E627D3" w:rsidP="00803B1F">
            <w:pPr>
              <w:pStyle w:val="a5"/>
              <w:spacing w:after="0"/>
              <w:ind w:left="0"/>
              <w:jc w:val="both"/>
            </w:pPr>
          </w:p>
        </w:tc>
        <w:tc>
          <w:tcPr>
            <w:tcW w:w="567" w:type="dxa"/>
          </w:tcPr>
          <w:p w14:paraId="1ADDB791" w14:textId="77777777" w:rsidR="00E627D3" w:rsidRDefault="00E627D3" w:rsidP="00803B1F">
            <w:pPr>
              <w:pStyle w:val="a5"/>
              <w:spacing w:after="0"/>
              <w:ind w:left="0"/>
              <w:jc w:val="both"/>
            </w:pPr>
          </w:p>
        </w:tc>
        <w:tc>
          <w:tcPr>
            <w:tcW w:w="567" w:type="dxa"/>
          </w:tcPr>
          <w:p w14:paraId="46D80639" w14:textId="77777777" w:rsidR="00E627D3" w:rsidRDefault="00E627D3" w:rsidP="00803B1F">
            <w:pPr>
              <w:pStyle w:val="a5"/>
              <w:spacing w:after="0"/>
              <w:ind w:left="0"/>
              <w:jc w:val="both"/>
            </w:pPr>
          </w:p>
        </w:tc>
        <w:tc>
          <w:tcPr>
            <w:tcW w:w="1843" w:type="dxa"/>
          </w:tcPr>
          <w:p w14:paraId="68739CA9" w14:textId="77777777" w:rsidR="00E627D3" w:rsidRDefault="00E627D3" w:rsidP="00803B1F">
            <w:pPr>
              <w:pStyle w:val="a5"/>
              <w:spacing w:after="0"/>
              <w:ind w:left="0"/>
              <w:jc w:val="both"/>
            </w:pPr>
          </w:p>
        </w:tc>
      </w:tr>
      <w:tr w:rsidR="00E627D3" w14:paraId="06BE9D28" w14:textId="77777777" w:rsidTr="00803B1F">
        <w:tc>
          <w:tcPr>
            <w:tcW w:w="1918" w:type="dxa"/>
          </w:tcPr>
          <w:p w14:paraId="6559D009" w14:textId="77777777" w:rsidR="00E627D3" w:rsidRDefault="00E627D3" w:rsidP="00803B1F">
            <w:pPr>
              <w:pStyle w:val="a5"/>
              <w:spacing w:after="0" w:line="240" w:lineRule="auto"/>
              <w:ind w:left="0"/>
              <w:jc w:val="both"/>
            </w:pPr>
            <w:r>
              <w:t>ΚΑΤΣΙΚΙ κατσαρόλας</w:t>
            </w:r>
          </w:p>
        </w:tc>
        <w:tc>
          <w:tcPr>
            <w:tcW w:w="447" w:type="dxa"/>
          </w:tcPr>
          <w:p w14:paraId="418EC3B5" w14:textId="77777777" w:rsidR="00E627D3" w:rsidRDefault="00E627D3" w:rsidP="00803B1F">
            <w:pPr>
              <w:pStyle w:val="a5"/>
              <w:spacing w:after="0"/>
              <w:ind w:left="0"/>
              <w:jc w:val="both"/>
            </w:pPr>
          </w:p>
        </w:tc>
        <w:tc>
          <w:tcPr>
            <w:tcW w:w="567" w:type="dxa"/>
          </w:tcPr>
          <w:p w14:paraId="1CF6D9D0" w14:textId="77777777" w:rsidR="00E627D3" w:rsidRDefault="00E627D3" w:rsidP="00803B1F">
            <w:pPr>
              <w:pStyle w:val="a5"/>
              <w:spacing w:after="0"/>
              <w:ind w:left="0"/>
              <w:jc w:val="both"/>
            </w:pPr>
          </w:p>
        </w:tc>
        <w:tc>
          <w:tcPr>
            <w:tcW w:w="567" w:type="dxa"/>
          </w:tcPr>
          <w:p w14:paraId="450EB8FC" w14:textId="77777777" w:rsidR="00E627D3" w:rsidRDefault="00E627D3" w:rsidP="00803B1F">
            <w:pPr>
              <w:pStyle w:val="a5"/>
              <w:spacing w:after="0"/>
              <w:ind w:left="0"/>
              <w:jc w:val="both"/>
            </w:pPr>
          </w:p>
        </w:tc>
        <w:tc>
          <w:tcPr>
            <w:tcW w:w="567" w:type="dxa"/>
          </w:tcPr>
          <w:p w14:paraId="60DB6CC4" w14:textId="77777777" w:rsidR="00E627D3" w:rsidRDefault="00E627D3" w:rsidP="00803B1F">
            <w:pPr>
              <w:pStyle w:val="a5"/>
              <w:spacing w:after="0"/>
              <w:ind w:left="0"/>
              <w:jc w:val="both"/>
            </w:pPr>
          </w:p>
        </w:tc>
        <w:tc>
          <w:tcPr>
            <w:tcW w:w="567" w:type="dxa"/>
          </w:tcPr>
          <w:p w14:paraId="5CE89782" w14:textId="77777777" w:rsidR="00E627D3" w:rsidRDefault="00E627D3" w:rsidP="00803B1F">
            <w:pPr>
              <w:pStyle w:val="a5"/>
              <w:spacing w:after="0"/>
              <w:ind w:left="0"/>
              <w:jc w:val="both"/>
            </w:pPr>
          </w:p>
        </w:tc>
        <w:tc>
          <w:tcPr>
            <w:tcW w:w="567" w:type="dxa"/>
          </w:tcPr>
          <w:p w14:paraId="62093D2D" w14:textId="77777777" w:rsidR="00E627D3" w:rsidRDefault="00E627D3" w:rsidP="00803B1F">
            <w:pPr>
              <w:pStyle w:val="a5"/>
              <w:spacing w:after="0"/>
              <w:ind w:left="0"/>
              <w:jc w:val="both"/>
            </w:pPr>
          </w:p>
        </w:tc>
        <w:tc>
          <w:tcPr>
            <w:tcW w:w="567" w:type="dxa"/>
          </w:tcPr>
          <w:p w14:paraId="177CD738" w14:textId="77777777" w:rsidR="00E627D3" w:rsidRDefault="00E627D3" w:rsidP="00803B1F">
            <w:pPr>
              <w:pStyle w:val="a5"/>
              <w:spacing w:after="0"/>
              <w:ind w:left="0"/>
              <w:jc w:val="both"/>
            </w:pPr>
          </w:p>
        </w:tc>
        <w:tc>
          <w:tcPr>
            <w:tcW w:w="567" w:type="dxa"/>
          </w:tcPr>
          <w:p w14:paraId="2B593A17" w14:textId="77777777" w:rsidR="00E627D3" w:rsidRDefault="00E627D3" w:rsidP="00803B1F">
            <w:pPr>
              <w:pStyle w:val="a5"/>
              <w:spacing w:after="0"/>
              <w:ind w:left="0"/>
              <w:jc w:val="both"/>
            </w:pPr>
          </w:p>
        </w:tc>
        <w:tc>
          <w:tcPr>
            <w:tcW w:w="1843" w:type="dxa"/>
          </w:tcPr>
          <w:p w14:paraId="1916476B" w14:textId="77777777" w:rsidR="00E627D3" w:rsidRDefault="00E627D3" w:rsidP="00803B1F">
            <w:pPr>
              <w:pStyle w:val="a5"/>
              <w:spacing w:after="0"/>
              <w:ind w:left="0"/>
              <w:jc w:val="both"/>
            </w:pPr>
          </w:p>
        </w:tc>
      </w:tr>
      <w:tr w:rsidR="00E627D3" w14:paraId="32E85132" w14:textId="77777777" w:rsidTr="00803B1F">
        <w:tc>
          <w:tcPr>
            <w:tcW w:w="1918" w:type="dxa"/>
          </w:tcPr>
          <w:p w14:paraId="599FAD5E" w14:textId="77777777" w:rsidR="00E627D3" w:rsidRDefault="00E627D3" w:rsidP="00803B1F">
            <w:pPr>
              <w:pStyle w:val="a5"/>
              <w:spacing w:after="0" w:line="240" w:lineRule="auto"/>
              <w:ind w:left="0"/>
              <w:jc w:val="both"/>
            </w:pPr>
            <w:r>
              <w:t xml:space="preserve">ΚΑΤΣΙΚΙ </w:t>
            </w:r>
            <w:r w:rsidRPr="00A05C4E">
              <w:rPr>
                <w:b/>
                <w:sz w:val="18"/>
              </w:rPr>
              <w:t>στο φούρνο</w:t>
            </w:r>
          </w:p>
        </w:tc>
        <w:tc>
          <w:tcPr>
            <w:tcW w:w="447" w:type="dxa"/>
          </w:tcPr>
          <w:p w14:paraId="5DCAE4EF" w14:textId="77777777" w:rsidR="00E627D3" w:rsidRDefault="00E627D3" w:rsidP="00803B1F">
            <w:pPr>
              <w:pStyle w:val="a5"/>
              <w:spacing w:after="0"/>
              <w:ind w:left="0"/>
              <w:jc w:val="both"/>
            </w:pPr>
          </w:p>
        </w:tc>
        <w:tc>
          <w:tcPr>
            <w:tcW w:w="567" w:type="dxa"/>
          </w:tcPr>
          <w:p w14:paraId="4BBD9358" w14:textId="77777777" w:rsidR="00E627D3" w:rsidRDefault="00E627D3" w:rsidP="00803B1F">
            <w:pPr>
              <w:pStyle w:val="a5"/>
              <w:spacing w:after="0"/>
              <w:ind w:left="0"/>
              <w:jc w:val="both"/>
            </w:pPr>
          </w:p>
        </w:tc>
        <w:tc>
          <w:tcPr>
            <w:tcW w:w="567" w:type="dxa"/>
          </w:tcPr>
          <w:p w14:paraId="42CA6DBC" w14:textId="77777777" w:rsidR="00E627D3" w:rsidRDefault="00E627D3" w:rsidP="00803B1F">
            <w:pPr>
              <w:pStyle w:val="a5"/>
              <w:spacing w:after="0"/>
              <w:ind w:left="0"/>
              <w:jc w:val="both"/>
            </w:pPr>
          </w:p>
        </w:tc>
        <w:tc>
          <w:tcPr>
            <w:tcW w:w="567" w:type="dxa"/>
          </w:tcPr>
          <w:p w14:paraId="6AE0AC2C" w14:textId="77777777" w:rsidR="00E627D3" w:rsidRDefault="00E627D3" w:rsidP="00803B1F">
            <w:pPr>
              <w:pStyle w:val="a5"/>
              <w:spacing w:after="0"/>
              <w:ind w:left="0"/>
              <w:jc w:val="both"/>
            </w:pPr>
          </w:p>
        </w:tc>
        <w:tc>
          <w:tcPr>
            <w:tcW w:w="567" w:type="dxa"/>
          </w:tcPr>
          <w:p w14:paraId="4839FCE2" w14:textId="77777777" w:rsidR="00E627D3" w:rsidRDefault="00E627D3" w:rsidP="00803B1F">
            <w:pPr>
              <w:pStyle w:val="a5"/>
              <w:spacing w:after="0"/>
              <w:ind w:left="0"/>
              <w:jc w:val="both"/>
            </w:pPr>
          </w:p>
        </w:tc>
        <w:tc>
          <w:tcPr>
            <w:tcW w:w="567" w:type="dxa"/>
          </w:tcPr>
          <w:p w14:paraId="73A74F54" w14:textId="77777777" w:rsidR="00E627D3" w:rsidRDefault="00E627D3" w:rsidP="00803B1F">
            <w:pPr>
              <w:pStyle w:val="a5"/>
              <w:spacing w:after="0"/>
              <w:ind w:left="0"/>
              <w:jc w:val="both"/>
            </w:pPr>
          </w:p>
        </w:tc>
        <w:tc>
          <w:tcPr>
            <w:tcW w:w="567" w:type="dxa"/>
          </w:tcPr>
          <w:p w14:paraId="749B3290" w14:textId="77777777" w:rsidR="00E627D3" w:rsidRDefault="00E627D3" w:rsidP="00803B1F">
            <w:pPr>
              <w:pStyle w:val="a5"/>
              <w:spacing w:after="0"/>
              <w:ind w:left="0"/>
              <w:jc w:val="both"/>
            </w:pPr>
          </w:p>
        </w:tc>
        <w:tc>
          <w:tcPr>
            <w:tcW w:w="567" w:type="dxa"/>
          </w:tcPr>
          <w:p w14:paraId="00EFB1A2" w14:textId="77777777" w:rsidR="00E627D3" w:rsidRDefault="00E627D3" w:rsidP="00803B1F">
            <w:pPr>
              <w:pStyle w:val="a5"/>
              <w:spacing w:after="0"/>
              <w:ind w:left="0"/>
              <w:jc w:val="both"/>
            </w:pPr>
          </w:p>
        </w:tc>
        <w:tc>
          <w:tcPr>
            <w:tcW w:w="1843" w:type="dxa"/>
          </w:tcPr>
          <w:p w14:paraId="067E35F3" w14:textId="77777777" w:rsidR="00E627D3" w:rsidRDefault="00E627D3" w:rsidP="00803B1F">
            <w:pPr>
              <w:pStyle w:val="a5"/>
              <w:spacing w:after="0"/>
              <w:ind w:left="0"/>
              <w:jc w:val="both"/>
            </w:pPr>
          </w:p>
        </w:tc>
      </w:tr>
      <w:tr w:rsidR="00E627D3" w14:paraId="269E0190" w14:textId="77777777" w:rsidTr="00803B1F">
        <w:tc>
          <w:tcPr>
            <w:tcW w:w="1918" w:type="dxa"/>
          </w:tcPr>
          <w:p w14:paraId="157FA6B1" w14:textId="77777777" w:rsidR="00E627D3" w:rsidRDefault="00E627D3" w:rsidP="00803B1F">
            <w:pPr>
              <w:pStyle w:val="a5"/>
              <w:spacing w:after="0" w:line="240" w:lineRule="auto"/>
              <w:ind w:left="0"/>
              <w:jc w:val="both"/>
            </w:pPr>
            <w:r>
              <w:t xml:space="preserve">ΚΑΤΣΙΚΙ </w:t>
            </w:r>
            <w:r w:rsidRPr="00A05C4E">
              <w:rPr>
                <w:b/>
                <w:sz w:val="16"/>
              </w:rPr>
              <w:t>στα κάρβουνα</w:t>
            </w:r>
          </w:p>
        </w:tc>
        <w:tc>
          <w:tcPr>
            <w:tcW w:w="447" w:type="dxa"/>
          </w:tcPr>
          <w:p w14:paraId="5D2A9F57" w14:textId="77777777" w:rsidR="00E627D3" w:rsidRDefault="00E627D3" w:rsidP="00803B1F">
            <w:pPr>
              <w:pStyle w:val="a5"/>
              <w:spacing w:after="0"/>
              <w:ind w:left="0"/>
              <w:jc w:val="both"/>
            </w:pPr>
          </w:p>
        </w:tc>
        <w:tc>
          <w:tcPr>
            <w:tcW w:w="567" w:type="dxa"/>
          </w:tcPr>
          <w:p w14:paraId="472FB64B" w14:textId="77777777" w:rsidR="00E627D3" w:rsidRDefault="00E627D3" w:rsidP="00803B1F">
            <w:pPr>
              <w:pStyle w:val="a5"/>
              <w:spacing w:after="0"/>
              <w:ind w:left="0"/>
              <w:jc w:val="both"/>
            </w:pPr>
          </w:p>
        </w:tc>
        <w:tc>
          <w:tcPr>
            <w:tcW w:w="567" w:type="dxa"/>
          </w:tcPr>
          <w:p w14:paraId="0C7129C6" w14:textId="77777777" w:rsidR="00E627D3" w:rsidRDefault="00E627D3" w:rsidP="00803B1F">
            <w:pPr>
              <w:pStyle w:val="a5"/>
              <w:spacing w:after="0"/>
              <w:ind w:left="0"/>
              <w:jc w:val="both"/>
            </w:pPr>
          </w:p>
        </w:tc>
        <w:tc>
          <w:tcPr>
            <w:tcW w:w="567" w:type="dxa"/>
          </w:tcPr>
          <w:p w14:paraId="6C5C5231" w14:textId="77777777" w:rsidR="00E627D3" w:rsidRDefault="00E627D3" w:rsidP="00803B1F">
            <w:pPr>
              <w:pStyle w:val="a5"/>
              <w:spacing w:after="0"/>
              <w:ind w:left="0"/>
              <w:jc w:val="both"/>
            </w:pPr>
          </w:p>
        </w:tc>
        <w:tc>
          <w:tcPr>
            <w:tcW w:w="567" w:type="dxa"/>
          </w:tcPr>
          <w:p w14:paraId="2CCA03A9" w14:textId="77777777" w:rsidR="00E627D3" w:rsidRDefault="00E627D3" w:rsidP="00803B1F">
            <w:pPr>
              <w:pStyle w:val="a5"/>
              <w:spacing w:after="0"/>
              <w:ind w:left="0"/>
              <w:jc w:val="both"/>
            </w:pPr>
          </w:p>
        </w:tc>
        <w:tc>
          <w:tcPr>
            <w:tcW w:w="567" w:type="dxa"/>
          </w:tcPr>
          <w:p w14:paraId="5CFB268F" w14:textId="77777777" w:rsidR="00E627D3" w:rsidRDefault="00E627D3" w:rsidP="00803B1F">
            <w:pPr>
              <w:pStyle w:val="a5"/>
              <w:spacing w:after="0"/>
              <w:ind w:left="0"/>
              <w:jc w:val="both"/>
            </w:pPr>
          </w:p>
        </w:tc>
        <w:tc>
          <w:tcPr>
            <w:tcW w:w="567" w:type="dxa"/>
          </w:tcPr>
          <w:p w14:paraId="2A0336AF" w14:textId="77777777" w:rsidR="00E627D3" w:rsidRDefault="00E627D3" w:rsidP="00803B1F">
            <w:pPr>
              <w:pStyle w:val="a5"/>
              <w:spacing w:after="0"/>
              <w:ind w:left="0"/>
              <w:jc w:val="both"/>
            </w:pPr>
          </w:p>
        </w:tc>
        <w:tc>
          <w:tcPr>
            <w:tcW w:w="567" w:type="dxa"/>
          </w:tcPr>
          <w:p w14:paraId="58559F48" w14:textId="77777777" w:rsidR="00E627D3" w:rsidRDefault="00E627D3" w:rsidP="00803B1F">
            <w:pPr>
              <w:pStyle w:val="a5"/>
              <w:spacing w:after="0"/>
              <w:ind w:left="0"/>
              <w:jc w:val="both"/>
            </w:pPr>
          </w:p>
        </w:tc>
        <w:tc>
          <w:tcPr>
            <w:tcW w:w="1843" w:type="dxa"/>
          </w:tcPr>
          <w:p w14:paraId="67CC6079" w14:textId="77777777" w:rsidR="00E627D3" w:rsidRDefault="00E627D3" w:rsidP="00803B1F">
            <w:pPr>
              <w:pStyle w:val="a5"/>
              <w:spacing w:after="0"/>
              <w:ind w:left="0"/>
              <w:jc w:val="both"/>
            </w:pPr>
          </w:p>
        </w:tc>
      </w:tr>
      <w:tr w:rsidR="00E627D3" w14:paraId="47A7E794" w14:textId="77777777" w:rsidTr="00803B1F">
        <w:tc>
          <w:tcPr>
            <w:tcW w:w="1918" w:type="dxa"/>
          </w:tcPr>
          <w:p w14:paraId="16AEB19B" w14:textId="77777777" w:rsidR="00E627D3" w:rsidRDefault="00E627D3" w:rsidP="00803B1F">
            <w:pPr>
              <w:pStyle w:val="a5"/>
              <w:spacing w:after="0" w:line="240" w:lineRule="auto"/>
              <w:ind w:left="0"/>
              <w:jc w:val="both"/>
            </w:pPr>
            <w:r>
              <w:t>ΨΑΡΙ ΨΗΤΟ</w:t>
            </w:r>
          </w:p>
          <w:p w14:paraId="46E034F1" w14:textId="77777777" w:rsidR="00E627D3" w:rsidRPr="00A05C4E" w:rsidRDefault="00E627D3" w:rsidP="00803B1F">
            <w:pPr>
              <w:pStyle w:val="a5"/>
              <w:spacing w:after="0" w:line="240" w:lineRule="auto"/>
              <w:ind w:left="0"/>
              <w:jc w:val="both"/>
              <w:rPr>
                <w:b/>
              </w:rPr>
            </w:pPr>
            <w:r w:rsidRPr="00A05C4E">
              <w:rPr>
                <w:b/>
                <w:sz w:val="20"/>
              </w:rPr>
              <w:t>στο φούρνο</w:t>
            </w:r>
          </w:p>
        </w:tc>
        <w:tc>
          <w:tcPr>
            <w:tcW w:w="447" w:type="dxa"/>
          </w:tcPr>
          <w:p w14:paraId="225BCCC8" w14:textId="77777777" w:rsidR="00E627D3" w:rsidRDefault="00E627D3" w:rsidP="00803B1F">
            <w:pPr>
              <w:pStyle w:val="a5"/>
              <w:spacing w:after="0"/>
              <w:ind w:left="0"/>
              <w:jc w:val="both"/>
            </w:pPr>
          </w:p>
        </w:tc>
        <w:tc>
          <w:tcPr>
            <w:tcW w:w="567" w:type="dxa"/>
          </w:tcPr>
          <w:p w14:paraId="36CBD638" w14:textId="77777777" w:rsidR="00E627D3" w:rsidRDefault="00E627D3" w:rsidP="00803B1F">
            <w:pPr>
              <w:pStyle w:val="a5"/>
              <w:spacing w:after="0"/>
              <w:ind w:left="0"/>
              <w:jc w:val="both"/>
            </w:pPr>
          </w:p>
        </w:tc>
        <w:tc>
          <w:tcPr>
            <w:tcW w:w="567" w:type="dxa"/>
          </w:tcPr>
          <w:p w14:paraId="44E5F9B6" w14:textId="77777777" w:rsidR="00E627D3" w:rsidRDefault="00E627D3" w:rsidP="00803B1F">
            <w:pPr>
              <w:pStyle w:val="a5"/>
              <w:spacing w:after="0"/>
              <w:ind w:left="0"/>
              <w:jc w:val="both"/>
            </w:pPr>
          </w:p>
        </w:tc>
        <w:tc>
          <w:tcPr>
            <w:tcW w:w="567" w:type="dxa"/>
          </w:tcPr>
          <w:p w14:paraId="45A98D04" w14:textId="77777777" w:rsidR="00E627D3" w:rsidRDefault="00E627D3" w:rsidP="00803B1F">
            <w:pPr>
              <w:pStyle w:val="a5"/>
              <w:spacing w:after="0"/>
              <w:ind w:left="0"/>
              <w:jc w:val="both"/>
            </w:pPr>
          </w:p>
        </w:tc>
        <w:tc>
          <w:tcPr>
            <w:tcW w:w="567" w:type="dxa"/>
          </w:tcPr>
          <w:p w14:paraId="14939A63" w14:textId="77777777" w:rsidR="00E627D3" w:rsidRDefault="00E627D3" w:rsidP="00803B1F">
            <w:pPr>
              <w:pStyle w:val="a5"/>
              <w:spacing w:after="0"/>
              <w:ind w:left="0"/>
              <w:jc w:val="both"/>
            </w:pPr>
          </w:p>
        </w:tc>
        <w:tc>
          <w:tcPr>
            <w:tcW w:w="567" w:type="dxa"/>
          </w:tcPr>
          <w:p w14:paraId="7D9689D3" w14:textId="77777777" w:rsidR="00E627D3" w:rsidRDefault="00E627D3" w:rsidP="00803B1F">
            <w:pPr>
              <w:pStyle w:val="a5"/>
              <w:spacing w:after="0"/>
              <w:ind w:left="0"/>
              <w:jc w:val="both"/>
            </w:pPr>
          </w:p>
        </w:tc>
        <w:tc>
          <w:tcPr>
            <w:tcW w:w="567" w:type="dxa"/>
          </w:tcPr>
          <w:p w14:paraId="133256E5" w14:textId="77777777" w:rsidR="00E627D3" w:rsidRDefault="00E627D3" w:rsidP="00803B1F">
            <w:pPr>
              <w:pStyle w:val="a5"/>
              <w:spacing w:after="0"/>
              <w:ind w:left="0"/>
              <w:jc w:val="both"/>
            </w:pPr>
          </w:p>
        </w:tc>
        <w:tc>
          <w:tcPr>
            <w:tcW w:w="567" w:type="dxa"/>
          </w:tcPr>
          <w:p w14:paraId="0D3C50C2" w14:textId="77777777" w:rsidR="00E627D3" w:rsidRDefault="00E627D3" w:rsidP="00803B1F">
            <w:pPr>
              <w:pStyle w:val="a5"/>
              <w:spacing w:after="0"/>
              <w:ind w:left="0"/>
              <w:jc w:val="both"/>
            </w:pPr>
          </w:p>
        </w:tc>
        <w:tc>
          <w:tcPr>
            <w:tcW w:w="1843" w:type="dxa"/>
          </w:tcPr>
          <w:p w14:paraId="5DF2D37A" w14:textId="77777777" w:rsidR="00E627D3" w:rsidRDefault="00E627D3" w:rsidP="00803B1F">
            <w:pPr>
              <w:pStyle w:val="a5"/>
              <w:spacing w:after="0"/>
              <w:ind w:left="0"/>
              <w:jc w:val="both"/>
            </w:pPr>
          </w:p>
        </w:tc>
      </w:tr>
      <w:tr w:rsidR="00E627D3" w14:paraId="77FAAC84" w14:textId="77777777" w:rsidTr="00803B1F">
        <w:tc>
          <w:tcPr>
            <w:tcW w:w="1918" w:type="dxa"/>
          </w:tcPr>
          <w:p w14:paraId="0F6C0710" w14:textId="77777777" w:rsidR="00E627D3" w:rsidRDefault="00E627D3" w:rsidP="00803B1F">
            <w:pPr>
              <w:pStyle w:val="a5"/>
              <w:spacing w:after="0" w:line="240" w:lineRule="auto"/>
              <w:ind w:left="0"/>
              <w:jc w:val="both"/>
            </w:pPr>
            <w:r>
              <w:t>ΨΑΡΙ ΨΗΤΟ</w:t>
            </w:r>
          </w:p>
          <w:p w14:paraId="3E57B2AD" w14:textId="77777777" w:rsidR="00E627D3" w:rsidRPr="00A05C4E" w:rsidRDefault="00E627D3" w:rsidP="00803B1F">
            <w:pPr>
              <w:pStyle w:val="a5"/>
              <w:spacing w:after="0" w:line="240" w:lineRule="auto"/>
              <w:ind w:left="0"/>
              <w:jc w:val="both"/>
              <w:rPr>
                <w:b/>
              </w:rPr>
            </w:pPr>
            <w:r w:rsidRPr="00A05C4E">
              <w:rPr>
                <w:b/>
                <w:sz w:val="20"/>
              </w:rPr>
              <w:t>στα κάρβουνα</w:t>
            </w:r>
          </w:p>
        </w:tc>
        <w:tc>
          <w:tcPr>
            <w:tcW w:w="447" w:type="dxa"/>
          </w:tcPr>
          <w:p w14:paraId="456E63B9" w14:textId="77777777" w:rsidR="00E627D3" w:rsidRDefault="00E627D3" w:rsidP="00803B1F">
            <w:pPr>
              <w:pStyle w:val="a5"/>
              <w:spacing w:after="0"/>
              <w:ind w:left="0"/>
              <w:jc w:val="both"/>
            </w:pPr>
          </w:p>
        </w:tc>
        <w:tc>
          <w:tcPr>
            <w:tcW w:w="567" w:type="dxa"/>
          </w:tcPr>
          <w:p w14:paraId="36F497FC" w14:textId="77777777" w:rsidR="00E627D3" w:rsidRDefault="00E627D3" w:rsidP="00803B1F">
            <w:pPr>
              <w:pStyle w:val="a5"/>
              <w:spacing w:after="0"/>
              <w:ind w:left="0"/>
              <w:jc w:val="both"/>
            </w:pPr>
          </w:p>
        </w:tc>
        <w:tc>
          <w:tcPr>
            <w:tcW w:w="567" w:type="dxa"/>
          </w:tcPr>
          <w:p w14:paraId="607767FA" w14:textId="77777777" w:rsidR="00E627D3" w:rsidRDefault="00E627D3" w:rsidP="00803B1F">
            <w:pPr>
              <w:pStyle w:val="a5"/>
              <w:spacing w:after="0"/>
              <w:ind w:left="0"/>
              <w:jc w:val="both"/>
            </w:pPr>
          </w:p>
        </w:tc>
        <w:tc>
          <w:tcPr>
            <w:tcW w:w="567" w:type="dxa"/>
          </w:tcPr>
          <w:p w14:paraId="5FDCBBF5" w14:textId="77777777" w:rsidR="00E627D3" w:rsidRDefault="00E627D3" w:rsidP="00803B1F">
            <w:pPr>
              <w:pStyle w:val="a5"/>
              <w:spacing w:after="0"/>
              <w:ind w:left="0"/>
              <w:jc w:val="both"/>
            </w:pPr>
          </w:p>
        </w:tc>
        <w:tc>
          <w:tcPr>
            <w:tcW w:w="567" w:type="dxa"/>
          </w:tcPr>
          <w:p w14:paraId="3223938D" w14:textId="77777777" w:rsidR="00E627D3" w:rsidRDefault="00E627D3" w:rsidP="00803B1F">
            <w:pPr>
              <w:pStyle w:val="a5"/>
              <w:spacing w:after="0"/>
              <w:ind w:left="0"/>
              <w:jc w:val="both"/>
            </w:pPr>
          </w:p>
        </w:tc>
        <w:tc>
          <w:tcPr>
            <w:tcW w:w="567" w:type="dxa"/>
          </w:tcPr>
          <w:p w14:paraId="19E05121" w14:textId="77777777" w:rsidR="00E627D3" w:rsidRDefault="00E627D3" w:rsidP="00803B1F">
            <w:pPr>
              <w:pStyle w:val="a5"/>
              <w:spacing w:after="0"/>
              <w:ind w:left="0"/>
              <w:jc w:val="both"/>
            </w:pPr>
          </w:p>
        </w:tc>
        <w:tc>
          <w:tcPr>
            <w:tcW w:w="567" w:type="dxa"/>
          </w:tcPr>
          <w:p w14:paraId="4D952EB6" w14:textId="77777777" w:rsidR="00E627D3" w:rsidRDefault="00E627D3" w:rsidP="00803B1F">
            <w:pPr>
              <w:pStyle w:val="a5"/>
              <w:spacing w:after="0"/>
              <w:ind w:left="0"/>
              <w:jc w:val="both"/>
            </w:pPr>
          </w:p>
        </w:tc>
        <w:tc>
          <w:tcPr>
            <w:tcW w:w="567" w:type="dxa"/>
          </w:tcPr>
          <w:p w14:paraId="6F2DE025" w14:textId="77777777" w:rsidR="00E627D3" w:rsidRDefault="00E627D3" w:rsidP="00803B1F">
            <w:pPr>
              <w:pStyle w:val="a5"/>
              <w:spacing w:after="0"/>
              <w:ind w:left="0"/>
              <w:jc w:val="both"/>
            </w:pPr>
          </w:p>
        </w:tc>
        <w:tc>
          <w:tcPr>
            <w:tcW w:w="1843" w:type="dxa"/>
          </w:tcPr>
          <w:p w14:paraId="4DFCD816" w14:textId="77777777" w:rsidR="00E627D3" w:rsidRDefault="00E627D3" w:rsidP="00803B1F">
            <w:pPr>
              <w:pStyle w:val="a5"/>
              <w:spacing w:after="0"/>
              <w:ind w:left="0"/>
              <w:jc w:val="both"/>
            </w:pPr>
          </w:p>
        </w:tc>
      </w:tr>
      <w:tr w:rsidR="00E627D3" w14:paraId="4401FD45" w14:textId="77777777" w:rsidTr="00803B1F">
        <w:tc>
          <w:tcPr>
            <w:tcW w:w="1918" w:type="dxa"/>
          </w:tcPr>
          <w:p w14:paraId="66B92CB3" w14:textId="77777777" w:rsidR="00E627D3" w:rsidRDefault="00E627D3" w:rsidP="00803B1F">
            <w:pPr>
              <w:pStyle w:val="a5"/>
              <w:spacing w:after="0" w:line="240" w:lineRule="auto"/>
              <w:ind w:left="0"/>
              <w:jc w:val="both"/>
            </w:pPr>
            <w:r>
              <w:t>ΨΑΡΙ ΤΗΓΑΝΗΤΟ</w:t>
            </w:r>
          </w:p>
        </w:tc>
        <w:tc>
          <w:tcPr>
            <w:tcW w:w="447" w:type="dxa"/>
          </w:tcPr>
          <w:p w14:paraId="68F4CCD4" w14:textId="77777777" w:rsidR="00E627D3" w:rsidRDefault="00E627D3" w:rsidP="00803B1F">
            <w:pPr>
              <w:pStyle w:val="a5"/>
              <w:spacing w:after="0"/>
              <w:ind w:left="0"/>
              <w:jc w:val="both"/>
            </w:pPr>
          </w:p>
        </w:tc>
        <w:tc>
          <w:tcPr>
            <w:tcW w:w="567" w:type="dxa"/>
          </w:tcPr>
          <w:p w14:paraId="1262E03F" w14:textId="77777777" w:rsidR="00E627D3" w:rsidRDefault="00E627D3" w:rsidP="00803B1F">
            <w:pPr>
              <w:pStyle w:val="a5"/>
              <w:spacing w:after="0"/>
              <w:ind w:left="0"/>
              <w:jc w:val="both"/>
            </w:pPr>
          </w:p>
        </w:tc>
        <w:tc>
          <w:tcPr>
            <w:tcW w:w="567" w:type="dxa"/>
          </w:tcPr>
          <w:p w14:paraId="764194B2" w14:textId="77777777" w:rsidR="00E627D3" w:rsidRDefault="00E627D3" w:rsidP="00803B1F">
            <w:pPr>
              <w:pStyle w:val="a5"/>
              <w:spacing w:after="0"/>
              <w:ind w:left="0"/>
              <w:jc w:val="both"/>
            </w:pPr>
          </w:p>
        </w:tc>
        <w:tc>
          <w:tcPr>
            <w:tcW w:w="567" w:type="dxa"/>
          </w:tcPr>
          <w:p w14:paraId="4CF25943" w14:textId="77777777" w:rsidR="00E627D3" w:rsidRDefault="00E627D3" w:rsidP="00803B1F">
            <w:pPr>
              <w:pStyle w:val="a5"/>
              <w:spacing w:after="0"/>
              <w:ind w:left="0"/>
              <w:jc w:val="both"/>
            </w:pPr>
          </w:p>
        </w:tc>
        <w:tc>
          <w:tcPr>
            <w:tcW w:w="567" w:type="dxa"/>
          </w:tcPr>
          <w:p w14:paraId="08574F10" w14:textId="77777777" w:rsidR="00E627D3" w:rsidRDefault="00E627D3" w:rsidP="00803B1F">
            <w:pPr>
              <w:pStyle w:val="a5"/>
              <w:spacing w:after="0"/>
              <w:ind w:left="0"/>
              <w:jc w:val="both"/>
            </w:pPr>
          </w:p>
        </w:tc>
        <w:tc>
          <w:tcPr>
            <w:tcW w:w="567" w:type="dxa"/>
          </w:tcPr>
          <w:p w14:paraId="1880C59F" w14:textId="77777777" w:rsidR="00E627D3" w:rsidRDefault="00E627D3" w:rsidP="00803B1F">
            <w:pPr>
              <w:pStyle w:val="a5"/>
              <w:spacing w:after="0"/>
              <w:ind w:left="0"/>
              <w:jc w:val="both"/>
            </w:pPr>
          </w:p>
        </w:tc>
        <w:tc>
          <w:tcPr>
            <w:tcW w:w="567" w:type="dxa"/>
          </w:tcPr>
          <w:p w14:paraId="1F2A3011" w14:textId="77777777" w:rsidR="00E627D3" w:rsidRDefault="00E627D3" w:rsidP="00803B1F">
            <w:pPr>
              <w:pStyle w:val="a5"/>
              <w:spacing w:after="0"/>
              <w:ind w:left="0"/>
              <w:jc w:val="both"/>
            </w:pPr>
          </w:p>
        </w:tc>
        <w:tc>
          <w:tcPr>
            <w:tcW w:w="567" w:type="dxa"/>
          </w:tcPr>
          <w:p w14:paraId="3082C4B5" w14:textId="77777777" w:rsidR="00E627D3" w:rsidRDefault="00E627D3" w:rsidP="00803B1F">
            <w:pPr>
              <w:pStyle w:val="a5"/>
              <w:spacing w:after="0"/>
              <w:ind w:left="0"/>
              <w:jc w:val="both"/>
            </w:pPr>
          </w:p>
        </w:tc>
        <w:tc>
          <w:tcPr>
            <w:tcW w:w="1843" w:type="dxa"/>
          </w:tcPr>
          <w:p w14:paraId="23C12700" w14:textId="77777777" w:rsidR="00E627D3" w:rsidRDefault="00E627D3" w:rsidP="00803B1F">
            <w:pPr>
              <w:pStyle w:val="a5"/>
              <w:spacing w:after="0"/>
              <w:ind w:left="0"/>
              <w:jc w:val="both"/>
            </w:pPr>
          </w:p>
        </w:tc>
      </w:tr>
      <w:tr w:rsidR="00E627D3" w14:paraId="09F76D52" w14:textId="77777777" w:rsidTr="00803B1F">
        <w:tc>
          <w:tcPr>
            <w:tcW w:w="1918" w:type="dxa"/>
          </w:tcPr>
          <w:p w14:paraId="1B5E2AD7" w14:textId="77777777" w:rsidR="00E627D3" w:rsidRDefault="00E627D3" w:rsidP="00803B1F">
            <w:pPr>
              <w:pStyle w:val="a5"/>
              <w:spacing w:after="0" w:line="240" w:lineRule="auto"/>
              <w:ind w:left="0"/>
              <w:jc w:val="both"/>
            </w:pPr>
            <w:r>
              <w:t>ΨΑΡΙ ΒΡΑΣΤΟ</w:t>
            </w:r>
          </w:p>
        </w:tc>
        <w:tc>
          <w:tcPr>
            <w:tcW w:w="447" w:type="dxa"/>
          </w:tcPr>
          <w:p w14:paraId="069E4DBB" w14:textId="77777777" w:rsidR="00E627D3" w:rsidRDefault="00E627D3" w:rsidP="00803B1F">
            <w:pPr>
              <w:pStyle w:val="a5"/>
              <w:spacing w:after="0"/>
              <w:ind w:left="0"/>
              <w:jc w:val="both"/>
            </w:pPr>
          </w:p>
        </w:tc>
        <w:tc>
          <w:tcPr>
            <w:tcW w:w="567" w:type="dxa"/>
          </w:tcPr>
          <w:p w14:paraId="0218A753" w14:textId="77777777" w:rsidR="00E627D3" w:rsidRDefault="00E627D3" w:rsidP="00803B1F">
            <w:pPr>
              <w:pStyle w:val="a5"/>
              <w:spacing w:after="0"/>
              <w:ind w:left="0"/>
              <w:jc w:val="both"/>
            </w:pPr>
          </w:p>
        </w:tc>
        <w:tc>
          <w:tcPr>
            <w:tcW w:w="567" w:type="dxa"/>
          </w:tcPr>
          <w:p w14:paraId="06D7CAF6" w14:textId="77777777" w:rsidR="00E627D3" w:rsidRDefault="00E627D3" w:rsidP="00803B1F">
            <w:pPr>
              <w:pStyle w:val="a5"/>
              <w:spacing w:after="0"/>
              <w:ind w:left="0"/>
              <w:jc w:val="both"/>
            </w:pPr>
          </w:p>
        </w:tc>
        <w:tc>
          <w:tcPr>
            <w:tcW w:w="567" w:type="dxa"/>
          </w:tcPr>
          <w:p w14:paraId="1F91EE80" w14:textId="77777777" w:rsidR="00E627D3" w:rsidRDefault="00E627D3" w:rsidP="00803B1F">
            <w:pPr>
              <w:pStyle w:val="a5"/>
              <w:spacing w:after="0"/>
              <w:ind w:left="0"/>
              <w:jc w:val="both"/>
            </w:pPr>
          </w:p>
        </w:tc>
        <w:tc>
          <w:tcPr>
            <w:tcW w:w="567" w:type="dxa"/>
          </w:tcPr>
          <w:p w14:paraId="3C7778A3" w14:textId="77777777" w:rsidR="00E627D3" w:rsidRDefault="00E627D3" w:rsidP="00803B1F">
            <w:pPr>
              <w:pStyle w:val="a5"/>
              <w:spacing w:after="0"/>
              <w:ind w:left="0"/>
              <w:jc w:val="both"/>
            </w:pPr>
          </w:p>
        </w:tc>
        <w:tc>
          <w:tcPr>
            <w:tcW w:w="567" w:type="dxa"/>
          </w:tcPr>
          <w:p w14:paraId="4E5BCF22" w14:textId="77777777" w:rsidR="00E627D3" w:rsidRDefault="00E627D3" w:rsidP="00803B1F">
            <w:pPr>
              <w:pStyle w:val="a5"/>
              <w:spacing w:after="0"/>
              <w:ind w:left="0"/>
              <w:jc w:val="both"/>
            </w:pPr>
          </w:p>
        </w:tc>
        <w:tc>
          <w:tcPr>
            <w:tcW w:w="567" w:type="dxa"/>
          </w:tcPr>
          <w:p w14:paraId="33261947" w14:textId="77777777" w:rsidR="00E627D3" w:rsidRDefault="00E627D3" w:rsidP="00803B1F">
            <w:pPr>
              <w:pStyle w:val="a5"/>
              <w:spacing w:after="0"/>
              <w:ind w:left="0"/>
              <w:jc w:val="both"/>
            </w:pPr>
          </w:p>
        </w:tc>
        <w:tc>
          <w:tcPr>
            <w:tcW w:w="567" w:type="dxa"/>
          </w:tcPr>
          <w:p w14:paraId="57A48F09" w14:textId="77777777" w:rsidR="00E627D3" w:rsidRDefault="00E627D3" w:rsidP="00803B1F">
            <w:pPr>
              <w:pStyle w:val="a5"/>
              <w:spacing w:after="0"/>
              <w:ind w:left="0"/>
              <w:jc w:val="both"/>
            </w:pPr>
          </w:p>
        </w:tc>
        <w:tc>
          <w:tcPr>
            <w:tcW w:w="1843" w:type="dxa"/>
          </w:tcPr>
          <w:p w14:paraId="5F1028BB" w14:textId="77777777" w:rsidR="00E627D3" w:rsidRDefault="00E627D3" w:rsidP="00803B1F">
            <w:pPr>
              <w:pStyle w:val="a5"/>
              <w:spacing w:after="0"/>
              <w:ind w:left="0"/>
              <w:jc w:val="both"/>
            </w:pPr>
          </w:p>
        </w:tc>
      </w:tr>
      <w:tr w:rsidR="00E627D3" w14:paraId="2439908A" w14:textId="77777777" w:rsidTr="00803B1F">
        <w:tc>
          <w:tcPr>
            <w:tcW w:w="1918" w:type="dxa"/>
          </w:tcPr>
          <w:p w14:paraId="74299F07" w14:textId="77777777" w:rsidR="00E627D3" w:rsidRDefault="00E627D3" w:rsidP="00803B1F">
            <w:pPr>
              <w:pStyle w:val="a5"/>
              <w:spacing w:after="0" w:line="240" w:lineRule="auto"/>
              <w:ind w:left="0"/>
              <w:jc w:val="both"/>
            </w:pPr>
            <w:r>
              <w:t>ΚΥΝΗΓΙ</w:t>
            </w:r>
          </w:p>
        </w:tc>
        <w:tc>
          <w:tcPr>
            <w:tcW w:w="447" w:type="dxa"/>
          </w:tcPr>
          <w:p w14:paraId="7BC6D13E" w14:textId="77777777" w:rsidR="00E627D3" w:rsidRDefault="00E627D3" w:rsidP="00803B1F">
            <w:pPr>
              <w:pStyle w:val="a5"/>
              <w:spacing w:after="0"/>
              <w:ind w:left="0"/>
              <w:jc w:val="both"/>
            </w:pPr>
          </w:p>
        </w:tc>
        <w:tc>
          <w:tcPr>
            <w:tcW w:w="567" w:type="dxa"/>
          </w:tcPr>
          <w:p w14:paraId="1556218D" w14:textId="77777777" w:rsidR="00E627D3" w:rsidRDefault="00E627D3" w:rsidP="00803B1F">
            <w:pPr>
              <w:pStyle w:val="a5"/>
              <w:spacing w:after="0"/>
              <w:ind w:left="0"/>
              <w:jc w:val="both"/>
            </w:pPr>
          </w:p>
        </w:tc>
        <w:tc>
          <w:tcPr>
            <w:tcW w:w="567" w:type="dxa"/>
          </w:tcPr>
          <w:p w14:paraId="2451D299" w14:textId="77777777" w:rsidR="00E627D3" w:rsidRDefault="00E627D3" w:rsidP="00803B1F">
            <w:pPr>
              <w:pStyle w:val="a5"/>
              <w:spacing w:after="0"/>
              <w:ind w:left="0"/>
              <w:jc w:val="both"/>
            </w:pPr>
          </w:p>
        </w:tc>
        <w:tc>
          <w:tcPr>
            <w:tcW w:w="567" w:type="dxa"/>
          </w:tcPr>
          <w:p w14:paraId="72091025" w14:textId="77777777" w:rsidR="00E627D3" w:rsidRDefault="00E627D3" w:rsidP="00803B1F">
            <w:pPr>
              <w:pStyle w:val="a5"/>
              <w:spacing w:after="0"/>
              <w:ind w:left="0"/>
              <w:jc w:val="both"/>
            </w:pPr>
          </w:p>
        </w:tc>
        <w:tc>
          <w:tcPr>
            <w:tcW w:w="567" w:type="dxa"/>
          </w:tcPr>
          <w:p w14:paraId="60BD501A" w14:textId="77777777" w:rsidR="00E627D3" w:rsidRDefault="00E627D3" w:rsidP="00803B1F">
            <w:pPr>
              <w:pStyle w:val="a5"/>
              <w:spacing w:after="0"/>
              <w:ind w:left="0"/>
              <w:jc w:val="both"/>
            </w:pPr>
          </w:p>
        </w:tc>
        <w:tc>
          <w:tcPr>
            <w:tcW w:w="567" w:type="dxa"/>
          </w:tcPr>
          <w:p w14:paraId="59B6EE9A" w14:textId="77777777" w:rsidR="00E627D3" w:rsidRDefault="00E627D3" w:rsidP="00803B1F">
            <w:pPr>
              <w:pStyle w:val="a5"/>
              <w:spacing w:after="0"/>
              <w:ind w:left="0"/>
              <w:jc w:val="both"/>
            </w:pPr>
          </w:p>
        </w:tc>
        <w:tc>
          <w:tcPr>
            <w:tcW w:w="567" w:type="dxa"/>
          </w:tcPr>
          <w:p w14:paraId="59EC7F22" w14:textId="77777777" w:rsidR="00E627D3" w:rsidRDefault="00E627D3" w:rsidP="00803B1F">
            <w:pPr>
              <w:pStyle w:val="a5"/>
              <w:spacing w:after="0"/>
              <w:ind w:left="0"/>
              <w:jc w:val="both"/>
            </w:pPr>
          </w:p>
        </w:tc>
        <w:tc>
          <w:tcPr>
            <w:tcW w:w="567" w:type="dxa"/>
          </w:tcPr>
          <w:p w14:paraId="60D6187C" w14:textId="77777777" w:rsidR="00E627D3" w:rsidRDefault="00E627D3" w:rsidP="00803B1F">
            <w:pPr>
              <w:pStyle w:val="a5"/>
              <w:spacing w:after="0"/>
              <w:ind w:left="0"/>
              <w:jc w:val="both"/>
            </w:pPr>
          </w:p>
        </w:tc>
        <w:tc>
          <w:tcPr>
            <w:tcW w:w="1843" w:type="dxa"/>
          </w:tcPr>
          <w:p w14:paraId="107644C9" w14:textId="77777777" w:rsidR="00E627D3" w:rsidRDefault="00E627D3" w:rsidP="00803B1F">
            <w:pPr>
              <w:pStyle w:val="a5"/>
              <w:spacing w:after="0"/>
              <w:ind w:left="0"/>
              <w:jc w:val="both"/>
            </w:pPr>
          </w:p>
        </w:tc>
      </w:tr>
      <w:tr w:rsidR="00E627D3" w14:paraId="1785DB85" w14:textId="77777777" w:rsidTr="00803B1F">
        <w:tc>
          <w:tcPr>
            <w:tcW w:w="1918" w:type="dxa"/>
            <w:shd w:val="clear" w:color="auto" w:fill="F2DBDB"/>
          </w:tcPr>
          <w:p w14:paraId="4F6AB67A" w14:textId="77777777" w:rsidR="00E627D3" w:rsidRPr="00A05C4E" w:rsidRDefault="00E627D3" w:rsidP="00803B1F">
            <w:pPr>
              <w:pStyle w:val="a5"/>
              <w:spacing w:after="0" w:line="240" w:lineRule="auto"/>
              <w:ind w:left="0"/>
              <w:jc w:val="center"/>
              <w:rPr>
                <w:b/>
              </w:rPr>
            </w:pPr>
            <w:r w:rsidRPr="00A05C4E">
              <w:rPr>
                <w:b/>
              </w:rPr>
              <w:t>ΑΛΛΑΝΤΙΚΑ:</w:t>
            </w:r>
          </w:p>
        </w:tc>
        <w:tc>
          <w:tcPr>
            <w:tcW w:w="447" w:type="dxa"/>
          </w:tcPr>
          <w:p w14:paraId="4BE756F0" w14:textId="77777777" w:rsidR="00E627D3" w:rsidRDefault="00E627D3" w:rsidP="00803B1F">
            <w:pPr>
              <w:pStyle w:val="a5"/>
              <w:spacing w:after="0"/>
              <w:ind w:left="0"/>
              <w:jc w:val="both"/>
            </w:pPr>
          </w:p>
        </w:tc>
        <w:tc>
          <w:tcPr>
            <w:tcW w:w="567" w:type="dxa"/>
          </w:tcPr>
          <w:p w14:paraId="04FF0F41" w14:textId="77777777" w:rsidR="00E627D3" w:rsidRDefault="00E627D3" w:rsidP="00803B1F">
            <w:pPr>
              <w:pStyle w:val="a5"/>
              <w:spacing w:after="0"/>
              <w:ind w:left="0"/>
              <w:jc w:val="both"/>
            </w:pPr>
          </w:p>
        </w:tc>
        <w:tc>
          <w:tcPr>
            <w:tcW w:w="567" w:type="dxa"/>
          </w:tcPr>
          <w:p w14:paraId="47F8F0D4" w14:textId="77777777" w:rsidR="00E627D3" w:rsidRDefault="00E627D3" w:rsidP="00803B1F">
            <w:pPr>
              <w:pStyle w:val="a5"/>
              <w:spacing w:after="0"/>
              <w:ind w:left="0"/>
              <w:jc w:val="both"/>
            </w:pPr>
          </w:p>
        </w:tc>
        <w:tc>
          <w:tcPr>
            <w:tcW w:w="567" w:type="dxa"/>
          </w:tcPr>
          <w:p w14:paraId="343BC20B" w14:textId="77777777" w:rsidR="00E627D3" w:rsidRDefault="00E627D3" w:rsidP="00803B1F">
            <w:pPr>
              <w:pStyle w:val="a5"/>
              <w:spacing w:after="0"/>
              <w:ind w:left="0"/>
              <w:jc w:val="both"/>
            </w:pPr>
          </w:p>
        </w:tc>
        <w:tc>
          <w:tcPr>
            <w:tcW w:w="567" w:type="dxa"/>
          </w:tcPr>
          <w:p w14:paraId="738FEF58" w14:textId="77777777" w:rsidR="00E627D3" w:rsidRDefault="00E627D3" w:rsidP="00803B1F">
            <w:pPr>
              <w:pStyle w:val="a5"/>
              <w:spacing w:after="0"/>
              <w:ind w:left="0"/>
              <w:jc w:val="both"/>
            </w:pPr>
          </w:p>
        </w:tc>
        <w:tc>
          <w:tcPr>
            <w:tcW w:w="567" w:type="dxa"/>
          </w:tcPr>
          <w:p w14:paraId="73DDEA84" w14:textId="77777777" w:rsidR="00E627D3" w:rsidRDefault="00E627D3" w:rsidP="00803B1F">
            <w:pPr>
              <w:pStyle w:val="a5"/>
              <w:spacing w:after="0"/>
              <w:ind w:left="0"/>
              <w:jc w:val="both"/>
            </w:pPr>
          </w:p>
        </w:tc>
        <w:tc>
          <w:tcPr>
            <w:tcW w:w="567" w:type="dxa"/>
          </w:tcPr>
          <w:p w14:paraId="237ACB5B" w14:textId="77777777" w:rsidR="00E627D3" w:rsidRDefault="00E627D3" w:rsidP="00803B1F">
            <w:pPr>
              <w:pStyle w:val="a5"/>
              <w:spacing w:after="0"/>
              <w:ind w:left="0"/>
              <w:jc w:val="both"/>
            </w:pPr>
          </w:p>
        </w:tc>
        <w:tc>
          <w:tcPr>
            <w:tcW w:w="567" w:type="dxa"/>
          </w:tcPr>
          <w:p w14:paraId="38D83036" w14:textId="77777777" w:rsidR="00E627D3" w:rsidRDefault="00E627D3" w:rsidP="00803B1F">
            <w:pPr>
              <w:pStyle w:val="a5"/>
              <w:spacing w:after="0"/>
              <w:ind w:left="0"/>
              <w:jc w:val="both"/>
            </w:pPr>
          </w:p>
        </w:tc>
        <w:tc>
          <w:tcPr>
            <w:tcW w:w="1843" w:type="dxa"/>
          </w:tcPr>
          <w:p w14:paraId="58BE4C66" w14:textId="77777777" w:rsidR="00E627D3" w:rsidRDefault="00E627D3" w:rsidP="00803B1F">
            <w:pPr>
              <w:pStyle w:val="a5"/>
              <w:spacing w:after="0"/>
              <w:ind w:left="0"/>
              <w:jc w:val="both"/>
            </w:pPr>
          </w:p>
        </w:tc>
      </w:tr>
      <w:tr w:rsidR="00E627D3" w14:paraId="19044A7F" w14:textId="77777777" w:rsidTr="00803B1F">
        <w:tc>
          <w:tcPr>
            <w:tcW w:w="1918" w:type="dxa"/>
          </w:tcPr>
          <w:p w14:paraId="05433777" w14:textId="77777777" w:rsidR="00E627D3" w:rsidRDefault="00E627D3" w:rsidP="00803B1F">
            <w:pPr>
              <w:pStyle w:val="a5"/>
              <w:spacing w:after="0" w:line="240" w:lineRule="auto"/>
              <w:ind w:left="0"/>
              <w:jc w:val="both"/>
            </w:pPr>
            <w:r>
              <w:t>ΖΑΜΠΟΝ ΒΡΑΣΤΟ</w:t>
            </w:r>
          </w:p>
        </w:tc>
        <w:tc>
          <w:tcPr>
            <w:tcW w:w="447" w:type="dxa"/>
          </w:tcPr>
          <w:p w14:paraId="7EB381E8" w14:textId="77777777" w:rsidR="00E627D3" w:rsidRDefault="00E627D3" w:rsidP="00803B1F">
            <w:pPr>
              <w:pStyle w:val="a5"/>
              <w:spacing w:after="0"/>
              <w:ind w:left="0"/>
              <w:jc w:val="both"/>
            </w:pPr>
          </w:p>
        </w:tc>
        <w:tc>
          <w:tcPr>
            <w:tcW w:w="567" w:type="dxa"/>
          </w:tcPr>
          <w:p w14:paraId="478B8B88" w14:textId="77777777" w:rsidR="00E627D3" w:rsidRDefault="00E627D3" w:rsidP="00803B1F">
            <w:pPr>
              <w:pStyle w:val="a5"/>
              <w:spacing w:after="0"/>
              <w:ind w:left="0"/>
              <w:jc w:val="both"/>
            </w:pPr>
          </w:p>
        </w:tc>
        <w:tc>
          <w:tcPr>
            <w:tcW w:w="567" w:type="dxa"/>
          </w:tcPr>
          <w:p w14:paraId="4F74A9C3" w14:textId="77777777" w:rsidR="00E627D3" w:rsidRDefault="00E627D3" w:rsidP="00803B1F">
            <w:pPr>
              <w:pStyle w:val="a5"/>
              <w:spacing w:after="0"/>
              <w:ind w:left="0"/>
              <w:jc w:val="both"/>
            </w:pPr>
          </w:p>
        </w:tc>
        <w:tc>
          <w:tcPr>
            <w:tcW w:w="567" w:type="dxa"/>
          </w:tcPr>
          <w:p w14:paraId="49A17103" w14:textId="77777777" w:rsidR="00E627D3" w:rsidRDefault="00E627D3" w:rsidP="00803B1F">
            <w:pPr>
              <w:pStyle w:val="a5"/>
              <w:spacing w:after="0"/>
              <w:ind w:left="0"/>
              <w:jc w:val="both"/>
            </w:pPr>
          </w:p>
        </w:tc>
        <w:tc>
          <w:tcPr>
            <w:tcW w:w="567" w:type="dxa"/>
          </w:tcPr>
          <w:p w14:paraId="51794B64" w14:textId="77777777" w:rsidR="00E627D3" w:rsidRDefault="00E627D3" w:rsidP="00803B1F">
            <w:pPr>
              <w:pStyle w:val="a5"/>
              <w:spacing w:after="0"/>
              <w:ind w:left="0"/>
              <w:jc w:val="both"/>
            </w:pPr>
          </w:p>
        </w:tc>
        <w:tc>
          <w:tcPr>
            <w:tcW w:w="567" w:type="dxa"/>
          </w:tcPr>
          <w:p w14:paraId="354E2A39" w14:textId="77777777" w:rsidR="00E627D3" w:rsidRDefault="00E627D3" w:rsidP="00803B1F">
            <w:pPr>
              <w:pStyle w:val="a5"/>
              <w:spacing w:after="0"/>
              <w:ind w:left="0"/>
              <w:jc w:val="both"/>
            </w:pPr>
          </w:p>
        </w:tc>
        <w:tc>
          <w:tcPr>
            <w:tcW w:w="567" w:type="dxa"/>
          </w:tcPr>
          <w:p w14:paraId="12B69FF5" w14:textId="77777777" w:rsidR="00E627D3" w:rsidRDefault="00E627D3" w:rsidP="00803B1F">
            <w:pPr>
              <w:pStyle w:val="a5"/>
              <w:spacing w:after="0"/>
              <w:ind w:left="0"/>
              <w:jc w:val="both"/>
            </w:pPr>
          </w:p>
        </w:tc>
        <w:tc>
          <w:tcPr>
            <w:tcW w:w="567" w:type="dxa"/>
          </w:tcPr>
          <w:p w14:paraId="032325EA" w14:textId="77777777" w:rsidR="00E627D3" w:rsidRDefault="00E627D3" w:rsidP="00803B1F">
            <w:pPr>
              <w:pStyle w:val="a5"/>
              <w:spacing w:after="0"/>
              <w:ind w:left="0"/>
              <w:jc w:val="both"/>
            </w:pPr>
          </w:p>
        </w:tc>
        <w:tc>
          <w:tcPr>
            <w:tcW w:w="1843" w:type="dxa"/>
          </w:tcPr>
          <w:p w14:paraId="7672466A" w14:textId="77777777" w:rsidR="00E627D3" w:rsidRDefault="00E627D3" w:rsidP="00803B1F">
            <w:pPr>
              <w:pStyle w:val="a5"/>
              <w:spacing w:after="0"/>
              <w:ind w:left="0"/>
              <w:jc w:val="both"/>
            </w:pPr>
          </w:p>
        </w:tc>
      </w:tr>
      <w:tr w:rsidR="00E627D3" w14:paraId="5A899836" w14:textId="77777777" w:rsidTr="00803B1F">
        <w:tc>
          <w:tcPr>
            <w:tcW w:w="1918" w:type="dxa"/>
          </w:tcPr>
          <w:p w14:paraId="54AAA99A" w14:textId="77777777" w:rsidR="00E627D3" w:rsidRDefault="00E627D3" w:rsidP="00803B1F">
            <w:pPr>
              <w:pStyle w:val="a5"/>
              <w:spacing w:after="0" w:line="240" w:lineRule="auto"/>
              <w:ind w:left="0"/>
              <w:jc w:val="both"/>
            </w:pPr>
            <w:r>
              <w:t xml:space="preserve">ΖΑΜΠΟΝ </w:t>
            </w:r>
            <w:r w:rsidRPr="00C10439">
              <w:rPr>
                <w:sz w:val="16"/>
              </w:rPr>
              <w:t>ΚΑΠΝΙΣΤΟ</w:t>
            </w:r>
          </w:p>
        </w:tc>
        <w:tc>
          <w:tcPr>
            <w:tcW w:w="447" w:type="dxa"/>
          </w:tcPr>
          <w:p w14:paraId="32394D04" w14:textId="77777777" w:rsidR="00E627D3" w:rsidRDefault="00E627D3" w:rsidP="00803B1F">
            <w:pPr>
              <w:pStyle w:val="a5"/>
              <w:spacing w:after="0"/>
              <w:ind w:left="0"/>
              <w:jc w:val="both"/>
            </w:pPr>
          </w:p>
        </w:tc>
        <w:tc>
          <w:tcPr>
            <w:tcW w:w="567" w:type="dxa"/>
          </w:tcPr>
          <w:p w14:paraId="5B4C64A6" w14:textId="77777777" w:rsidR="00E627D3" w:rsidRDefault="00E627D3" w:rsidP="00803B1F">
            <w:pPr>
              <w:pStyle w:val="a5"/>
              <w:spacing w:after="0"/>
              <w:ind w:left="0"/>
              <w:jc w:val="both"/>
            </w:pPr>
          </w:p>
        </w:tc>
        <w:tc>
          <w:tcPr>
            <w:tcW w:w="567" w:type="dxa"/>
          </w:tcPr>
          <w:p w14:paraId="1CBE181D" w14:textId="77777777" w:rsidR="00E627D3" w:rsidRDefault="00E627D3" w:rsidP="00803B1F">
            <w:pPr>
              <w:pStyle w:val="a5"/>
              <w:spacing w:after="0"/>
              <w:ind w:left="0"/>
              <w:jc w:val="both"/>
            </w:pPr>
          </w:p>
        </w:tc>
        <w:tc>
          <w:tcPr>
            <w:tcW w:w="567" w:type="dxa"/>
          </w:tcPr>
          <w:p w14:paraId="43AFC1EA" w14:textId="77777777" w:rsidR="00E627D3" w:rsidRDefault="00E627D3" w:rsidP="00803B1F">
            <w:pPr>
              <w:pStyle w:val="a5"/>
              <w:spacing w:after="0"/>
              <w:ind w:left="0"/>
              <w:jc w:val="both"/>
            </w:pPr>
          </w:p>
        </w:tc>
        <w:tc>
          <w:tcPr>
            <w:tcW w:w="567" w:type="dxa"/>
          </w:tcPr>
          <w:p w14:paraId="48AEFC62" w14:textId="77777777" w:rsidR="00E627D3" w:rsidRDefault="00E627D3" w:rsidP="00803B1F">
            <w:pPr>
              <w:pStyle w:val="a5"/>
              <w:spacing w:after="0"/>
              <w:ind w:left="0"/>
              <w:jc w:val="both"/>
            </w:pPr>
          </w:p>
        </w:tc>
        <w:tc>
          <w:tcPr>
            <w:tcW w:w="567" w:type="dxa"/>
          </w:tcPr>
          <w:p w14:paraId="7C15154A" w14:textId="77777777" w:rsidR="00E627D3" w:rsidRDefault="00E627D3" w:rsidP="00803B1F">
            <w:pPr>
              <w:pStyle w:val="a5"/>
              <w:spacing w:after="0"/>
              <w:ind w:left="0"/>
              <w:jc w:val="both"/>
            </w:pPr>
          </w:p>
        </w:tc>
        <w:tc>
          <w:tcPr>
            <w:tcW w:w="567" w:type="dxa"/>
          </w:tcPr>
          <w:p w14:paraId="4FDEA1FB" w14:textId="77777777" w:rsidR="00E627D3" w:rsidRDefault="00E627D3" w:rsidP="00803B1F">
            <w:pPr>
              <w:pStyle w:val="a5"/>
              <w:spacing w:after="0"/>
              <w:ind w:left="0"/>
              <w:jc w:val="both"/>
            </w:pPr>
          </w:p>
        </w:tc>
        <w:tc>
          <w:tcPr>
            <w:tcW w:w="567" w:type="dxa"/>
          </w:tcPr>
          <w:p w14:paraId="2AF8FBD1" w14:textId="77777777" w:rsidR="00E627D3" w:rsidRDefault="00E627D3" w:rsidP="00803B1F">
            <w:pPr>
              <w:pStyle w:val="a5"/>
              <w:spacing w:after="0"/>
              <w:ind w:left="0"/>
              <w:jc w:val="both"/>
            </w:pPr>
          </w:p>
        </w:tc>
        <w:tc>
          <w:tcPr>
            <w:tcW w:w="1843" w:type="dxa"/>
          </w:tcPr>
          <w:p w14:paraId="2CE14E67" w14:textId="77777777" w:rsidR="00E627D3" w:rsidRDefault="00E627D3" w:rsidP="00803B1F">
            <w:pPr>
              <w:pStyle w:val="a5"/>
              <w:spacing w:after="0"/>
              <w:ind w:left="0"/>
              <w:jc w:val="both"/>
            </w:pPr>
          </w:p>
        </w:tc>
      </w:tr>
      <w:tr w:rsidR="00E627D3" w14:paraId="3C6E7811" w14:textId="77777777" w:rsidTr="00803B1F">
        <w:tc>
          <w:tcPr>
            <w:tcW w:w="1918" w:type="dxa"/>
          </w:tcPr>
          <w:p w14:paraId="6BA144CD" w14:textId="77777777" w:rsidR="00E627D3" w:rsidRDefault="00E627D3" w:rsidP="00803B1F">
            <w:pPr>
              <w:pStyle w:val="a5"/>
              <w:spacing w:after="0" w:line="240" w:lineRule="auto"/>
              <w:ind w:left="0"/>
              <w:jc w:val="both"/>
            </w:pPr>
            <w:r>
              <w:t xml:space="preserve">ΜΠΕΪΚΟΝ </w:t>
            </w:r>
          </w:p>
        </w:tc>
        <w:tc>
          <w:tcPr>
            <w:tcW w:w="447" w:type="dxa"/>
          </w:tcPr>
          <w:p w14:paraId="24D96FF9" w14:textId="77777777" w:rsidR="00E627D3" w:rsidRDefault="00E627D3" w:rsidP="00803B1F">
            <w:pPr>
              <w:pStyle w:val="a5"/>
              <w:spacing w:after="0"/>
              <w:ind w:left="0"/>
              <w:jc w:val="both"/>
            </w:pPr>
          </w:p>
        </w:tc>
        <w:tc>
          <w:tcPr>
            <w:tcW w:w="567" w:type="dxa"/>
          </w:tcPr>
          <w:p w14:paraId="44A974E7" w14:textId="77777777" w:rsidR="00E627D3" w:rsidRDefault="00E627D3" w:rsidP="00803B1F">
            <w:pPr>
              <w:pStyle w:val="a5"/>
              <w:spacing w:after="0"/>
              <w:ind w:left="0"/>
              <w:jc w:val="both"/>
            </w:pPr>
          </w:p>
        </w:tc>
        <w:tc>
          <w:tcPr>
            <w:tcW w:w="567" w:type="dxa"/>
          </w:tcPr>
          <w:p w14:paraId="33F6ACC4" w14:textId="77777777" w:rsidR="00E627D3" w:rsidRDefault="00E627D3" w:rsidP="00803B1F">
            <w:pPr>
              <w:pStyle w:val="a5"/>
              <w:spacing w:after="0"/>
              <w:ind w:left="0"/>
              <w:jc w:val="both"/>
            </w:pPr>
          </w:p>
        </w:tc>
        <w:tc>
          <w:tcPr>
            <w:tcW w:w="567" w:type="dxa"/>
          </w:tcPr>
          <w:p w14:paraId="194EB5CB" w14:textId="77777777" w:rsidR="00E627D3" w:rsidRDefault="00E627D3" w:rsidP="00803B1F">
            <w:pPr>
              <w:pStyle w:val="a5"/>
              <w:spacing w:after="0"/>
              <w:ind w:left="0"/>
              <w:jc w:val="both"/>
            </w:pPr>
          </w:p>
        </w:tc>
        <w:tc>
          <w:tcPr>
            <w:tcW w:w="567" w:type="dxa"/>
          </w:tcPr>
          <w:p w14:paraId="7BA0F75F" w14:textId="77777777" w:rsidR="00E627D3" w:rsidRDefault="00E627D3" w:rsidP="00803B1F">
            <w:pPr>
              <w:pStyle w:val="a5"/>
              <w:spacing w:after="0"/>
              <w:ind w:left="0"/>
              <w:jc w:val="both"/>
            </w:pPr>
          </w:p>
        </w:tc>
        <w:tc>
          <w:tcPr>
            <w:tcW w:w="567" w:type="dxa"/>
          </w:tcPr>
          <w:p w14:paraId="693EF46A" w14:textId="77777777" w:rsidR="00E627D3" w:rsidRDefault="00E627D3" w:rsidP="00803B1F">
            <w:pPr>
              <w:pStyle w:val="a5"/>
              <w:spacing w:after="0"/>
              <w:ind w:left="0"/>
              <w:jc w:val="both"/>
            </w:pPr>
          </w:p>
        </w:tc>
        <w:tc>
          <w:tcPr>
            <w:tcW w:w="567" w:type="dxa"/>
          </w:tcPr>
          <w:p w14:paraId="2F337EEB" w14:textId="77777777" w:rsidR="00E627D3" w:rsidRDefault="00E627D3" w:rsidP="00803B1F">
            <w:pPr>
              <w:pStyle w:val="a5"/>
              <w:spacing w:after="0"/>
              <w:ind w:left="0"/>
              <w:jc w:val="both"/>
            </w:pPr>
          </w:p>
        </w:tc>
        <w:tc>
          <w:tcPr>
            <w:tcW w:w="567" w:type="dxa"/>
          </w:tcPr>
          <w:p w14:paraId="6598D33D" w14:textId="77777777" w:rsidR="00E627D3" w:rsidRDefault="00E627D3" w:rsidP="00803B1F">
            <w:pPr>
              <w:pStyle w:val="a5"/>
              <w:spacing w:after="0"/>
              <w:ind w:left="0"/>
              <w:jc w:val="both"/>
            </w:pPr>
          </w:p>
        </w:tc>
        <w:tc>
          <w:tcPr>
            <w:tcW w:w="1843" w:type="dxa"/>
          </w:tcPr>
          <w:p w14:paraId="32ECAB25" w14:textId="77777777" w:rsidR="00E627D3" w:rsidRDefault="00E627D3" w:rsidP="00803B1F">
            <w:pPr>
              <w:pStyle w:val="a5"/>
              <w:spacing w:after="0"/>
              <w:ind w:left="0"/>
              <w:jc w:val="both"/>
            </w:pPr>
          </w:p>
        </w:tc>
      </w:tr>
      <w:tr w:rsidR="00E627D3" w14:paraId="40B9EE82" w14:textId="77777777" w:rsidTr="00803B1F">
        <w:tc>
          <w:tcPr>
            <w:tcW w:w="1918" w:type="dxa"/>
          </w:tcPr>
          <w:p w14:paraId="750104E8" w14:textId="77777777" w:rsidR="00E627D3" w:rsidRDefault="00E627D3" w:rsidP="00803B1F">
            <w:pPr>
              <w:pStyle w:val="a5"/>
              <w:spacing w:after="0" w:line="240" w:lineRule="auto"/>
              <w:ind w:left="0"/>
              <w:jc w:val="both"/>
            </w:pPr>
            <w:r w:rsidRPr="00733706">
              <w:t xml:space="preserve">ΓΑΛΟΠΟΥΛΑ </w:t>
            </w:r>
            <w:r w:rsidRPr="00A05C4E">
              <w:rPr>
                <w:sz w:val="16"/>
              </w:rPr>
              <w:t>ΒΡΑΣΤΗ</w:t>
            </w:r>
          </w:p>
        </w:tc>
        <w:tc>
          <w:tcPr>
            <w:tcW w:w="447" w:type="dxa"/>
          </w:tcPr>
          <w:p w14:paraId="4326253A" w14:textId="77777777" w:rsidR="00E627D3" w:rsidRDefault="00E627D3" w:rsidP="00803B1F">
            <w:pPr>
              <w:pStyle w:val="a5"/>
              <w:spacing w:after="0"/>
              <w:ind w:left="0"/>
              <w:jc w:val="both"/>
            </w:pPr>
          </w:p>
        </w:tc>
        <w:tc>
          <w:tcPr>
            <w:tcW w:w="567" w:type="dxa"/>
          </w:tcPr>
          <w:p w14:paraId="296F001B" w14:textId="77777777" w:rsidR="00E627D3" w:rsidRDefault="00E627D3" w:rsidP="00803B1F">
            <w:pPr>
              <w:pStyle w:val="a5"/>
              <w:spacing w:after="0"/>
              <w:ind w:left="0"/>
              <w:jc w:val="both"/>
            </w:pPr>
          </w:p>
        </w:tc>
        <w:tc>
          <w:tcPr>
            <w:tcW w:w="567" w:type="dxa"/>
          </w:tcPr>
          <w:p w14:paraId="2263E414" w14:textId="77777777" w:rsidR="00E627D3" w:rsidRDefault="00E627D3" w:rsidP="00803B1F">
            <w:pPr>
              <w:pStyle w:val="a5"/>
              <w:spacing w:after="0"/>
              <w:ind w:left="0"/>
              <w:jc w:val="both"/>
            </w:pPr>
          </w:p>
        </w:tc>
        <w:tc>
          <w:tcPr>
            <w:tcW w:w="567" w:type="dxa"/>
          </w:tcPr>
          <w:p w14:paraId="6D3185B1" w14:textId="77777777" w:rsidR="00E627D3" w:rsidRDefault="00E627D3" w:rsidP="00803B1F">
            <w:pPr>
              <w:pStyle w:val="a5"/>
              <w:spacing w:after="0"/>
              <w:ind w:left="0"/>
              <w:jc w:val="both"/>
            </w:pPr>
          </w:p>
        </w:tc>
        <w:tc>
          <w:tcPr>
            <w:tcW w:w="567" w:type="dxa"/>
          </w:tcPr>
          <w:p w14:paraId="1FE2BA82" w14:textId="77777777" w:rsidR="00E627D3" w:rsidRDefault="00E627D3" w:rsidP="00803B1F">
            <w:pPr>
              <w:pStyle w:val="a5"/>
              <w:spacing w:after="0"/>
              <w:ind w:left="0"/>
              <w:jc w:val="both"/>
            </w:pPr>
          </w:p>
        </w:tc>
        <w:tc>
          <w:tcPr>
            <w:tcW w:w="567" w:type="dxa"/>
          </w:tcPr>
          <w:p w14:paraId="5819D395" w14:textId="77777777" w:rsidR="00E627D3" w:rsidRDefault="00E627D3" w:rsidP="00803B1F">
            <w:pPr>
              <w:pStyle w:val="a5"/>
              <w:spacing w:after="0"/>
              <w:ind w:left="0"/>
              <w:jc w:val="both"/>
            </w:pPr>
          </w:p>
        </w:tc>
        <w:tc>
          <w:tcPr>
            <w:tcW w:w="567" w:type="dxa"/>
          </w:tcPr>
          <w:p w14:paraId="71D6EA78" w14:textId="77777777" w:rsidR="00E627D3" w:rsidRDefault="00E627D3" w:rsidP="00803B1F">
            <w:pPr>
              <w:pStyle w:val="a5"/>
              <w:spacing w:after="0"/>
              <w:ind w:left="0"/>
              <w:jc w:val="both"/>
            </w:pPr>
          </w:p>
        </w:tc>
        <w:tc>
          <w:tcPr>
            <w:tcW w:w="567" w:type="dxa"/>
          </w:tcPr>
          <w:p w14:paraId="5CEDFAA6" w14:textId="77777777" w:rsidR="00E627D3" w:rsidRDefault="00E627D3" w:rsidP="00803B1F">
            <w:pPr>
              <w:pStyle w:val="a5"/>
              <w:spacing w:after="0"/>
              <w:ind w:left="0"/>
              <w:jc w:val="both"/>
            </w:pPr>
          </w:p>
        </w:tc>
        <w:tc>
          <w:tcPr>
            <w:tcW w:w="1843" w:type="dxa"/>
          </w:tcPr>
          <w:p w14:paraId="30B5924A" w14:textId="77777777" w:rsidR="00E627D3" w:rsidRDefault="00E627D3" w:rsidP="00803B1F">
            <w:pPr>
              <w:pStyle w:val="a5"/>
              <w:spacing w:after="0"/>
              <w:ind w:left="0"/>
              <w:jc w:val="both"/>
            </w:pPr>
          </w:p>
        </w:tc>
      </w:tr>
      <w:tr w:rsidR="00E627D3" w14:paraId="3CEA614C" w14:textId="77777777" w:rsidTr="00803B1F">
        <w:tc>
          <w:tcPr>
            <w:tcW w:w="1918" w:type="dxa"/>
            <w:shd w:val="clear" w:color="auto" w:fill="D99594"/>
          </w:tcPr>
          <w:p w14:paraId="37FFD1F6" w14:textId="77777777" w:rsidR="00E627D3" w:rsidRDefault="00E627D3" w:rsidP="00803B1F">
            <w:pPr>
              <w:pStyle w:val="a5"/>
              <w:spacing w:after="0" w:line="240" w:lineRule="auto"/>
              <w:ind w:left="0"/>
              <w:jc w:val="both"/>
            </w:pPr>
            <w:r w:rsidRPr="00A05C4E">
              <w:rPr>
                <w:b/>
              </w:rPr>
              <w:t>ΤΡΟΦΙΜΑ</w:t>
            </w:r>
          </w:p>
        </w:tc>
        <w:tc>
          <w:tcPr>
            <w:tcW w:w="447" w:type="dxa"/>
            <w:shd w:val="clear" w:color="auto" w:fill="D99594"/>
          </w:tcPr>
          <w:p w14:paraId="6C2690F3" w14:textId="77777777" w:rsidR="00E627D3" w:rsidRDefault="00E627D3" w:rsidP="00803B1F">
            <w:pPr>
              <w:pStyle w:val="a5"/>
              <w:spacing w:after="0"/>
              <w:ind w:left="0"/>
              <w:jc w:val="center"/>
            </w:pPr>
            <w:r>
              <w:t>0</w:t>
            </w:r>
          </w:p>
        </w:tc>
        <w:tc>
          <w:tcPr>
            <w:tcW w:w="567" w:type="dxa"/>
            <w:shd w:val="clear" w:color="auto" w:fill="D99594"/>
          </w:tcPr>
          <w:p w14:paraId="1E93982A" w14:textId="77777777" w:rsidR="00E627D3" w:rsidRDefault="00E627D3" w:rsidP="00803B1F">
            <w:pPr>
              <w:pStyle w:val="a5"/>
              <w:spacing w:after="0"/>
              <w:ind w:left="0"/>
              <w:jc w:val="center"/>
            </w:pPr>
            <w:r>
              <w:t>1</w:t>
            </w:r>
          </w:p>
        </w:tc>
        <w:tc>
          <w:tcPr>
            <w:tcW w:w="567" w:type="dxa"/>
            <w:shd w:val="clear" w:color="auto" w:fill="D99594"/>
          </w:tcPr>
          <w:p w14:paraId="1F414DAA" w14:textId="77777777" w:rsidR="00E627D3" w:rsidRDefault="00E627D3" w:rsidP="00803B1F">
            <w:pPr>
              <w:pStyle w:val="a5"/>
              <w:spacing w:after="0"/>
              <w:ind w:left="0"/>
              <w:jc w:val="center"/>
            </w:pPr>
            <w:r>
              <w:t>2</w:t>
            </w:r>
          </w:p>
        </w:tc>
        <w:tc>
          <w:tcPr>
            <w:tcW w:w="567" w:type="dxa"/>
            <w:shd w:val="clear" w:color="auto" w:fill="D99594"/>
          </w:tcPr>
          <w:p w14:paraId="274D3466" w14:textId="77777777" w:rsidR="00E627D3" w:rsidRDefault="00E627D3" w:rsidP="00803B1F">
            <w:pPr>
              <w:pStyle w:val="a5"/>
              <w:spacing w:after="0"/>
              <w:ind w:left="0"/>
              <w:jc w:val="center"/>
            </w:pPr>
            <w:r>
              <w:t>3</w:t>
            </w:r>
          </w:p>
        </w:tc>
        <w:tc>
          <w:tcPr>
            <w:tcW w:w="567" w:type="dxa"/>
            <w:shd w:val="clear" w:color="auto" w:fill="D99594"/>
          </w:tcPr>
          <w:p w14:paraId="57DFE506" w14:textId="77777777" w:rsidR="00E627D3" w:rsidRDefault="00E627D3" w:rsidP="00803B1F">
            <w:pPr>
              <w:pStyle w:val="a5"/>
              <w:spacing w:after="0"/>
              <w:ind w:left="0"/>
              <w:jc w:val="center"/>
            </w:pPr>
            <w:r>
              <w:t>4</w:t>
            </w:r>
          </w:p>
        </w:tc>
        <w:tc>
          <w:tcPr>
            <w:tcW w:w="567" w:type="dxa"/>
            <w:shd w:val="clear" w:color="auto" w:fill="D99594"/>
          </w:tcPr>
          <w:p w14:paraId="43620B52" w14:textId="77777777" w:rsidR="00E627D3" w:rsidRDefault="00E627D3" w:rsidP="00803B1F">
            <w:pPr>
              <w:pStyle w:val="a5"/>
              <w:spacing w:after="0"/>
              <w:ind w:left="0"/>
              <w:jc w:val="center"/>
            </w:pPr>
            <w:r>
              <w:t>5</w:t>
            </w:r>
          </w:p>
        </w:tc>
        <w:tc>
          <w:tcPr>
            <w:tcW w:w="567" w:type="dxa"/>
            <w:shd w:val="clear" w:color="auto" w:fill="D99594"/>
          </w:tcPr>
          <w:p w14:paraId="23591119" w14:textId="77777777" w:rsidR="00E627D3" w:rsidRDefault="00E627D3" w:rsidP="00803B1F">
            <w:pPr>
              <w:pStyle w:val="a5"/>
              <w:spacing w:after="0"/>
              <w:ind w:left="0"/>
              <w:jc w:val="center"/>
            </w:pPr>
            <w:r>
              <w:t>6</w:t>
            </w:r>
          </w:p>
        </w:tc>
        <w:tc>
          <w:tcPr>
            <w:tcW w:w="567" w:type="dxa"/>
            <w:shd w:val="clear" w:color="auto" w:fill="D99594"/>
          </w:tcPr>
          <w:p w14:paraId="2AF1AA6D" w14:textId="77777777" w:rsidR="00E627D3" w:rsidRDefault="00E627D3" w:rsidP="00803B1F">
            <w:pPr>
              <w:pStyle w:val="a5"/>
              <w:spacing w:after="0"/>
              <w:ind w:left="0"/>
              <w:jc w:val="center"/>
            </w:pPr>
            <w:r>
              <w:t>7</w:t>
            </w:r>
          </w:p>
        </w:tc>
        <w:tc>
          <w:tcPr>
            <w:tcW w:w="1843" w:type="dxa"/>
            <w:shd w:val="clear" w:color="auto" w:fill="D99594"/>
          </w:tcPr>
          <w:p w14:paraId="1423CFDF" w14:textId="77777777" w:rsidR="00E627D3" w:rsidRPr="002C1EE9" w:rsidRDefault="00E627D3" w:rsidP="00803B1F">
            <w:pPr>
              <w:pStyle w:val="a5"/>
              <w:spacing w:after="0"/>
              <w:ind w:left="0"/>
              <w:jc w:val="center"/>
              <w:rPr>
                <w:b/>
              </w:rPr>
            </w:pPr>
            <w:r w:rsidRPr="002C1EE9">
              <w:rPr>
                <w:b/>
                <w:sz w:val="18"/>
              </w:rPr>
              <w:t>Πόσα</w:t>
            </w:r>
            <w:r w:rsidRPr="002C1EE9">
              <w:rPr>
                <w:b/>
                <w:noProof/>
                <w:sz w:val="18"/>
                <w:lang w:eastAsia="el-GR"/>
              </w:rPr>
              <w:t xml:space="preserve"> τεμάχια/ μερίδες κάθε φορά </w:t>
            </w:r>
            <w:r w:rsidRPr="002C1EE9">
              <w:rPr>
                <w:b/>
                <w:sz w:val="18"/>
              </w:rPr>
              <w:t xml:space="preserve">  </w:t>
            </w:r>
          </w:p>
        </w:tc>
      </w:tr>
      <w:tr w:rsidR="00E627D3" w14:paraId="0DD8B73C" w14:textId="77777777" w:rsidTr="00803B1F">
        <w:tc>
          <w:tcPr>
            <w:tcW w:w="1918" w:type="dxa"/>
          </w:tcPr>
          <w:p w14:paraId="06A37ECC" w14:textId="77777777" w:rsidR="00E627D3" w:rsidRDefault="00E627D3" w:rsidP="00803B1F">
            <w:pPr>
              <w:pStyle w:val="a5"/>
              <w:spacing w:after="0" w:line="240" w:lineRule="auto"/>
              <w:ind w:left="0"/>
              <w:jc w:val="both"/>
            </w:pPr>
            <w:r>
              <w:t>ΓΑΛΟΠΟΥΛΑ ΚΑΠΝΙΣΤΗ</w:t>
            </w:r>
          </w:p>
        </w:tc>
        <w:tc>
          <w:tcPr>
            <w:tcW w:w="447" w:type="dxa"/>
          </w:tcPr>
          <w:p w14:paraId="494417F3" w14:textId="77777777" w:rsidR="00E627D3" w:rsidRDefault="00E627D3" w:rsidP="00803B1F">
            <w:pPr>
              <w:pStyle w:val="a5"/>
              <w:spacing w:after="0"/>
              <w:ind w:left="0"/>
              <w:jc w:val="both"/>
            </w:pPr>
          </w:p>
        </w:tc>
        <w:tc>
          <w:tcPr>
            <w:tcW w:w="567" w:type="dxa"/>
          </w:tcPr>
          <w:p w14:paraId="545795D3" w14:textId="77777777" w:rsidR="00E627D3" w:rsidRDefault="00E627D3" w:rsidP="00803B1F">
            <w:pPr>
              <w:pStyle w:val="a5"/>
              <w:spacing w:after="0"/>
              <w:ind w:left="0"/>
              <w:jc w:val="both"/>
            </w:pPr>
          </w:p>
        </w:tc>
        <w:tc>
          <w:tcPr>
            <w:tcW w:w="567" w:type="dxa"/>
          </w:tcPr>
          <w:p w14:paraId="3F1BA39B" w14:textId="77777777" w:rsidR="00E627D3" w:rsidRDefault="00E627D3" w:rsidP="00803B1F">
            <w:pPr>
              <w:pStyle w:val="a5"/>
              <w:spacing w:after="0"/>
              <w:ind w:left="0"/>
              <w:jc w:val="both"/>
            </w:pPr>
          </w:p>
        </w:tc>
        <w:tc>
          <w:tcPr>
            <w:tcW w:w="567" w:type="dxa"/>
          </w:tcPr>
          <w:p w14:paraId="226056FD" w14:textId="77777777" w:rsidR="00E627D3" w:rsidRDefault="00E627D3" w:rsidP="00803B1F">
            <w:pPr>
              <w:pStyle w:val="a5"/>
              <w:spacing w:after="0"/>
              <w:ind w:left="0"/>
              <w:jc w:val="both"/>
            </w:pPr>
          </w:p>
        </w:tc>
        <w:tc>
          <w:tcPr>
            <w:tcW w:w="567" w:type="dxa"/>
          </w:tcPr>
          <w:p w14:paraId="64F5EE0B" w14:textId="77777777" w:rsidR="00E627D3" w:rsidRDefault="00E627D3" w:rsidP="00803B1F">
            <w:pPr>
              <w:pStyle w:val="a5"/>
              <w:spacing w:after="0"/>
              <w:ind w:left="0"/>
              <w:jc w:val="both"/>
            </w:pPr>
          </w:p>
        </w:tc>
        <w:tc>
          <w:tcPr>
            <w:tcW w:w="567" w:type="dxa"/>
          </w:tcPr>
          <w:p w14:paraId="49B9F66F" w14:textId="77777777" w:rsidR="00E627D3" w:rsidRDefault="00E627D3" w:rsidP="00803B1F">
            <w:pPr>
              <w:pStyle w:val="a5"/>
              <w:spacing w:after="0"/>
              <w:ind w:left="0"/>
              <w:jc w:val="both"/>
            </w:pPr>
          </w:p>
        </w:tc>
        <w:tc>
          <w:tcPr>
            <w:tcW w:w="567" w:type="dxa"/>
          </w:tcPr>
          <w:p w14:paraId="7E2FE360" w14:textId="77777777" w:rsidR="00E627D3" w:rsidRDefault="00E627D3" w:rsidP="00803B1F">
            <w:pPr>
              <w:pStyle w:val="a5"/>
              <w:spacing w:after="0"/>
              <w:ind w:left="0"/>
              <w:jc w:val="both"/>
            </w:pPr>
          </w:p>
        </w:tc>
        <w:tc>
          <w:tcPr>
            <w:tcW w:w="567" w:type="dxa"/>
          </w:tcPr>
          <w:p w14:paraId="0E32DF07" w14:textId="77777777" w:rsidR="00E627D3" w:rsidRDefault="00E627D3" w:rsidP="00803B1F">
            <w:pPr>
              <w:pStyle w:val="a5"/>
              <w:spacing w:after="0"/>
              <w:ind w:left="0"/>
              <w:jc w:val="both"/>
            </w:pPr>
          </w:p>
        </w:tc>
        <w:tc>
          <w:tcPr>
            <w:tcW w:w="1843" w:type="dxa"/>
          </w:tcPr>
          <w:p w14:paraId="50A2BA7A" w14:textId="77777777" w:rsidR="00E627D3" w:rsidRDefault="00E627D3" w:rsidP="00803B1F">
            <w:pPr>
              <w:pStyle w:val="a5"/>
              <w:spacing w:after="0"/>
              <w:ind w:left="0"/>
              <w:jc w:val="both"/>
            </w:pPr>
          </w:p>
        </w:tc>
      </w:tr>
      <w:tr w:rsidR="00E627D3" w14:paraId="03EA7E29" w14:textId="77777777" w:rsidTr="00803B1F">
        <w:tc>
          <w:tcPr>
            <w:tcW w:w="1918" w:type="dxa"/>
          </w:tcPr>
          <w:p w14:paraId="4DFA3543" w14:textId="77777777" w:rsidR="00E627D3" w:rsidRDefault="00E627D3" w:rsidP="00803B1F">
            <w:pPr>
              <w:pStyle w:val="a5"/>
              <w:spacing w:after="0" w:line="240" w:lineRule="auto"/>
              <w:ind w:left="0"/>
              <w:jc w:val="both"/>
            </w:pPr>
            <w:r>
              <w:t>ΛΟΥΚΑΝΙΚΟ</w:t>
            </w:r>
          </w:p>
        </w:tc>
        <w:tc>
          <w:tcPr>
            <w:tcW w:w="447" w:type="dxa"/>
          </w:tcPr>
          <w:p w14:paraId="12DA3B96" w14:textId="77777777" w:rsidR="00E627D3" w:rsidRDefault="00E627D3" w:rsidP="00803B1F">
            <w:pPr>
              <w:pStyle w:val="a5"/>
              <w:spacing w:after="0"/>
              <w:ind w:left="0"/>
              <w:jc w:val="both"/>
            </w:pPr>
          </w:p>
        </w:tc>
        <w:tc>
          <w:tcPr>
            <w:tcW w:w="567" w:type="dxa"/>
          </w:tcPr>
          <w:p w14:paraId="592CA0B7" w14:textId="77777777" w:rsidR="00E627D3" w:rsidRDefault="00E627D3" w:rsidP="00803B1F">
            <w:pPr>
              <w:pStyle w:val="a5"/>
              <w:spacing w:after="0"/>
              <w:ind w:left="0"/>
              <w:jc w:val="both"/>
            </w:pPr>
          </w:p>
        </w:tc>
        <w:tc>
          <w:tcPr>
            <w:tcW w:w="567" w:type="dxa"/>
          </w:tcPr>
          <w:p w14:paraId="201E614D" w14:textId="77777777" w:rsidR="00E627D3" w:rsidRDefault="00E627D3" w:rsidP="00803B1F">
            <w:pPr>
              <w:pStyle w:val="a5"/>
              <w:spacing w:after="0"/>
              <w:ind w:left="0"/>
              <w:jc w:val="both"/>
            </w:pPr>
          </w:p>
        </w:tc>
        <w:tc>
          <w:tcPr>
            <w:tcW w:w="567" w:type="dxa"/>
          </w:tcPr>
          <w:p w14:paraId="48879220" w14:textId="77777777" w:rsidR="00E627D3" w:rsidRDefault="00E627D3" w:rsidP="00803B1F">
            <w:pPr>
              <w:pStyle w:val="a5"/>
              <w:spacing w:after="0"/>
              <w:ind w:left="0"/>
              <w:jc w:val="both"/>
            </w:pPr>
          </w:p>
        </w:tc>
        <w:tc>
          <w:tcPr>
            <w:tcW w:w="567" w:type="dxa"/>
          </w:tcPr>
          <w:p w14:paraId="13FDB696" w14:textId="77777777" w:rsidR="00E627D3" w:rsidRDefault="00E627D3" w:rsidP="00803B1F">
            <w:pPr>
              <w:pStyle w:val="a5"/>
              <w:spacing w:after="0"/>
              <w:ind w:left="0"/>
              <w:jc w:val="both"/>
            </w:pPr>
          </w:p>
        </w:tc>
        <w:tc>
          <w:tcPr>
            <w:tcW w:w="567" w:type="dxa"/>
          </w:tcPr>
          <w:p w14:paraId="07524D9F" w14:textId="77777777" w:rsidR="00E627D3" w:rsidRDefault="00E627D3" w:rsidP="00803B1F">
            <w:pPr>
              <w:pStyle w:val="a5"/>
              <w:spacing w:after="0"/>
              <w:ind w:left="0"/>
              <w:jc w:val="both"/>
            </w:pPr>
          </w:p>
        </w:tc>
        <w:tc>
          <w:tcPr>
            <w:tcW w:w="567" w:type="dxa"/>
          </w:tcPr>
          <w:p w14:paraId="7B7877EB" w14:textId="77777777" w:rsidR="00E627D3" w:rsidRDefault="00E627D3" w:rsidP="00803B1F">
            <w:pPr>
              <w:pStyle w:val="a5"/>
              <w:spacing w:after="0"/>
              <w:ind w:left="0"/>
              <w:jc w:val="both"/>
            </w:pPr>
          </w:p>
        </w:tc>
        <w:tc>
          <w:tcPr>
            <w:tcW w:w="567" w:type="dxa"/>
          </w:tcPr>
          <w:p w14:paraId="579D6430" w14:textId="77777777" w:rsidR="00E627D3" w:rsidRDefault="00E627D3" w:rsidP="00803B1F">
            <w:pPr>
              <w:pStyle w:val="a5"/>
              <w:spacing w:after="0"/>
              <w:ind w:left="0"/>
              <w:jc w:val="both"/>
            </w:pPr>
          </w:p>
        </w:tc>
        <w:tc>
          <w:tcPr>
            <w:tcW w:w="1843" w:type="dxa"/>
          </w:tcPr>
          <w:p w14:paraId="4C195BFB" w14:textId="77777777" w:rsidR="00E627D3" w:rsidRDefault="00E627D3" w:rsidP="00803B1F">
            <w:pPr>
              <w:pStyle w:val="a5"/>
              <w:spacing w:after="0"/>
              <w:ind w:left="0"/>
              <w:jc w:val="both"/>
            </w:pPr>
          </w:p>
        </w:tc>
      </w:tr>
      <w:tr w:rsidR="00E627D3" w14:paraId="184D56D5" w14:textId="77777777" w:rsidTr="00803B1F">
        <w:tc>
          <w:tcPr>
            <w:tcW w:w="1918" w:type="dxa"/>
            <w:shd w:val="clear" w:color="auto" w:fill="F2DBDB"/>
          </w:tcPr>
          <w:p w14:paraId="55F6936E" w14:textId="77777777" w:rsidR="00E627D3" w:rsidRPr="00A05C4E" w:rsidRDefault="00E627D3" w:rsidP="00803B1F">
            <w:pPr>
              <w:pStyle w:val="a5"/>
              <w:spacing w:after="0" w:line="240" w:lineRule="auto"/>
              <w:ind w:left="0"/>
              <w:jc w:val="center"/>
              <w:rPr>
                <w:b/>
              </w:rPr>
            </w:pPr>
            <w:r w:rsidRPr="00A05C4E">
              <w:rPr>
                <w:b/>
                <w:shd w:val="clear" w:color="auto" w:fill="F2DBDB"/>
              </w:rPr>
              <w:t>ΔΙΑΦΟΡΑ</w:t>
            </w:r>
            <w:r w:rsidRPr="00A05C4E">
              <w:rPr>
                <w:b/>
              </w:rPr>
              <w:t>:</w:t>
            </w:r>
          </w:p>
        </w:tc>
        <w:tc>
          <w:tcPr>
            <w:tcW w:w="447" w:type="dxa"/>
          </w:tcPr>
          <w:p w14:paraId="6F82C710" w14:textId="77777777" w:rsidR="00E627D3" w:rsidRDefault="00E627D3" w:rsidP="00803B1F">
            <w:pPr>
              <w:pStyle w:val="a5"/>
              <w:spacing w:after="0"/>
              <w:ind w:left="0"/>
              <w:jc w:val="both"/>
            </w:pPr>
          </w:p>
        </w:tc>
        <w:tc>
          <w:tcPr>
            <w:tcW w:w="567" w:type="dxa"/>
          </w:tcPr>
          <w:p w14:paraId="071BA46E" w14:textId="77777777" w:rsidR="00E627D3" w:rsidRDefault="00E627D3" w:rsidP="00803B1F">
            <w:pPr>
              <w:pStyle w:val="a5"/>
              <w:spacing w:after="0"/>
              <w:ind w:left="0"/>
              <w:jc w:val="both"/>
            </w:pPr>
          </w:p>
        </w:tc>
        <w:tc>
          <w:tcPr>
            <w:tcW w:w="567" w:type="dxa"/>
          </w:tcPr>
          <w:p w14:paraId="4A7FCDED" w14:textId="77777777" w:rsidR="00E627D3" w:rsidRDefault="00E627D3" w:rsidP="00803B1F">
            <w:pPr>
              <w:pStyle w:val="a5"/>
              <w:spacing w:after="0"/>
              <w:ind w:left="0"/>
              <w:jc w:val="both"/>
            </w:pPr>
          </w:p>
        </w:tc>
        <w:tc>
          <w:tcPr>
            <w:tcW w:w="567" w:type="dxa"/>
          </w:tcPr>
          <w:p w14:paraId="240BDF41" w14:textId="77777777" w:rsidR="00E627D3" w:rsidRDefault="00E627D3" w:rsidP="00803B1F">
            <w:pPr>
              <w:pStyle w:val="a5"/>
              <w:spacing w:after="0"/>
              <w:ind w:left="0"/>
              <w:jc w:val="both"/>
            </w:pPr>
          </w:p>
        </w:tc>
        <w:tc>
          <w:tcPr>
            <w:tcW w:w="567" w:type="dxa"/>
          </w:tcPr>
          <w:p w14:paraId="76809880" w14:textId="77777777" w:rsidR="00E627D3" w:rsidRDefault="00E627D3" w:rsidP="00803B1F">
            <w:pPr>
              <w:pStyle w:val="a5"/>
              <w:spacing w:after="0"/>
              <w:ind w:left="0"/>
              <w:jc w:val="both"/>
            </w:pPr>
          </w:p>
        </w:tc>
        <w:tc>
          <w:tcPr>
            <w:tcW w:w="567" w:type="dxa"/>
          </w:tcPr>
          <w:p w14:paraId="3E67692D" w14:textId="77777777" w:rsidR="00E627D3" w:rsidRDefault="00E627D3" w:rsidP="00803B1F">
            <w:pPr>
              <w:pStyle w:val="a5"/>
              <w:spacing w:after="0"/>
              <w:ind w:left="0"/>
              <w:jc w:val="both"/>
            </w:pPr>
          </w:p>
        </w:tc>
        <w:tc>
          <w:tcPr>
            <w:tcW w:w="567" w:type="dxa"/>
          </w:tcPr>
          <w:p w14:paraId="203AB4CC" w14:textId="77777777" w:rsidR="00E627D3" w:rsidRDefault="00E627D3" w:rsidP="00803B1F">
            <w:pPr>
              <w:pStyle w:val="a5"/>
              <w:spacing w:after="0"/>
              <w:ind w:left="0"/>
              <w:jc w:val="both"/>
            </w:pPr>
          </w:p>
        </w:tc>
        <w:tc>
          <w:tcPr>
            <w:tcW w:w="567" w:type="dxa"/>
          </w:tcPr>
          <w:p w14:paraId="0736BA99" w14:textId="77777777" w:rsidR="00E627D3" w:rsidRDefault="00E627D3" w:rsidP="00803B1F">
            <w:pPr>
              <w:pStyle w:val="a5"/>
              <w:spacing w:after="0"/>
              <w:ind w:left="0"/>
              <w:jc w:val="both"/>
            </w:pPr>
          </w:p>
        </w:tc>
        <w:tc>
          <w:tcPr>
            <w:tcW w:w="1843" w:type="dxa"/>
          </w:tcPr>
          <w:p w14:paraId="59A133CE" w14:textId="77777777" w:rsidR="00E627D3" w:rsidRDefault="00E627D3" w:rsidP="00803B1F">
            <w:pPr>
              <w:pStyle w:val="a5"/>
              <w:spacing w:after="0"/>
              <w:ind w:left="0"/>
              <w:jc w:val="both"/>
            </w:pPr>
          </w:p>
        </w:tc>
      </w:tr>
      <w:tr w:rsidR="00E627D3" w14:paraId="012E2265" w14:textId="77777777" w:rsidTr="00803B1F">
        <w:tc>
          <w:tcPr>
            <w:tcW w:w="1918" w:type="dxa"/>
          </w:tcPr>
          <w:p w14:paraId="6A08D98E" w14:textId="77777777" w:rsidR="00E627D3" w:rsidRDefault="00E627D3" w:rsidP="00803B1F">
            <w:pPr>
              <w:pStyle w:val="a5"/>
              <w:spacing w:after="0" w:line="240" w:lineRule="auto"/>
              <w:ind w:left="0"/>
              <w:jc w:val="both"/>
            </w:pPr>
            <w:r>
              <w:t>ΑΥΓΟ ΒΡΑΣΤΟ</w:t>
            </w:r>
          </w:p>
        </w:tc>
        <w:tc>
          <w:tcPr>
            <w:tcW w:w="447" w:type="dxa"/>
          </w:tcPr>
          <w:p w14:paraId="708F14EB" w14:textId="77777777" w:rsidR="00E627D3" w:rsidRDefault="00E627D3" w:rsidP="00803B1F">
            <w:pPr>
              <w:pStyle w:val="a5"/>
              <w:spacing w:after="0"/>
              <w:ind w:left="0"/>
              <w:jc w:val="both"/>
            </w:pPr>
          </w:p>
        </w:tc>
        <w:tc>
          <w:tcPr>
            <w:tcW w:w="567" w:type="dxa"/>
          </w:tcPr>
          <w:p w14:paraId="3C2270A2" w14:textId="77777777" w:rsidR="00E627D3" w:rsidRDefault="00E627D3" w:rsidP="00803B1F">
            <w:pPr>
              <w:pStyle w:val="a5"/>
              <w:spacing w:after="0"/>
              <w:ind w:left="0"/>
              <w:jc w:val="both"/>
            </w:pPr>
          </w:p>
        </w:tc>
        <w:tc>
          <w:tcPr>
            <w:tcW w:w="567" w:type="dxa"/>
          </w:tcPr>
          <w:p w14:paraId="1047DB09" w14:textId="77777777" w:rsidR="00E627D3" w:rsidRDefault="00E627D3" w:rsidP="00803B1F">
            <w:pPr>
              <w:pStyle w:val="a5"/>
              <w:spacing w:after="0"/>
              <w:ind w:left="0"/>
              <w:jc w:val="both"/>
            </w:pPr>
          </w:p>
        </w:tc>
        <w:tc>
          <w:tcPr>
            <w:tcW w:w="567" w:type="dxa"/>
          </w:tcPr>
          <w:p w14:paraId="2FAA9621" w14:textId="77777777" w:rsidR="00E627D3" w:rsidRDefault="00E627D3" w:rsidP="00803B1F">
            <w:pPr>
              <w:pStyle w:val="a5"/>
              <w:spacing w:after="0"/>
              <w:ind w:left="0"/>
              <w:jc w:val="both"/>
            </w:pPr>
          </w:p>
        </w:tc>
        <w:tc>
          <w:tcPr>
            <w:tcW w:w="567" w:type="dxa"/>
          </w:tcPr>
          <w:p w14:paraId="3E4E29C2" w14:textId="77777777" w:rsidR="00E627D3" w:rsidRDefault="00E627D3" w:rsidP="00803B1F">
            <w:pPr>
              <w:pStyle w:val="a5"/>
              <w:spacing w:after="0"/>
              <w:ind w:left="0"/>
              <w:jc w:val="both"/>
            </w:pPr>
          </w:p>
        </w:tc>
        <w:tc>
          <w:tcPr>
            <w:tcW w:w="567" w:type="dxa"/>
          </w:tcPr>
          <w:p w14:paraId="57A4D30A" w14:textId="77777777" w:rsidR="00E627D3" w:rsidRDefault="00E627D3" w:rsidP="00803B1F">
            <w:pPr>
              <w:pStyle w:val="a5"/>
              <w:spacing w:after="0"/>
              <w:ind w:left="0"/>
              <w:jc w:val="both"/>
            </w:pPr>
          </w:p>
        </w:tc>
        <w:tc>
          <w:tcPr>
            <w:tcW w:w="567" w:type="dxa"/>
          </w:tcPr>
          <w:p w14:paraId="6940FF1F" w14:textId="77777777" w:rsidR="00E627D3" w:rsidRDefault="00E627D3" w:rsidP="00803B1F">
            <w:pPr>
              <w:pStyle w:val="a5"/>
              <w:spacing w:after="0"/>
              <w:ind w:left="0"/>
              <w:jc w:val="both"/>
            </w:pPr>
          </w:p>
        </w:tc>
        <w:tc>
          <w:tcPr>
            <w:tcW w:w="567" w:type="dxa"/>
          </w:tcPr>
          <w:p w14:paraId="7D8835F4" w14:textId="77777777" w:rsidR="00E627D3" w:rsidRDefault="00E627D3" w:rsidP="00803B1F">
            <w:pPr>
              <w:pStyle w:val="a5"/>
              <w:spacing w:after="0"/>
              <w:ind w:left="0"/>
              <w:jc w:val="both"/>
            </w:pPr>
          </w:p>
        </w:tc>
        <w:tc>
          <w:tcPr>
            <w:tcW w:w="1843" w:type="dxa"/>
          </w:tcPr>
          <w:p w14:paraId="6D8ACED8" w14:textId="77777777" w:rsidR="00E627D3" w:rsidRDefault="00E627D3" w:rsidP="00803B1F">
            <w:pPr>
              <w:pStyle w:val="a5"/>
              <w:spacing w:after="0"/>
              <w:ind w:left="0"/>
              <w:jc w:val="both"/>
            </w:pPr>
          </w:p>
        </w:tc>
      </w:tr>
      <w:tr w:rsidR="00E627D3" w14:paraId="37D48288" w14:textId="77777777" w:rsidTr="00803B1F">
        <w:tc>
          <w:tcPr>
            <w:tcW w:w="1918" w:type="dxa"/>
          </w:tcPr>
          <w:p w14:paraId="61EA1BC9" w14:textId="77777777" w:rsidR="00E627D3" w:rsidRDefault="00E627D3" w:rsidP="00803B1F">
            <w:pPr>
              <w:pStyle w:val="a5"/>
              <w:spacing w:after="0" w:line="240" w:lineRule="auto"/>
              <w:ind w:left="0"/>
              <w:jc w:val="both"/>
            </w:pPr>
            <w:r>
              <w:t>ΑΥΓΟ ΤΗΓΑΝΗΤΟ</w:t>
            </w:r>
          </w:p>
        </w:tc>
        <w:tc>
          <w:tcPr>
            <w:tcW w:w="447" w:type="dxa"/>
          </w:tcPr>
          <w:p w14:paraId="6D38D678" w14:textId="77777777" w:rsidR="00E627D3" w:rsidRDefault="00E627D3" w:rsidP="00803B1F">
            <w:pPr>
              <w:pStyle w:val="a5"/>
              <w:spacing w:after="0"/>
              <w:ind w:left="0"/>
              <w:jc w:val="both"/>
            </w:pPr>
          </w:p>
        </w:tc>
        <w:tc>
          <w:tcPr>
            <w:tcW w:w="567" w:type="dxa"/>
          </w:tcPr>
          <w:p w14:paraId="3888A6D7" w14:textId="77777777" w:rsidR="00E627D3" w:rsidRDefault="00E627D3" w:rsidP="00803B1F">
            <w:pPr>
              <w:pStyle w:val="a5"/>
              <w:spacing w:after="0"/>
              <w:ind w:left="0"/>
              <w:jc w:val="both"/>
            </w:pPr>
          </w:p>
        </w:tc>
        <w:tc>
          <w:tcPr>
            <w:tcW w:w="567" w:type="dxa"/>
          </w:tcPr>
          <w:p w14:paraId="6D7559A6" w14:textId="77777777" w:rsidR="00E627D3" w:rsidRDefault="00E627D3" w:rsidP="00803B1F">
            <w:pPr>
              <w:pStyle w:val="a5"/>
              <w:spacing w:after="0"/>
              <w:ind w:left="0"/>
              <w:jc w:val="both"/>
            </w:pPr>
          </w:p>
        </w:tc>
        <w:tc>
          <w:tcPr>
            <w:tcW w:w="567" w:type="dxa"/>
          </w:tcPr>
          <w:p w14:paraId="49FD2373" w14:textId="77777777" w:rsidR="00E627D3" w:rsidRDefault="00E627D3" w:rsidP="00803B1F">
            <w:pPr>
              <w:pStyle w:val="a5"/>
              <w:spacing w:after="0"/>
              <w:ind w:left="0"/>
              <w:jc w:val="both"/>
            </w:pPr>
          </w:p>
        </w:tc>
        <w:tc>
          <w:tcPr>
            <w:tcW w:w="567" w:type="dxa"/>
          </w:tcPr>
          <w:p w14:paraId="0F45CD38" w14:textId="77777777" w:rsidR="00E627D3" w:rsidRDefault="00E627D3" w:rsidP="00803B1F">
            <w:pPr>
              <w:pStyle w:val="a5"/>
              <w:spacing w:after="0"/>
              <w:ind w:left="0"/>
              <w:jc w:val="both"/>
            </w:pPr>
          </w:p>
        </w:tc>
        <w:tc>
          <w:tcPr>
            <w:tcW w:w="567" w:type="dxa"/>
          </w:tcPr>
          <w:p w14:paraId="03DE9A0A" w14:textId="77777777" w:rsidR="00E627D3" w:rsidRDefault="00E627D3" w:rsidP="00803B1F">
            <w:pPr>
              <w:pStyle w:val="a5"/>
              <w:spacing w:after="0"/>
              <w:ind w:left="0"/>
              <w:jc w:val="both"/>
            </w:pPr>
          </w:p>
        </w:tc>
        <w:tc>
          <w:tcPr>
            <w:tcW w:w="567" w:type="dxa"/>
          </w:tcPr>
          <w:p w14:paraId="0DC82A0F" w14:textId="77777777" w:rsidR="00E627D3" w:rsidRDefault="00E627D3" w:rsidP="00803B1F">
            <w:pPr>
              <w:pStyle w:val="a5"/>
              <w:spacing w:after="0"/>
              <w:ind w:left="0"/>
              <w:jc w:val="both"/>
            </w:pPr>
          </w:p>
        </w:tc>
        <w:tc>
          <w:tcPr>
            <w:tcW w:w="567" w:type="dxa"/>
          </w:tcPr>
          <w:p w14:paraId="53022C4F" w14:textId="77777777" w:rsidR="00E627D3" w:rsidRDefault="00E627D3" w:rsidP="00803B1F">
            <w:pPr>
              <w:pStyle w:val="a5"/>
              <w:spacing w:after="0"/>
              <w:ind w:left="0"/>
              <w:jc w:val="both"/>
            </w:pPr>
          </w:p>
        </w:tc>
        <w:tc>
          <w:tcPr>
            <w:tcW w:w="1843" w:type="dxa"/>
          </w:tcPr>
          <w:p w14:paraId="156AA8A5" w14:textId="77777777" w:rsidR="00E627D3" w:rsidRDefault="00E627D3" w:rsidP="00803B1F">
            <w:pPr>
              <w:pStyle w:val="a5"/>
              <w:spacing w:after="0"/>
              <w:ind w:left="0"/>
              <w:jc w:val="both"/>
            </w:pPr>
          </w:p>
        </w:tc>
      </w:tr>
      <w:tr w:rsidR="00E627D3" w14:paraId="4695E3A5" w14:textId="77777777" w:rsidTr="00803B1F">
        <w:tc>
          <w:tcPr>
            <w:tcW w:w="1918" w:type="dxa"/>
          </w:tcPr>
          <w:p w14:paraId="6EA064E9" w14:textId="77777777" w:rsidR="00E627D3" w:rsidRDefault="00E627D3" w:rsidP="00803B1F">
            <w:pPr>
              <w:pStyle w:val="a5"/>
              <w:spacing w:after="0" w:line="240" w:lineRule="auto"/>
              <w:ind w:left="0"/>
              <w:jc w:val="both"/>
            </w:pPr>
            <w:r>
              <w:t xml:space="preserve">ΜΑΓΙΟΝΕΖΑ </w:t>
            </w:r>
            <w:r w:rsidRPr="00A05C4E">
              <w:rPr>
                <w:sz w:val="20"/>
              </w:rPr>
              <w:t>(1Κ.Σ)</w:t>
            </w:r>
          </w:p>
        </w:tc>
        <w:tc>
          <w:tcPr>
            <w:tcW w:w="447" w:type="dxa"/>
          </w:tcPr>
          <w:p w14:paraId="1A4C1FC1" w14:textId="77777777" w:rsidR="00E627D3" w:rsidRDefault="00E627D3" w:rsidP="00803B1F">
            <w:pPr>
              <w:pStyle w:val="a5"/>
              <w:spacing w:after="0"/>
              <w:ind w:left="0"/>
              <w:jc w:val="both"/>
            </w:pPr>
          </w:p>
        </w:tc>
        <w:tc>
          <w:tcPr>
            <w:tcW w:w="567" w:type="dxa"/>
          </w:tcPr>
          <w:p w14:paraId="756AF22C" w14:textId="77777777" w:rsidR="00E627D3" w:rsidRDefault="00E627D3" w:rsidP="00803B1F">
            <w:pPr>
              <w:pStyle w:val="a5"/>
              <w:spacing w:after="0"/>
              <w:ind w:left="0"/>
              <w:jc w:val="both"/>
            </w:pPr>
          </w:p>
        </w:tc>
        <w:tc>
          <w:tcPr>
            <w:tcW w:w="567" w:type="dxa"/>
          </w:tcPr>
          <w:p w14:paraId="22D971A1" w14:textId="77777777" w:rsidR="00E627D3" w:rsidRDefault="00E627D3" w:rsidP="00803B1F">
            <w:pPr>
              <w:pStyle w:val="a5"/>
              <w:spacing w:after="0"/>
              <w:ind w:left="0"/>
              <w:jc w:val="both"/>
            </w:pPr>
          </w:p>
        </w:tc>
        <w:tc>
          <w:tcPr>
            <w:tcW w:w="567" w:type="dxa"/>
          </w:tcPr>
          <w:p w14:paraId="0AE8F9D8" w14:textId="77777777" w:rsidR="00E627D3" w:rsidRDefault="00E627D3" w:rsidP="00803B1F">
            <w:pPr>
              <w:pStyle w:val="a5"/>
              <w:spacing w:after="0"/>
              <w:ind w:left="0"/>
              <w:jc w:val="both"/>
            </w:pPr>
          </w:p>
        </w:tc>
        <w:tc>
          <w:tcPr>
            <w:tcW w:w="567" w:type="dxa"/>
          </w:tcPr>
          <w:p w14:paraId="26C58A78" w14:textId="77777777" w:rsidR="00E627D3" w:rsidRDefault="00E627D3" w:rsidP="00803B1F">
            <w:pPr>
              <w:pStyle w:val="a5"/>
              <w:spacing w:after="0"/>
              <w:ind w:left="0"/>
              <w:jc w:val="both"/>
            </w:pPr>
          </w:p>
        </w:tc>
        <w:tc>
          <w:tcPr>
            <w:tcW w:w="567" w:type="dxa"/>
          </w:tcPr>
          <w:p w14:paraId="035DDD83" w14:textId="77777777" w:rsidR="00E627D3" w:rsidRDefault="00E627D3" w:rsidP="00803B1F">
            <w:pPr>
              <w:pStyle w:val="a5"/>
              <w:spacing w:after="0"/>
              <w:ind w:left="0"/>
              <w:jc w:val="both"/>
            </w:pPr>
          </w:p>
        </w:tc>
        <w:tc>
          <w:tcPr>
            <w:tcW w:w="567" w:type="dxa"/>
          </w:tcPr>
          <w:p w14:paraId="43079BBE" w14:textId="77777777" w:rsidR="00E627D3" w:rsidRDefault="00E627D3" w:rsidP="00803B1F">
            <w:pPr>
              <w:pStyle w:val="a5"/>
              <w:spacing w:after="0"/>
              <w:ind w:left="0"/>
              <w:jc w:val="both"/>
            </w:pPr>
          </w:p>
        </w:tc>
        <w:tc>
          <w:tcPr>
            <w:tcW w:w="567" w:type="dxa"/>
          </w:tcPr>
          <w:p w14:paraId="15EEA7DC" w14:textId="77777777" w:rsidR="00E627D3" w:rsidRDefault="00E627D3" w:rsidP="00803B1F">
            <w:pPr>
              <w:pStyle w:val="a5"/>
              <w:spacing w:after="0"/>
              <w:ind w:left="0"/>
              <w:jc w:val="both"/>
            </w:pPr>
          </w:p>
        </w:tc>
        <w:tc>
          <w:tcPr>
            <w:tcW w:w="1843" w:type="dxa"/>
          </w:tcPr>
          <w:p w14:paraId="7FAA629B" w14:textId="77777777" w:rsidR="00E627D3" w:rsidRDefault="00E627D3" w:rsidP="00803B1F">
            <w:pPr>
              <w:pStyle w:val="a5"/>
              <w:spacing w:after="0"/>
              <w:ind w:left="0"/>
              <w:jc w:val="both"/>
            </w:pPr>
          </w:p>
        </w:tc>
      </w:tr>
      <w:tr w:rsidR="00E627D3" w14:paraId="22CDC361" w14:textId="77777777" w:rsidTr="00803B1F">
        <w:tc>
          <w:tcPr>
            <w:tcW w:w="1918" w:type="dxa"/>
          </w:tcPr>
          <w:p w14:paraId="7F4B1D36" w14:textId="77777777" w:rsidR="00E627D3" w:rsidRDefault="00E627D3" w:rsidP="00803B1F">
            <w:pPr>
              <w:pStyle w:val="a5"/>
              <w:spacing w:after="0" w:line="240" w:lineRule="auto"/>
              <w:ind w:left="0"/>
              <w:jc w:val="both"/>
            </w:pPr>
            <w:r>
              <w:t xml:space="preserve">ΜΟΥΣΤΑΡΔΑ </w:t>
            </w:r>
            <w:r w:rsidRPr="00A05C4E">
              <w:rPr>
                <w:sz w:val="18"/>
              </w:rPr>
              <w:t>(1 Κ.Σ.)</w:t>
            </w:r>
          </w:p>
        </w:tc>
        <w:tc>
          <w:tcPr>
            <w:tcW w:w="447" w:type="dxa"/>
          </w:tcPr>
          <w:p w14:paraId="7FAC8C83" w14:textId="77777777" w:rsidR="00E627D3" w:rsidRDefault="00E627D3" w:rsidP="00803B1F">
            <w:pPr>
              <w:pStyle w:val="a5"/>
              <w:spacing w:after="0"/>
              <w:ind w:left="0"/>
              <w:jc w:val="both"/>
            </w:pPr>
          </w:p>
        </w:tc>
        <w:tc>
          <w:tcPr>
            <w:tcW w:w="567" w:type="dxa"/>
          </w:tcPr>
          <w:p w14:paraId="19976D03" w14:textId="77777777" w:rsidR="00E627D3" w:rsidRDefault="00E627D3" w:rsidP="00803B1F">
            <w:pPr>
              <w:pStyle w:val="a5"/>
              <w:spacing w:after="0"/>
              <w:ind w:left="0"/>
              <w:jc w:val="both"/>
            </w:pPr>
          </w:p>
        </w:tc>
        <w:tc>
          <w:tcPr>
            <w:tcW w:w="567" w:type="dxa"/>
          </w:tcPr>
          <w:p w14:paraId="613DC376" w14:textId="77777777" w:rsidR="00E627D3" w:rsidRDefault="00E627D3" w:rsidP="00803B1F">
            <w:pPr>
              <w:pStyle w:val="a5"/>
              <w:spacing w:after="0"/>
              <w:ind w:left="0"/>
              <w:jc w:val="both"/>
            </w:pPr>
          </w:p>
        </w:tc>
        <w:tc>
          <w:tcPr>
            <w:tcW w:w="567" w:type="dxa"/>
          </w:tcPr>
          <w:p w14:paraId="198068A0" w14:textId="77777777" w:rsidR="00E627D3" w:rsidRDefault="00E627D3" w:rsidP="00803B1F">
            <w:pPr>
              <w:pStyle w:val="a5"/>
              <w:spacing w:after="0"/>
              <w:ind w:left="0"/>
              <w:jc w:val="both"/>
            </w:pPr>
          </w:p>
        </w:tc>
        <w:tc>
          <w:tcPr>
            <w:tcW w:w="567" w:type="dxa"/>
          </w:tcPr>
          <w:p w14:paraId="6E3A8509" w14:textId="77777777" w:rsidR="00E627D3" w:rsidRDefault="00E627D3" w:rsidP="00803B1F">
            <w:pPr>
              <w:pStyle w:val="a5"/>
              <w:spacing w:after="0"/>
              <w:ind w:left="0"/>
              <w:jc w:val="both"/>
            </w:pPr>
          </w:p>
        </w:tc>
        <w:tc>
          <w:tcPr>
            <w:tcW w:w="567" w:type="dxa"/>
          </w:tcPr>
          <w:p w14:paraId="560E8BFA" w14:textId="77777777" w:rsidR="00E627D3" w:rsidRDefault="00E627D3" w:rsidP="00803B1F">
            <w:pPr>
              <w:pStyle w:val="a5"/>
              <w:spacing w:after="0"/>
              <w:ind w:left="0"/>
              <w:jc w:val="both"/>
            </w:pPr>
          </w:p>
        </w:tc>
        <w:tc>
          <w:tcPr>
            <w:tcW w:w="567" w:type="dxa"/>
          </w:tcPr>
          <w:p w14:paraId="071CCA45" w14:textId="77777777" w:rsidR="00E627D3" w:rsidRDefault="00E627D3" w:rsidP="00803B1F">
            <w:pPr>
              <w:pStyle w:val="a5"/>
              <w:spacing w:after="0"/>
              <w:ind w:left="0"/>
              <w:jc w:val="both"/>
            </w:pPr>
          </w:p>
        </w:tc>
        <w:tc>
          <w:tcPr>
            <w:tcW w:w="567" w:type="dxa"/>
          </w:tcPr>
          <w:p w14:paraId="76886160" w14:textId="77777777" w:rsidR="00E627D3" w:rsidRDefault="00E627D3" w:rsidP="00803B1F">
            <w:pPr>
              <w:pStyle w:val="a5"/>
              <w:spacing w:after="0"/>
              <w:ind w:left="0"/>
              <w:jc w:val="both"/>
            </w:pPr>
          </w:p>
        </w:tc>
        <w:tc>
          <w:tcPr>
            <w:tcW w:w="1843" w:type="dxa"/>
          </w:tcPr>
          <w:p w14:paraId="690C956F" w14:textId="77777777" w:rsidR="00E627D3" w:rsidRDefault="00E627D3" w:rsidP="00803B1F">
            <w:pPr>
              <w:pStyle w:val="a5"/>
              <w:spacing w:after="0"/>
              <w:ind w:left="0"/>
              <w:jc w:val="both"/>
            </w:pPr>
          </w:p>
        </w:tc>
      </w:tr>
      <w:tr w:rsidR="00E627D3" w14:paraId="7CF764C7" w14:textId="77777777" w:rsidTr="00803B1F">
        <w:tc>
          <w:tcPr>
            <w:tcW w:w="1918" w:type="dxa"/>
          </w:tcPr>
          <w:p w14:paraId="4ACD23F9" w14:textId="77777777" w:rsidR="00E627D3" w:rsidRDefault="00E627D3" w:rsidP="00803B1F">
            <w:pPr>
              <w:pStyle w:val="a5"/>
              <w:spacing w:after="0" w:line="240" w:lineRule="auto"/>
              <w:ind w:left="0"/>
              <w:jc w:val="both"/>
            </w:pPr>
            <w:r>
              <w:t>ΚΕΤΣΑΠ</w:t>
            </w:r>
            <w:r w:rsidRPr="00A05C4E">
              <w:rPr>
                <w:lang w:val="en-US"/>
              </w:rPr>
              <w:t xml:space="preserve"> </w:t>
            </w:r>
            <w:r w:rsidRPr="00A05C4E">
              <w:rPr>
                <w:sz w:val="18"/>
              </w:rPr>
              <w:t>(1Κ.Σ)</w:t>
            </w:r>
          </w:p>
        </w:tc>
        <w:tc>
          <w:tcPr>
            <w:tcW w:w="447" w:type="dxa"/>
          </w:tcPr>
          <w:p w14:paraId="3AE9E917" w14:textId="77777777" w:rsidR="00E627D3" w:rsidRDefault="00E627D3" w:rsidP="00803B1F">
            <w:pPr>
              <w:pStyle w:val="a5"/>
              <w:spacing w:after="0"/>
              <w:ind w:left="0"/>
              <w:jc w:val="both"/>
            </w:pPr>
          </w:p>
        </w:tc>
        <w:tc>
          <w:tcPr>
            <w:tcW w:w="567" w:type="dxa"/>
          </w:tcPr>
          <w:p w14:paraId="3A9FE4D5" w14:textId="77777777" w:rsidR="00E627D3" w:rsidRDefault="00E627D3" w:rsidP="00803B1F">
            <w:pPr>
              <w:pStyle w:val="a5"/>
              <w:spacing w:after="0"/>
              <w:ind w:left="0"/>
              <w:jc w:val="both"/>
            </w:pPr>
          </w:p>
        </w:tc>
        <w:tc>
          <w:tcPr>
            <w:tcW w:w="567" w:type="dxa"/>
          </w:tcPr>
          <w:p w14:paraId="231A922D" w14:textId="77777777" w:rsidR="00E627D3" w:rsidRDefault="00E627D3" w:rsidP="00803B1F">
            <w:pPr>
              <w:pStyle w:val="a5"/>
              <w:spacing w:after="0"/>
              <w:ind w:left="0"/>
              <w:jc w:val="both"/>
            </w:pPr>
          </w:p>
        </w:tc>
        <w:tc>
          <w:tcPr>
            <w:tcW w:w="567" w:type="dxa"/>
          </w:tcPr>
          <w:p w14:paraId="4D66972C" w14:textId="77777777" w:rsidR="00E627D3" w:rsidRDefault="00E627D3" w:rsidP="00803B1F">
            <w:pPr>
              <w:pStyle w:val="a5"/>
              <w:spacing w:after="0"/>
              <w:ind w:left="0"/>
              <w:jc w:val="both"/>
            </w:pPr>
          </w:p>
        </w:tc>
        <w:tc>
          <w:tcPr>
            <w:tcW w:w="567" w:type="dxa"/>
          </w:tcPr>
          <w:p w14:paraId="73C2501E" w14:textId="77777777" w:rsidR="00E627D3" w:rsidRDefault="00E627D3" w:rsidP="00803B1F">
            <w:pPr>
              <w:pStyle w:val="a5"/>
              <w:spacing w:after="0"/>
              <w:ind w:left="0"/>
              <w:jc w:val="both"/>
            </w:pPr>
          </w:p>
        </w:tc>
        <w:tc>
          <w:tcPr>
            <w:tcW w:w="567" w:type="dxa"/>
          </w:tcPr>
          <w:p w14:paraId="008886A3" w14:textId="77777777" w:rsidR="00E627D3" w:rsidRDefault="00E627D3" w:rsidP="00803B1F">
            <w:pPr>
              <w:pStyle w:val="a5"/>
              <w:spacing w:after="0"/>
              <w:ind w:left="0"/>
              <w:jc w:val="both"/>
            </w:pPr>
          </w:p>
        </w:tc>
        <w:tc>
          <w:tcPr>
            <w:tcW w:w="567" w:type="dxa"/>
          </w:tcPr>
          <w:p w14:paraId="10A1D8E2" w14:textId="77777777" w:rsidR="00E627D3" w:rsidRDefault="00E627D3" w:rsidP="00803B1F">
            <w:pPr>
              <w:pStyle w:val="a5"/>
              <w:spacing w:after="0"/>
              <w:ind w:left="0"/>
              <w:jc w:val="both"/>
            </w:pPr>
          </w:p>
        </w:tc>
        <w:tc>
          <w:tcPr>
            <w:tcW w:w="567" w:type="dxa"/>
          </w:tcPr>
          <w:p w14:paraId="2C0A1C63" w14:textId="77777777" w:rsidR="00E627D3" w:rsidRDefault="00E627D3" w:rsidP="00803B1F">
            <w:pPr>
              <w:pStyle w:val="a5"/>
              <w:spacing w:after="0"/>
              <w:ind w:left="0"/>
              <w:jc w:val="both"/>
            </w:pPr>
          </w:p>
        </w:tc>
        <w:tc>
          <w:tcPr>
            <w:tcW w:w="1843" w:type="dxa"/>
          </w:tcPr>
          <w:p w14:paraId="1AEFCF7B" w14:textId="77777777" w:rsidR="00E627D3" w:rsidRDefault="00E627D3" w:rsidP="00803B1F">
            <w:pPr>
              <w:pStyle w:val="a5"/>
              <w:spacing w:after="0"/>
              <w:ind w:left="0"/>
              <w:jc w:val="both"/>
            </w:pPr>
          </w:p>
        </w:tc>
      </w:tr>
      <w:tr w:rsidR="00E627D3" w14:paraId="59FA2AA4" w14:textId="77777777" w:rsidTr="00803B1F">
        <w:tc>
          <w:tcPr>
            <w:tcW w:w="1918" w:type="dxa"/>
          </w:tcPr>
          <w:p w14:paraId="39E22C9A" w14:textId="77777777" w:rsidR="00E627D3" w:rsidRPr="00A05C4E" w:rsidRDefault="00E627D3" w:rsidP="00803B1F">
            <w:pPr>
              <w:pStyle w:val="a5"/>
              <w:spacing w:after="0" w:line="240" w:lineRule="auto"/>
              <w:ind w:left="0"/>
              <w:jc w:val="both"/>
              <w:rPr>
                <w:lang w:val="en-US"/>
              </w:rPr>
            </w:pPr>
            <w:r>
              <w:t>ΣΟΓΙΑ ΣΩΣ</w:t>
            </w:r>
            <w:r w:rsidRPr="00A05C4E">
              <w:rPr>
                <w:lang w:val="en-US"/>
              </w:rPr>
              <w:t xml:space="preserve"> </w:t>
            </w:r>
            <w:r w:rsidRPr="00A05C4E">
              <w:rPr>
                <w:sz w:val="18"/>
              </w:rPr>
              <w:t>(1Κ.Σ)</w:t>
            </w:r>
          </w:p>
        </w:tc>
        <w:tc>
          <w:tcPr>
            <w:tcW w:w="447" w:type="dxa"/>
          </w:tcPr>
          <w:p w14:paraId="34D5ED62" w14:textId="77777777" w:rsidR="00E627D3" w:rsidRDefault="00E627D3" w:rsidP="00803B1F">
            <w:pPr>
              <w:pStyle w:val="a5"/>
              <w:spacing w:after="0"/>
              <w:ind w:left="0"/>
              <w:jc w:val="both"/>
            </w:pPr>
          </w:p>
        </w:tc>
        <w:tc>
          <w:tcPr>
            <w:tcW w:w="567" w:type="dxa"/>
          </w:tcPr>
          <w:p w14:paraId="0E008F7D" w14:textId="77777777" w:rsidR="00E627D3" w:rsidRDefault="00E627D3" w:rsidP="00803B1F">
            <w:pPr>
              <w:pStyle w:val="a5"/>
              <w:spacing w:after="0"/>
              <w:ind w:left="0"/>
              <w:jc w:val="both"/>
            </w:pPr>
          </w:p>
        </w:tc>
        <w:tc>
          <w:tcPr>
            <w:tcW w:w="567" w:type="dxa"/>
          </w:tcPr>
          <w:p w14:paraId="468D5B71" w14:textId="77777777" w:rsidR="00E627D3" w:rsidRDefault="00E627D3" w:rsidP="00803B1F">
            <w:pPr>
              <w:pStyle w:val="a5"/>
              <w:spacing w:after="0"/>
              <w:ind w:left="0"/>
              <w:jc w:val="both"/>
            </w:pPr>
          </w:p>
        </w:tc>
        <w:tc>
          <w:tcPr>
            <w:tcW w:w="567" w:type="dxa"/>
          </w:tcPr>
          <w:p w14:paraId="37F9DE42" w14:textId="77777777" w:rsidR="00E627D3" w:rsidRDefault="00E627D3" w:rsidP="00803B1F">
            <w:pPr>
              <w:pStyle w:val="a5"/>
              <w:spacing w:after="0"/>
              <w:ind w:left="0"/>
              <w:jc w:val="both"/>
            </w:pPr>
          </w:p>
        </w:tc>
        <w:tc>
          <w:tcPr>
            <w:tcW w:w="567" w:type="dxa"/>
          </w:tcPr>
          <w:p w14:paraId="07D06C83" w14:textId="77777777" w:rsidR="00E627D3" w:rsidRDefault="00E627D3" w:rsidP="00803B1F">
            <w:pPr>
              <w:pStyle w:val="a5"/>
              <w:spacing w:after="0"/>
              <w:ind w:left="0"/>
              <w:jc w:val="both"/>
            </w:pPr>
          </w:p>
        </w:tc>
        <w:tc>
          <w:tcPr>
            <w:tcW w:w="567" w:type="dxa"/>
          </w:tcPr>
          <w:p w14:paraId="61DF8B98" w14:textId="77777777" w:rsidR="00E627D3" w:rsidRDefault="00E627D3" w:rsidP="00803B1F">
            <w:pPr>
              <w:pStyle w:val="a5"/>
              <w:spacing w:after="0"/>
              <w:ind w:left="0"/>
              <w:jc w:val="both"/>
            </w:pPr>
          </w:p>
        </w:tc>
        <w:tc>
          <w:tcPr>
            <w:tcW w:w="567" w:type="dxa"/>
          </w:tcPr>
          <w:p w14:paraId="57FB344A" w14:textId="77777777" w:rsidR="00E627D3" w:rsidRDefault="00E627D3" w:rsidP="00803B1F">
            <w:pPr>
              <w:pStyle w:val="a5"/>
              <w:spacing w:after="0"/>
              <w:ind w:left="0"/>
              <w:jc w:val="both"/>
            </w:pPr>
          </w:p>
        </w:tc>
        <w:tc>
          <w:tcPr>
            <w:tcW w:w="567" w:type="dxa"/>
          </w:tcPr>
          <w:p w14:paraId="5B11CE34" w14:textId="77777777" w:rsidR="00E627D3" w:rsidRDefault="00E627D3" w:rsidP="00803B1F">
            <w:pPr>
              <w:pStyle w:val="a5"/>
              <w:spacing w:after="0"/>
              <w:ind w:left="0"/>
              <w:jc w:val="both"/>
            </w:pPr>
          </w:p>
        </w:tc>
        <w:tc>
          <w:tcPr>
            <w:tcW w:w="1843" w:type="dxa"/>
          </w:tcPr>
          <w:p w14:paraId="55207A21" w14:textId="77777777" w:rsidR="00E627D3" w:rsidRDefault="00E627D3" w:rsidP="00803B1F">
            <w:pPr>
              <w:pStyle w:val="a5"/>
              <w:spacing w:after="0"/>
              <w:ind w:left="0"/>
              <w:jc w:val="both"/>
            </w:pPr>
          </w:p>
        </w:tc>
      </w:tr>
      <w:tr w:rsidR="00E627D3" w14:paraId="08EF842E" w14:textId="77777777" w:rsidTr="00803B1F">
        <w:tc>
          <w:tcPr>
            <w:tcW w:w="1918" w:type="dxa"/>
          </w:tcPr>
          <w:p w14:paraId="6D42A992" w14:textId="77777777" w:rsidR="00E627D3" w:rsidRDefault="00E627D3" w:rsidP="00803B1F">
            <w:pPr>
              <w:pStyle w:val="a5"/>
              <w:spacing w:after="0" w:line="240" w:lineRule="auto"/>
              <w:ind w:left="0"/>
              <w:jc w:val="both"/>
            </w:pPr>
            <w:r w:rsidRPr="00A05C4E">
              <w:rPr>
                <w:sz w:val="18"/>
              </w:rPr>
              <w:t>ΕΤΟΙΜΕΣ ΣΩΣ ΣΑΛΑΤΑΣ</w:t>
            </w:r>
          </w:p>
        </w:tc>
        <w:tc>
          <w:tcPr>
            <w:tcW w:w="447" w:type="dxa"/>
          </w:tcPr>
          <w:p w14:paraId="317037A2" w14:textId="77777777" w:rsidR="00E627D3" w:rsidRDefault="00E627D3" w:rsidP="00803B1F">
            <w:pPr>
              <w:pStyle w:val="a5"/>
              <w:spacing w:after="0"/>
              <w:ind w:left="0"/>
              <w:jc w:val="both"/>
            </w:pPr>
          </w:p>
        </w:tc>
        <w:tc>
          <w:tcPr>
            <w:tcW w:w="567" w:type="dxa"/>
          </w:tcPr>
          <w:p w14:paraId="3913036A" w14:textId="77777777" w:rsidR="00E627D3" w:rsidRDefault="00E627D3" w:rsidP="00803B1F">
            <w:pPr>
              <w:pStyle w:val="a5"/>
              <w:spacing w:after="0"/>
              <w:ind w:left="0"/>
              <w:jc w:val="both"/>
            </w:pPr>
          </w:p>
        </w:tc>
        <w:tc>
          <w:tcPr>
            <w:tcW w:w="567" w:type="dxa"/>
          </w:tcPr>
          <w:p w14:paraId="2976D0E0" w14:textId="77777777" w:rsidR="00E627D3" w:rsidRDefault="00E627D3" w:rsidP="00803B1F">
            <w:pPr>
              <w:pStyle w:val="a5"/>
              <w:spacing w:after="0"/>
              <w:ind w:left="0"/>
              <w:jc w:val="both"/>
            </w:pPr>
          </w:p>
        </w:tc>
        <w:tc>
          <w:tcPr>
            <w:tcW w:w="567" w:type="dxa"/>
          </w:tcPr>
          <w:p w14:paraId="4E37F345" w14:textId="77777777" w:rsidR="00E627D3" w:rsidRDefault="00E627D3" w:rsidP="00803B1F">
            <w:pPr>
              <w:pStyle w:val="a5"/>
              <w:spacing w:after="0"/>
              <w:ind w:left="0"/>
              <w:jc w:val="both"/>
            </w:pPr>
          </w:p>
        </w:tc>
        <w:tc>
          <w:tcPr>
            <w:tcW w:w="567" w:type="dxa"/>
          </w:tcPr>
          <w:p w14:paraId="537C8C5C" w14:textId="77777777" w:rsidR="00E627D3" w:rsidRDefault="00E627D3" w:rsidP="00803B1F">
            <w:pPr>
              <w:pStyle w:val="a5"/>
              <w:spacing w:after="0"/>
              <w:ind w:left="0"/>
              <w:jc w:val="both"/>
            </w:pPr>
          </w:p>
        </w:tc>
        <w:tc>
          <w:tcPr>
            <w:tcW w:w="567" w:type="dxa"/>
          </w:tcPr>
          <w:p w14:paraId="6C218DA5" w14:textId="77777777" w:rsidR="00E627D3" w:rsidRDefault="00E627D3" w:rsidP="00803B1F">
            <w:pPr>
              <w:pStyle w:val="a5"/>
              <w:spacing w:after="0"/>
              <w:ind w:left="0"/>
              <w:jc w:val="both"/>
            </w:pPr>
          </w:p>
        </w:tc>
        <w:tc>
          <w:tcPr>
            <w:tcW w:w="567" w:type="dxa"/>
          </w:tcPr>
          <w:p w14:paraId="5E43E62E" w14:textId="77777777" w:rsidR="00E627D3" w:rsidRDefault="00E627D3" w:rsidP="00803B1F">
            <w:pPr>
              <w:pStyle w:val="a5"/>
              <w:spacing w:after="0"/>
              <w:ind w:left="0"/>
              <w:jc w:val="both"/>
            </w:pPr>
          </w:p>
        </w:tc>
        <w:tc>
          <w:tcPr>
            <w:tcW w:w="567" w:type="dxa"/>
          </w:tcPr>
          <w:p w14:paraId="6DE25AA2" w14:textId="77777777" w:rsidR="00E627D3" w:rsidRDefault="00E627D3" w:rsidP="00803B1F">
            <w:pPr>
              <w:pStyle w:val="a5"/>
              <w:spacing w:after="0"/>
              <w:ind w:left="0"/>
              <w:jc w:val="both"/>
            </w:pPr>
          </w:p>
        </w:tc>
        <w:tc>
          <w:tcPr>
            <w:tcW w:w="1843" w:type="dxa"/>
          </w:tcPr>
          <w:p w14:paraId="1FBBF695" w14:textId="77777777" w:rsidR="00E627D3" w:rsidRDefault="00E627D3" w:rsidP="00803B1F">
            <w:pPr>
              <w:pStyle w:val="a5"/>
              <w:spacing w:after="0"/>
              <w:ind w:left="0"/>
              <w:jc w:val="both"/>
            </w:pPr>
          </w:p>
        </w:tc>
      </w:tr>
      <w:tr w:rsidR="00E627D3" w14:paraId="0130ACF2" w14:textId="77777777" w:rsidTr="00803B1F">
        <w:tc>
          <w:tcPr>
            <w:tcW w:w="1918" w:type="dxa"/>
            <w:shd w:val="clear" w:color="auto" w:fill="F2DBDB"/>
          </w:tcPr>
          <w:p w14:paraId="67AE8837" w14:textId="77777777" w:rsidR="00E627D3" w:rsidRDefault="00E627D3" w:rsidP="00803B1F">
            <w:pPr>
              <w:pStyle w:val="a5"/>
              <w:spacing w:after="0" w:line="240" w:lineRule="auto"/>
              <w:ind w:left="0"/>
              <w:jc w:val="center"/>
            </w:pPr>
            <w:r w:rsidRPr="00A05C4E">
              <w:rPr>
                <w:b/>
                <w:i/>
              </w:rPr>
              <w:t>ΓΛΥΚΟ:</w:t>
            </w:r>
          </w:p>
        </w:tc>
        <w:tc>
          <w:tcPr>
            <w:tcW w:w="447" w:type="dxa"/>
          </w:tcPr>
          <w:p w14:paraId="2DAC85F7" w14:textId="77777777" w:rsidR="00E627D3" w:rsidRDefault="00E627D3" w:rsidP="00803B1F">
            <w:pPr>
              <w:pStyle w:val="a5"/>
              <w:spacing w:after="0"/>
              <w:ind w:left="0"/>
              <w:jc w:val="both"/>
            </w:pPr>
          </w:p>
        </w:tc>
        <w:tc>
          <w:tcPr>
            <w:tcW w:w="567" w:type="dxa"/>
          </w:tcPr>
          <w:p w14:paraId="4E9C225B" w14:textId="77777777" w:rsidR="00E627D3" w:rsidRDefault="00E627D3" w:rsidP="00803B1F">
            <w:pPr>
              <w:pStyle w:val="a5"/>
              <w:spacing w:after="0"/>
              <w:ind w:left="0"/>
              <w:jc w:val="both"/>
            </w:pPr>
          </w:p>
        </w:tc>
        <w:tc>
          <w:tcPr>
            <w:tcW w:w="567" w:type="dxa"/>
          </w:tcPr>
          <w:p w14:paraId="56DEDDCA" w14:textId="77777777" w:rsidR="00E627D3" w:rsidRDefault="00E627D3" w:rsidP="00803B1F">
            <w:pPr>
              <w:pStyle w:val="a5"/>
              <w:spacing w:after="0"/>
              <w:ind w:left="0"/>
              <w:jc w:val="both"/>
            </w:pPr>
          </w:p>
        </w:tc>
        <w:tc>
          <w:tcPr>
            <w:tcW w:w="567" w:type="dxa"/>
          </w:tcPr>
          <w:p w14:paraId="3EEF7B54" w14:textId="77777777" w:rsidR="00E627D3" w:rsidRDefault="00E627D3" w:rsidP="00803B1F">
            <w:pPr>
              <w:pStyle w:val="a5"/>
              <w:spacing w:after="0"/>
              <w:ind w:left="0"/>
              <w:jc w:val="both"/>
            </w:pPr>
          </w:p>
        </w:tc>
        <w:tc>
          <w:tcPr>
            <w:tcW w:w="567" w:type="dxa"/>
          </w:tcPr>
          <w:p w14:paraId="045B2368" w14:textId="77777777" w:rsidR="00E627D3" w:rsidRDefault="00E627D3" w:rsidP="00803B1F">
            <w:pPr>
              <w:pStyle w:val="a5"/>
              <w:spacing w:after="0"/>
              <w:ind w:left="0"/>
              <w:jc w:val="both"/>
            </w:pPr>
          </w:p>
        </w:tc>
        <w:tc>
          <w:tcPr>
            <w:tcW w:w="567" w:type="dxa"/>
          </w:tcPr>
          <w:p w14:paraId="3769F0BF" w14:textId="77777777" w:rsidR="00E627D3" w:rsidRDefault="00E627D3" w:rsidP="00803B1F">
            <w:pPr>
              <w:pStyle w:val="a5"/>
              <w:spacing w:after="0"/>
              <w:ind w:left="0"/>
              <w:jc w:val="both"/>
            </w:pPr>
          </w:p>
        </w:tc>
        <w:tc>
          <w:tcPr>
            <w:tcW w:w="567" w:type="dxa"/>
          </w:tcPr>
          <w:p w14:paraId="7645B06A" w14:textId="77777777" w:rsidR="00E627D3" w:rsidRDefault="00E627D3" w:rsidP="00803B1F">
            <w:pPr>
              <w:pStyle w:val="a5"/>
              <w:spacing w:after="0"/>
              <w:ind w:left="0"/>
              <w:jc w:val="both"/>
            </w:pPr>
          </w:p>
        </w:tc>
        <w:tc>
          <w:tcPr>
            <w:tcW w:w="567" w:type="dxa"/>
          </w:tcPr>
          <w:p w14:paraId="6A8DDB53" w14:textId="77777777" w:rsidR="00E627D3" w:rsidRDefault="00E627D3" w:rsidP="00803B1F">
            <w:pPr>
              <w:pStyle w:val="a5"/>
              <w:spacing w:after="0"/>
              <w:ind w:left="0"/>
              <w:jc w:val="both"/>
            </w:pPr>
          </w:p>
        </w:tc>
        <w:tc>
          <w:tcPr>
            <w:tcW w:w="1843" w:type="dxa"/>
          </w:tcPr>
          <w:p w14:paraId="5F23F311" w14:textId="77777777" w:rsidR="00E627D3" w:rsidRDefault="00E627D3" w:rsidP="00803B1F">
            <w:pPr>
              <w:pStyle w:val="a5"/>
              <w:spacing w:after="0"/>
              <w:ind w:left="0"/>
              <w:jc w:val="both"/>
            </w:pPr>
          </w:p>
        </w:tc>
      </w:tr>
      <w:tr w:rsidR="00E627D3" w14:paraId="5B9B7E0C" w14:textId="77777777" w:rsidTr="00803B1F">
        <w:tc>
          <w:tcPr>
            <w:tcW w:w="1918" w:type="dxa"/>
          </w:tcPr>
          <w:p w14:paraId="43676441" w14:textId="77777777" w:rsidR="00E627D3" w:rsidRPr="00A05C4E" w:rsidRDefault="00E627D3" w:rsidP="00803B1F">
            <w:pPr>
              <w:pStyle w:val="a5"/>
              <w:spacing w:after="0" w:line="240" w:lineRule="auto"/>
              <w:ind w:left="0"/>
              <w:jc w:val="both"/>
              <w:rPr>
                <w:b/>
                <w:i/>
              </w:rPr>
            </w:pPr>
            <w:r w:rsidRPr="0078322B">
              <w:t>ΚΕΙΚ</w:t>
            </w:r>
          </w:p>
        </w:tc>
        <w:tc>
          <w:tcPr>
            <w:tcW w:w="447" w:type="dxa"/>
          </w:tcPr>
          <w:p w14:paraId="707DEF1F" w14:textId="77777777" w:rsidR="00E627D3" w:rsidRDefault="00E627D3" w:rsidP="00803B1F">
            <w:pPr>
              <w:pStyle w:val="a5"/>
              <w:spacing w:after="0"/>
              <w:ind w:left="0"/>
              <w:jc w:val="both"/>
            </w:pPr>
          </w:p>
        </w:tc>
        <w:tc>
          <w:tcPr>
            <w:tcW w:w="567" w:type="dxa"/>
          </w:tcPr>
          <w:p w14:paraId="2A4B77F1" w14:textId="77777777" w:rsidR="00E627D3" w:rsidRDefault="00E627D3" w:rsidP="00803B1F">
            <w:pPr>
              <w:pStyle w:val="a5"/>
              <w:spacing w:after="0"/>
              <w:ind w:left="0"/>
              <w:jc w:val="both"/>
            </w:pPr>
          </w:p>
        </w:tc>
        <w:tc>
          <w:tcPr>
            <w:tcW w:w="567" w:type="dxa"/>
          </w:tcPr>
          <w:p w14:paraId="2C451FCF" w14:textId="77777777" w:rsidR="00E627D3" w:rsidRDefault="00E627D3" w:rsidP="00803B1F">
            <w:pPr>
              <w:pStyle w:val="a5"/>
              <w:spacing w:after="0"/>
              <w:ind w:left="0"/>
              <w:jc w:val="both"/>
            </w:pPr>
          </w:p>
        </w:tc>
        <w:tc>
          <w:tcPr>
            <w:tcW w:w="567" w:type="dxa"/>
          </w:tcPr>
          <w:p w14:paraId="72E21812" w14:textId="77777777" w:rsidR="00E627D3" w:rsidRDefault="00E627D3" w:rsidP="00803B1F">
            <w:pPr>
              <w:pStyle w:val="a5"/>
              <w:spacing w:after="0"/>
              <w:ind w:left="0"/>
              <w:jc w:val="both"/>
            </w:pPr>
          </w:p>
        </w:tc>
        <w:tc>
          <w:tcPr>
            <w:tcW w:w="567" w:type="dxa"/>
          </w:tcPr>
          <w:p w14:paraId="66C25C81" w14:textId="77777777" w:rsidR="00E627D3" w:rsidRDefault="00E627D3" w:rsidP="00803B1F">
            <w:pPr>
              <w:pStyle w:val="a5"/>
              <w:spacing w:after="0"/>
              <w:ind w:left="0"/>
              <w:jc w:val="both"/>
            </w:pPr>
          </w:p>
        </w:tc>
        <w:tc>
          <w:tcPr>
            <w:tcW w:w="567" w:type="dxa"/>
          </w:tcPr>
          <w:p w14:paraId="4963A558" w14:textId="77777777" w:rsidR="00E627D3" w:rsidRDefault="00E627D3" w:rsidP="00803B1F">
            <w:pPr>
              <w:pStyle w:val="a5"/>
              <w:spacing w:after="0"/>
              <w:ind w:left="0"/>
              <w:jc w:val="both"/>
            </w:pPr>
          </w:p>
        </w:tc>
        <w:tc>
          <w:tcPr>
            <w:tcW w:w="567" w:type="dxa"/>
          </w:tcPr>
          <w:p w14:paraId="0ECAEAB4" w14:textId="77777777" w:rsidR="00E627D3" w:rsidRDefault="00E627D3" w:rsidP="00803B1F">
            <w:pPr>
              <w:pStyle w:val="a5"/>
              <w:spacing w:after="0"/>
              <w:ind w:left="0"/>
              <w:jc w:val="both"/>
            </w:pPr>
          </w:p>
        </w:tc>
        <w:tc>
          <w:tcPr>
            <w:tcW w:w="567" w:type="dxa"/>
          </w:tcPr>
          <w:p w14:paraId="199AA4AE" w14:textId="77777777" w:rsidR="00E627D3" w:rsidRDefault="00E627D3" w:rsidP="00803B1F">
            <w:pPr>
              <w:pStyle w:val="a5"/>
              <w:spacing w:after="0"/>
              <w:ind w:left="0"/>
              <w:jc w:val="both"/>
            </w:pPr>
          </w:p>
        </w:tc>
        <w:tc>
          <w:tcPr>
            <w:tcW w:w="1843" w:type="dxa"/>
          </w:tcPr>
          <w:p w14:paraId="5CAC5DE8" w14:textId="77777777" w:rsidR="00E627D3" w:rsidRDefault="00E627D3" w:rsidP="00803B1F">
            <w:pPr>
              <w:pStyle w:val="a5"/>
              <w:spacing w:after="0"/>
              <w:ind w:left="0"/>
              <w:jc w:val="both"/>
            </w:pPr>
          </w:p>
        </w:tc>
      </w:tr>
      <w:tr w:rsidR="00E627D3" w14:paraId="2C123106" w14:textId="77777777" w:rsidTr="00803B1F">
        <w:tc>
          <w:tcPr>
            <w:tcW w:w="1918" w:type="dxa"/>
          </w:tcPr>
          <w:p w14:paraId="773F7A5B" w14:textId="77777777" w:rsidR="00E627D3" w:rsidRPr="00A05C4E" w:rsidRDefault="00E627D3" w:rsidP="00803B1F">
            <w:pPr>
              <w:pStyle w:val="a5"/>
              <w:spacing w:after="0" w:line="240" w:lineRule="auto"/>
              <w:ind w:left="0"/>
              <w:jc w:val="both"/>
              <w:rPr>
                <w:b/>
                <w:i/>
              </w:rPr>
            </w:pPr>
            <w:r w:rsidRPr="0078322B">
              <w:t>ΓΛΥΚΟ ΚΟΥΤΑΛΙΟΥ</w:t>
            </w:r>
          </w:p>
        </w:tc>
        <w:tc>
          <w:tcPr>
            <w:tcW w:w="447" w:type="dxa"/>
          </w:tcPr>
          <w:p w14:paraId="5945F9C1" w14:textId="77777777" w:rsidR="00E627D3" w:rsidRDefault="00E627D3" w:rsidP="00803B1F">
            <w:pPr>
              <w:pStyle w:val="a5"/>
              <w:spacing w:after="0"/>
              <w:ind w:left="0"/>
              <w:jc w:val="both"/>
            </w:pPr>
          </w:p>
        </w:tc>
        <w:tc>
          <w:tcPr>
            <w:tcW w:w="567" w:type="dxa"/>
          </w:tcPr>
          <w:p w14:paraId="6C8B5553" w14:textId="77777777" w:rsidR="00E627D3" w:rsidRDefault="00E627D3" w:rsidP="00803B1F">
            <w:pPr>
              <w:pStyle w:val="a5"/>
              <w:spacing w:after="0"/>
              <w:ind w:left="0"/>
              <w:jc w:val="both"/>
            </w:pPr>
          </w:p>
        </w:tc>
        <w:tc>
          <w:tcPr>
            <w:tcW w:w="567" w:type="dxa"/>
          </w:tcPr>
          <w:p w14:paraId="385546CA" w14:textId="77777777" w:rsidR="00E627D3" w:rsidRDefault="00E627D3" w:rsidP="00803B1F">
            <w:pPr>
              <w:pStyle w:val="a5"/>
              <w:spacing w:after="0"/>
              <w:ind w:left="0"/>
              <w:jc w:val="both"/>
            </w:pPr>
          </w:p>
        </w:tc>
        <w:tc>
          <w:tcPr>
            <w:tcW w:w="567" w:type="dxa"/>
          </w:tcPr>
          <w:p w14:paraId="3A89941E" w14:textId="77777777" w:rsidR="00E627D3" w:rsidRDefault="00E627D3" w:rsidP="00803B1F">
            <w:pPr>
              <w:pStyle w:val="a5"/>
              <w:spacing w:after="0"/>
              <w:ind w:left="0"/>
              <w:jc w:val="both"/>
            </w:pPr>
          </w:p>
        </w:tc>
        <w:tc>
          <w:tcPr>
            <w:tcW w:w="567" w:type="dxa"/>
          </w:tcPr>
          <w:p w14:paraId="4B04097B" w14:textId="77777777" w:rsidR="00E627D3" w:rsidRDefault="00E627D3" w:rsidP="00803B1F">
            <w:pPr>
              <w:pStyle w:val="a5"/>
              <w:spacing w:after="0"/>
              <w:ind w:left="0"/>
              <w:jc w:val="both"/>
            </w:pPr>
          </w:p>
        </w:tc>
        <w:tc>
          <w:tcPr>
            <w:tcW w:w="567" w:type="dxa"/>
          </w:tcPr>
          <w:p w14:paraId="74EC9191" w14:textId="77777777" w:rsidR="00E627D3" w:rsidRDefault="00E627D3" w:rsidP="00803B1F">
            <w:pPr>
              <w:pStyle w:val="a5"/>
              <w:spacing w:after="0"/>
              <w:ind w:left="0"/>
              <w:jc w:val="both"/>
            </w:pPr>
          </w:p>
        </w:tc>
        <w:tc>
          <w:tcPr>
            <w:tcW w:w="567" w:type="dxa"/>
          </w:tcPr>
          <w:p w14:paraId="3299585E" w14:textId="77777777" w:rsidR="00E627D3" w:rsidRDefault="00E627D3" w:rsidP="00803B1F">
            <w:pPr>
              <w:pStyle w:val="a5"/>
              <w:spacing w:after="0"/>
              <w:ind w:left="0"/>
              <w:jc w:val="both"/>
            </w:pPr>
          </w:p>
        </w:tc>
        <w:tc>
          <w:tcPr>
            <w:tcW w:w="567" w:type="dxa"/>
          </w:tcPr>
          <w:p w14:paraId="3FDFEF2E" w14:textId="77777777" w:rsidR="00E627D3" w:rsidRDefault="00E627D3" w:rsidP="00803B1F">
            <w:pPr>
              <w:pStyle w:val="a5"/>
              <w:spacing w:after="0"/>
              <w:ind w:left="0"/>
              <w:jc w:val="both"/>
            </w:pPr>
          </w:p>
        </w:tc>
        <w:tc>
          <w:tcPr>
            <w:tcW w:w="1843" w:type="dxa"/>
          </w:tcPr>
          <w:p w14:paraId="0CE79A2C" w14:textId="77777777" w:rsidR="00E627D3" w:rsidRDefault="00E627D3" w:rsidP="00803B1F">
            <w:pPr>
              <w:pStyle w:val="a5"/>
              <w:spacing w:after="0"/>
              <w:ind w:left="0"/>
              <w:jc w:val="both"/>
            </w:pPr>
          </w:p>
        </w:tc>
      </w:tr>
      <w:tr w:rsidR="00E627D3" w14:paraId="09DD56FE" w14:textId="77777777" w:rsidTr="00803B1F">
        <w:tc>
          <w:tcPr>
            <w:tcW w:w="1918" w:type="dxa"/>
          </w:tcPr>
          <w:p w14:paraId="50EF7F02" w14:textId="77777777" w:rsidR="00E627D3" w:rsidRPr="00A05C4E" w:rsidRDefault="00E627D3" w:rsidP="00803B1F">
            <w:pPr>
              <w:pStyle w:val="a5"/>
              <w:spacing w:after="0" w:line="240" w:lineRule="auto"/>
              <w:ind w:left="0"/>
              <w:jc w:val="both"/>
              <w:rPr>
                <w:b/>
                <w:i/>
              </w:rPr>
            </w:pPr>
            <w:r w:rsidRPr="0078322B">
              <w:t>ΤΟΥΡΤΑ</w:t>
            </w:r>
          </w:p>
        </w:tc>
        <w:tc>
          <w:tcPr>
            <w:tcW w:w="447" w:type="dxa"/>
          </w:tcPr>
          <w:p w14:paraId="0EE842AD" w14:textId="77777777" w:rsidR="00E627D3" w:rsidRDefault="00E627D3" w:rsidP="00803B1F">
            <w:pPr>
              <w:pStyle w:val="a5"/>
              <w:spacing w:after="0"/>
              <w:ind w:left="0"/>
              <w:jc w:val="both"/>
            </w:pPr>
          </w:p>
        </w:tc>
        <w:tc>
          <w:tcPr>
            <w:tcW w:w="567" w:type="dxa"/>
          </w:tcPr>
          <w:p w14:paraId="7F529D3E" w14:textId="77777777" w:rsidR="00E627D3" w:rsidRDefault="00E627D3" w:rsidP="00803B1F">
            <w:pPr>
              <w:pStyle w:val="a5"/>
              <w:spacing w:after="0"/>
              <w:ind w:left="0"/>
              <w:jc w:val="both"/>
            </w:pPr>
          </w:p>
        </w:tc>
        <w:tc>
          <w:tcPr>
            <w:tcW w:w="567" w:type="dxa"/>
          </w:tcPr>
          <w:p w14:paraId="1F674EC8" w14:textId="77777777" w:rsidR="00E627D3" w:rsidRDefault="00E627D3" w:rsidP="00803B1F">
            <w:pPr>
              <w:pStyle w:val="a5"/>
              <w:spacing w:after="0"/>
              <w:ind w:left="0"/>
              <w:jc w:val="both"/>
            </w:pPr>
          </w:p>
        </w:tc>
        <w:tc>
          <w:tcPr>
            <w:tcW w:w="567" w:type="dxa"/>
          </w:tcPr>
          <w:p w14:paraId="594620DA" w14:textId="77777777" w:rsidR="00E627D3" w:rsidRDefault="00E627D3" w:rsidP="00803B1F">
            <w:pPr>
              <w:pStyle w:val="a5"/>
              <w:spacing w:after="0"/>
              <w:ind w:left="0"/>
              <w:jc w:val="both"/>
            </w:pPr>
          </w:p>
        </w:tc>
        <w:tc>
          <w:tcPr>
            <w:tcW w:w="567" w:type="dxa"/>
          </w:tcPr>
          <w:p w14:paraId="72672EFF" w14:textId="77777777" w:rsidR="00E627D3" w:rsidRDefault="00E627D3" w:rsidP="00803B1F">
            <w:pPr>
              <w:pStyle w:val="a5"/>
              <w:spacing w:after="0"/>
              <w:ind w:left="0"/>
              <w:jc w:val="both"/>
            </w:pPr>
          </w:p>
        </w:tc>
        <w:tc>
          <w:tcPr>
            <w:tcW w:w="567" w:type="dxa"/>
          </w:tcPr>
          <w:p w14:paraId="7B82EABD" w14:textId="77777777" w:rsidR="00E627D3" w:rsidRDefault="00E627D3" w:rsidP="00803B1F">
            <w:pPr>
              <w:pStyle w:val="a5"/>
              <w:spacing w:after="0"/>
              <w:ind w:left="0"/>
              <w:jc w:val="both"/>
            </w:pPr>
          </w:p>
        </w:tc>
        <w:tc>
          <w:tcPr>
            <w:tcW w:w="567" w:type="dxa"/>
          </w:tcPr>
          <w:p w14:paraId="68744979" w14:textId="77777777" w:rsidR="00E627D3" w:rsidRDefault="00E627D3" w:rsidP="00803B1F">
            <w:pPr>
              <w:pStyle w:val="a5"/>
              <w:spacing w:after="0"/>
              <w:ind w:left="0"/>
              <w:jc w:val="both"/>
            </w:pPr>
          </w:p>
        </w:tc>
        <w:tc>
          <w:tcPr>
            <w:tcW w:w="567" w:type="dxa"/>
          </w:tcPr>
          <w:p w14:paraId="503387B0" w14:textId="77777777" w:rsidR="00E627D3" w:rsidRDefault="00E627D3" w:rsidP="00803B1F">
            <w:pPr>
              <w:pStyle w:val="a5"/>
              <w:spacing w:after="0"/>
              <w:ind w:left="0"/>
              <w:jc w:val="both"/>
            </w:pPr>
          </w:p>
        </w:tc>
        <w:tc>
          <w:tcPr>
            <w:tcW w:w="1843" w:type="dxa"/>
          </w:tcPr>
          <w:p w14:paraId="63E957E2" w14:textId="77777777" w:rsidR="00E627D3" w:rsidRDefault="00E627D3" w:rsidP="00803B1F">
            <w:pPr>
              <w:pStyle w:val="a5"/>
              <w:spacing w:after="0"/>
              <w:ind w:left="0"/>
              <w:jc w:val="both"/>
            </w:pPr>
          </w:p>
        </w:tc>
      </w:tr>
      <w:tr w:rsidR="00E627D3" w14:paraId="4CBF4A51" w14:textId="77777777" w:rsidTr="00803B1F">
        <w:tc>
          <w:tcPr>
            <w:tcW w:w="1918" w:type="dxa"/>
          </w:tcPr>
          <w:p w14:paraId="0B5EF23E" w14:textId="77777777" w:rsidR="00E627D3" w:rsidRPr="00A05C4E" w:rsidRDefault="00E627D3" w:rsidP="00803B1F">
            <w:pPr>
              <w:pStyle w:val="a5"/>
              <w:spacing w:after="0" w:line="240" w:lineRule="auto"/>
              <w:ind w:left="0"/>
              <w:jc w:val="both"/>
              <w:rPr>
                <w:b/>
                <w:i/>
              </w:rPr>
            </w:pPr>
            <w:r w:rsidRPr="0078322B">
              <w:t>ΣΙΡΟΠΙΑΣΤΟ</w:t>
            </w:r>
          </w:p>
        </w:tc>
        <w:tc>
          <w:tcPr>
            <w:tcW w:w="447" w:type="dxa"/>
          </w:tcPr>
          <w:p w14:paraId="547FEF31" w14:textId="77777777" w:rsidR="00E627D3" w:rsidRDefault="00E627D3" w:rsidP="00803B1F">
            <w:pPr>
              <w:pStyle w:val="a5"/>
              <w:spacing w:after="0"/>
              <w:ind w:left="0"/>
              <w:jc w:val="both"/>
            </w:pPr>
          </w:p>
        </w:tc>
        <w:tc>
          <w:tcPr>
            <w:tcW w:w="567" w:type="dxa"/>
          </w:tcPr>
          <w:p w14:paraId="4B080D42" w14:textId="77777777" w:rsidR="00E627D3" w:rsidRDefault="00E627D3" w:rsidP="00803B1F">
            <w:pPr>
              <w:pStyle w:val="a5"/>
              <w:spacing w:after="0"/>
              <w:ind w:left="0"/>
              <w:jc w:val="both"/>
            </w:pPr>
          </w:p>
        </w:tc>
        <w:tc>
          <w:tcPr>
            <w:tcW w:w="567" w:type="dxa"/>
          </w:tcPr>
          <w:p w14:paraId="0EF16A61" w14:textId="77777777" w:rsidR="00E627D3" w:rsidRDefault="00E627D3" w:rsidP="00803B1F">
            <w:pPr>
              <w:pStyle w:val="a5"/>
              <w:spacing w:after="0"/>
              <w:ind w:left="0"/>
              <w:jc w:val="both"/>
            </w:pPr>
          </w:p>
        </w:tc>
        <w:tc>
          <w:tcPr>
            <w:tcW w:w="567" w:type="dxa"/>
          </w:tcPr>
          <w:p w14:paraId="5E8AD710" w14:textId="77777777" w:rsidR="00E627D3" w:rsidRDefault="00E627D3" w:rsidP="00803B1F">
            <w:pPr>
              <w:pStyle w:val="a5"/>
              <w:spacing w:after="0"/>
              <w:ind w:left="0"/>
              <w:jc w:val="both"/>
            </w:pPr>
          </w:p>
        </w:tc>
        <w:tc>
          <w:tcPr>
            <w:tcW w:w="567" w:type="dxa"/>
          </w:tcPr>
          <w:p w14:paraId="0F697A20" w14:textId="77777777" w:rsidR="00E627D3" w:rsidRDefault="00E627D3" w:rsidP="00803B1F">
            <w:pPr>
              <w:pStyle w:val="a5"/>
              <w:spacing w:after="0"/>
              <w:ind w:left="0"/>
              <w:jc w:val="both"/>
            </w:pPr>
          </w:p>
        </w:tc>
        <w:tc>
          <w:tcPr>
            <w:tcW w:w="567" w:type="dxa"/>
          </w:tcPr>
          <w:p w14:paraId="5C7ED406" w14:textId="77777777" w:rsidR="00E627D3" w:rsidRDefault="00E627D3" w:rsidP="00803B1F">
            <w:pPr>
              <w:pStyle w:val="a5"/>
              <w:spacing w:after="0"/>
              <w:ind w:left="0"/>
              <w:jc w:val="both"/>
            </w:pPr>
          </w:p>
        </w:tc>
        <w:tc>
          <w:tcPr>
            <w:tcW w:w="567" w:type="dxa"/>
          </w:tcPr>
          <w:p w14:paraId="0898BF14" w14:textId="77777777" w:rsidR="00E627D3" w:rsidRDefault="00E627D3" w:rsidP="00803B1F">
            <w:pPr>
              <w:pStyle w:val="a5"/>
              <w:spacing w:after="0"/>
              <w:ind w:left="0"/>
              <w:jc w:val="both"/>
            </w:pPr>
          </w:p>
        </w:tc>
        <w:tc>
          <w:tcPr>
            <w:tcW w:w="567" w:type="dxa"/>
          </w:tcPr>
          <w:p w14:paraId="66E70E06" w14:textId="77777777" w:rsidR="00E627D3" w:rsidRDefault="00E627D3" w:rsidP="00803B1F">
            <w:pPr>
              <w:pStyle w:val="a5"/>
              <w:spacing w:after="0"/>
              <w:ind w:left="0"/>
              <w:jc w:val="both"/>
            </w:pPr>
          </w:p>
        </w:tc>
        <w:tc>
          <w:tcPr>
            <w:tcW w:w="1843" w:type="dxa"/>
          </w:tcPr>
          <w:p w14:paraId="4911D904" w14:textId="77777777" w:rsidR="00E627D3" w:rsidRDefault="00E627D3" w:rsidP="00803B1F">
            <w:pPr>
              <w:pStyle w:val="a5"/>
              <w:spacing w:after="0"/>
              <w:ind w:left="0"/>
              <w:jc w:val="both"/>
            </w:pPr>
          </w:p>
        </w:tc>
      </w:tr>
      <w:tr w:rsidR="00E627D3" w14:paraId="467D7AC2" w14:textId="77777777" w:rsidTr="00803B1F">
        <w:tc>
          <w:tcPr>
            <w:tcW w:w="1918" w:type="dxa"/>
          </w:tcPr>
          <w:p w14:paraId="6192D36D" w14:textId="77777777" w:rsidR="00E627D3" w:rsidRPr="00A05C4E" w:rsidRDefault="00E627D3" w:rsidP="00803B1F">
            <w:pPr>
              <w:pStyle w:val="a5"/>
              <w:spacing w:after="0" w:line="240" w:lineRule="auto"/>
              <w:ind w:left="0"/>
              <w:jc w:val="both"/>
              <w:rPr>
                <w:b/>
                <w:i/>
              </w:rPr>
            </w:pPr>
            <w:r w:rsidRPr="0078322B">
              <w:t>ΛΟΥΚΟΥΜΑΔΕΣ</w:t>
            </w:r>
          </w:p>
        </w:tc>
        <w:tc>
          <w:tcPr>
            <w:tcW w:w="447" w:type="dxa"/>
          </w:tcPr>
          <w:p w14:paraId="58C5D9CF" w14:textId="77777777" w:rsidR="00E627D3" w:rsidRDefault="00E627D3" w:rsidP="00803B1F">
            <w:pPr>
              <w:pStyle w:val="a5"/>
              <w:spacing w:after="0"/>
              <w:ind w:left="0"/>
              <w:jc w:val="both"/>
            </w:pPr>
          </w:p>
        </w:tc>
        <w:tc>
          <w:tcPr>
            <w:tcW w:w="567" w:type="dxa"/>
          </w:tcPr>
          <w:p w14:paraId="3941B28A" w14:textId="77777777" w:rsidR="00E627D3" w:rsidRDefault="00E627D3" w:rsidP="00803B1F">
            <w:pPr>
              <w:pStyle w:val="a5"/>
              <w:spacing w:after="0"/>
              <w:ind w:left="0"/>
              <w:jc w:val="both"/>
            </w:pPr>
          </w:p>
        </w:tc>
        <w:tc>
          <w:tcPr>
            <w:tcW w:w="567" w:type="dxa"/>
          </w:tcPr>
          <w:p w14:paraId="286B37E5" w14:textId="77777777" w:rsidR="00E627D3" w:rsidRDefault="00E627D3" w:rsidP="00803B1F">
            <w:pPr>
              <w:pStyle w:val="a5"/>
              <w:spacing w:after="0"/>
              <w:ind w:left="0"/>
              <w:jc w:val="both"/>
            </w:pPr>
          </w:p>
        </w:tc>
        <w:tc>
          <w:tcPr>
            <w:tcW w:w="567" w:type="dxa"/>
          </w:tcPr>
          <w:p w14:paraId="344C04EA" w14:textId="77777777" w:rsidR="00E627D3" w:rsidRDefault="00E627D3" w:rsidP="00803B1F">
            <w:pPr>
              <w:pStyle w:val="a5"/>
              <w:spacing w:after="0"/>
              <w:ind w:left="0"/>
              <w:jc w:val="both"/>
            </w:pPr>
          </w:p>
        </w:tc>
        <w:tc>
          <w:tcPr>
            <w:tcW w:w="567" w:type="dxa"/>
          </w:tcPr>
          <w:p w14:paraId="63654BBD" w14:textId="77777777" w:rsidR="00E627D3" w:rsidRDefault="00E627D3" w:rsidP="00803B1F">
            <w:pPr>
              <w:pStyle w:val="a5"/>
              <w:spacing w:after="0"/>
              <w:ind w:left="0"/>
              <w:jc w:val="both"/>
            </w:pPr>
          </w:p>
        </w:tc>
        <w:tc>
          <w:tcPr>
            <w:tcW w:w="567" w:type="dxa"/>
          </w:tcPr>
          <w:p w14:paraId="40177D7B" w14:textId="77777777" w:rsidR="00E627D3" w:rsidRDefault="00E627D3" w:rsidP="00803B1F">
            <w:pPr>
              <w:pStyle w:val="a5"/>
              <w:spacing w:after="0"/>
              <w:ind w:left="0"/>
              <w:jc w:val="both"/>
            </w:pPr>
          </w:p>
        </w:tc>
        <w:tc>
          <w:tcPr>
            <w:tcW w:w="567" w:type="dxa"/>
          </w:tcPr>
          <w:p w14:paraId="6035C022" w14:textId="77777777" w:rsidR="00E627D3" w:rsidRDefault="00E627D3" w:rsidP="00803B1F">
            <w:pPr>
              <w:pStyle w:val="a5"/>
              <w:spacing w:after="0"/>
              <w:ind w:left="0"/>
              <w:jc w:val="both"/>
            </w:pPr>
          </w:p>
        </w:tc>
        <w:tc>
          <w:tcPr>
            <w:tcW w:w="567" w:type="dxa"/>
          </w:tcPr>
          <w:p w14:paraId="0918BA23" w14:textId="77777777" w:rsidR="00E627D3" w:rsidRDefault="00E627D3" w:rsidP="00803B1F">
            <w:pPr>
              <w:pStyle w:val="a5"/>
              <w:spacing w:after="0"/>
              <w:ind w:left="0"/>
              <w:jc w:val="both"/>
            </w:pPr>
          </w:p>
        </w:tc>
        <w:tc>
          <w:tcPr>
            <w:tcW w:w="1843" w:type="dxa"/>
          </w:tcPr>
          <w:p w14:paraId="14A985C4" w14:textId="77777777" w:rsidR="00E627D3" w:rsidRDefault="00E627D3" w:rsidP="00803B1F">
            <w:pPr>
              <w:pStyle w:val="a5"/>
              <w:spacing w:after="0"/>
              <w:ind w:left="0"/>
              <w:jc w:val="both"/>
            </w:pPr>
          </w:p>
        </w:tc>
      </w:tr>
      <w:tr w:rsidR="00E627D3" w14:paraId="03B52B95" w14:textId="77777777" w:rsidTr="00803B1F">
        <w:tc>
          <w:tcPr>
            <w:tcW w:w="1918" w:type="dxa"/>
          </w:tcPr>
          <w:p w14:paraId="56DB340D" w14:textId="77777777" w:rsidR="00E627D3" w:rsidRPr="00A05C4E" w:rsidRDefault="00E627D3" w:rsidP="00803B1F">
            <w:pPr>
              <w:pStyle w:val="a5"/>
              <w:spacing w:after="0" w:line="240" w:lineRule="auto"/>
              <w:ind w:left="0"/>
              <w:jc w:val="both"/>
              <w:rPr>
                <w:b/>
                <w:i/>
              </w:rPr>
            </w:pPr>
            <w:r w:rsidRPr="0078322B">
              <w:t>ΝΤΟΝΑΤΣ</w:t>
            </w:r>
          </w:p>
        </w:tc>
        <w:tc>
          <w:tcPr>
            <w:tcW w:w="447" w:type="dxa"/>
          </w:tcPr>
          <w:p w14:paraId="3268ACD1" w14:textId="77777777" w:rsidR="00E627D3" w:rsidRDefault="00E627D3" w:rsidP="00803B1F">
            <w:pPr>
              <w:pStyle w:val="a5"/>
              <w:spacing w:after="0"/>
              <w:ind w:left="0"/>
              <w:jc w:val="both"/>
            </w:pPr>
          </w:p>
        </w:tc>
        <w:tc>
          <w:tcPr>
            <w:tcW w:w="567" w:type="dxa"/>
          </w:tcPr>
          <w:p w14:paraId="74BA9C73" w14:textId="77777777" w:rsidR="00E627D3" w:rsidRDefault="00E627D3" w:rsidP="00803B1F">
            <w:pPr>
              <w:pStyle w:val="a5"/>
              <w:spacing w:after="0"/>
              <w:ind w:left="0"/>
              <w:jc w:val="both"/>
            </w:pPr>
          </w:p>
        </w:tc>
        <w:tc>
          <w:tcPr>
            <w:tcW w:w="567" w:type="dxa"/>
          </w:tcPr>
          <w:p w14:paraId="3610CF67" w14:textId="77777777" w:rsidR="00E627D3" w:rsidRDefault="00E627D3" w:rsidP="00803B1F">
            <w:pPr>
              <w:pStyle w:val="a5"/>
              <w:spacing w:after="0"/>
              <w:ind w:left="0"/>
              <w:jc w:val="both"/>
            </w:pPr>
          </w:p>
        </w:tc>
        <w:tc>
          <w:tcPr>
            <w:tcW w:w="567" w:type="dxa"/>
          </w:tcPr>
          <w:p w14:paraId="3DF1845A" w14:textId="77777777" w:rsidR="00E627D3" w:rsidRDefault="00E627D3" w:rsidP="00803B1F">
            <w:pPr>
              <w:pStyle w:val="a5"/>
              <w:spacing w:after="0"/>
              <w:ind w:left="0"/>
              <w:jc w:val="both"/>
            </w:pPr>
          </w:p>
        </w:tc>
        <w:tc>
          <w:tcPr>
            <w:tcW w:w="567" w:type="dxa"/>
          </w:tcPr>
          <w:p w14:paraId="756F33AE" w14:textId="77777777" w:rsidR="00E627D3" w:rsidRDefault="00E627D3" w:rsidP="00803B1F">
            <w:pPr>
              <w:pStyle w:val="a5"/>
              <w:spacing w:after="0"/>
              <w:ind w:left="0"/>
              <w:jc w:val="both"/>
            </w:pPr>
          </w:p>
        </w:tc>
        <w:tc>
          <w:tcPr>
            <w:tcW w:w="567" w:type="dxa"/>
          </w:tcPr>
          <w:p w14:paraId="461E82E3" w14:textId="77777777" w:rsidR="00E627D3" w:rsidRDefault="00E627D3" w:rsidP="00803B1F">
            <w:pPr>
              <w:pStyle w:val="a5"/>
              <w:spacing w:after="0"/>
              <w:ind w:left="0"/>
              <w:jc w:val="both"/>
            </w:pPr>
          </w:p>
        </w:tc>
        <w:tc>
          <w:tcPr>
            <w:tcW w:w="567" w:type="dxa"/>
          </w:tcPr>
          <w:p w14:paraId="1B900EDE" w14:textId="77777777" w:rsidR="00E627D3" w:rsidRDefault="00E627D3" w:rsidP="00803B1F">
            <w:pPr>
              <w:pStyle w:val="a5"/>
              <w:spacing w:after="0"/>
              <w:ind w:left="0"/>
              <w:jc w:val="both"/>
            </w:pPr>
          </w:p>
        </w:tc>
        <w:tc>
          <w:tcPr>
            <w:tcW w:w="567" w:type="dxa"/>
          </w:tcPr>
          <w:p w14:paraId="00970A4F" w14:textId="77777777" w:rsidR="00E627D3" w:rsidRDefault="00E627D3" w:rsidP="00803B1F">
            <w:pPr>
              <w:pStyle w:val="a5"/>
              <w:spacing w:after="0"/>
              <w:ind w:left="0"/>
              <w:jc w:val="both"/>
            </w:pPr>
          </w:p>
        </w:tc>
        <w:tc>
          <w:tcPr>
            <w:tcW w:w="1843" w:type="dxa"/>
          </w:tcPr>
          <w:p w14:paraId="3D7319E5" w14:textId="77777777" w:rsidR="00E627D3" w:rsidRDefault="00E627D3" w:rsidP="00803B1F">
            <w:pPr>
              <w:pStyle w:val="a5"/>
              <w:spacing w:after="0"/>
              <w:ind w:left="0"/>
              <w:jc w:val="both"/>
            </w:pPr>
          </w:p>
        </w:tc>
      </w:tr>
      <w:tr w:rsidR="00E627D3" w14:paraId="436566E8" w14:textId="77777777" w:rsidTr="00803B1F">
        <w:tc>
          <w:tcPr>
            <w:tcW w:w="1918" w:type="dxa"/>
          </w:tcPr>
          <w:p w14:paraId="58559359" w14:textId="77777777" w:rsidR="00E627D3" w:rsidRDefault="00E627D3" w:rsidP="00803B1F">
            <w:pPr>
              <w:pStyle w:val="a5"/>
              <w:spacing w:after="0" w:line="240" w:lineRule="auto"/>
              <w:ind w:left="0"/>
              <w:jc w:val="both"/>
            </w:pPr>
            <w:r>
              <w:t xml:space="preserve">ΠΑΓΩΤΟ </w:t>
            </w:r>
          </w:p>
        </w:tc>
        <w:tc>
          <w:tcPr>
            <w:tcW w:w="447" w:type="dxa"/>
          </w:tcPr>
          <w:p w14:paraId="66029B37" w14:textId="77777777" w:rsidR="00E627D3" w:rsidRDefault="00E627D3" w:rsidP="00803B1F">
            <w:pPr>
              <w:pStyle w:val="a5"/>
              <w:spacing w:after="0"/>
              <w:ind w:left="0"/>
              <w:jc w:val="both"/>
            </w:pPr>
          </w:p>
        </w:tc>
        <w:tc>
          <w:tcPr>
            <w:tcW w:w="567" w:type="dxa"/>
          </w:tcPr>
          <w:p w14:paraId="0D097DAD" w14:textId="77777777" w:rsidR="00E627D3" w:rsidRDefault="00E627D3" w:rsidP="00803B1F">
            <w:pPr>
              <w:pStyle w:val="a5"/>
              <w:spacing w:after="0"/>
              <w:ind w:left="0"/>
              <w:jc w:val="both"/>
            </w:pPr>
          </w:p>
        </w:tc>
        <w:tc>
          <w:tcPr>
            <w:tcW w:w="567" w:type="dxa"/>
          </w:tcPr>
          <w:p w14:paraId="40271084" w14:textId="77777777" w:rsidR="00E627D3" w:rsidRDefault="00E627D3" w:rsidP="00803B1F">
            <w:pPr>
              <w:pStyle w:val="a5"/>
              <w:spacing w:after="0"/>
              <w:ind w:left="0"/>
              <w:jc w:val="both"/>
            </w:pPr>
          </w:p>
        </w:tc>
        <w:tc>
          <w:tcPr>
            <w:tcW w:w="567" w:type="dxa"/>
          </w:tcPr>
          <w:p w14:paraId="35B17A69" w14:textId="77777777" w:rsidR="00E627D3" w:rsidRDefault="00E627D3" w:rsidP="00803B1F">
            <w:pPr>
              <w:pStyle w:val="a5"/>
              <w:spacing w:after="0"/>
              <w:ind w:left="0"/>
              <w:jc w:val="both"/>
            </w:pPr>
          </w:p>
        </w:tc>
        <w:tc>
          <w:tcPr>
            <w:tcW w:w="567" w:type="dxa"/>
          </w:tcPr>
          <w:p w14:paraId="74B1DB8B" w14:textId="77777777" w:rsidR="00E627D3" w:rsidRDefault="00E627D3" w:rsidP="00803B1F">
            <w:pPr>
              <w:pStyle w:val="a5"/>
              <w:spacing w:after="0"/>
              <w:ind w:left="0"/>
              <w:jc w:val="both"/>
            </w:pPr>
          </w:p>
        </w:tc>
        <w:tc>
          <w:tcPr>
            <w:tcW w:w="567" w:type="dxa"/>
          </w:tcPr>
          <w:p w14:paraId="664055AF" w14:textId="77777777" w:rsidR="00E627D3" w:rsidRDefault="00E627D3" w:rsidP="00803B1F">
            <w:pPr>
              <w:pStyle w:val="a5"/>
              <w:spacing w:after="0"/>
              <w:ind w:left="0"/>
              <w:jc w:val="both"/>
            </w:pPr>
          </w:p>
        </w:tc>
        <w:tc>
          <w:tcPr>
            <w:tcW w:w="567" w:type="dxa"/>
          </w:tcPr>
          <w:p w14:paraId="4D2413E2" w14:textId="77777777" w:rsidR="00E627D3" w:rsidRDefault="00E627D3" w:rsidP="00803B1F">
            <w:pPr>
              <w:pStyle w:val="a5"/>
              <w:spacing w:after="0"/>
              <w:ind w:left="0"/>
              <w:jc w:val="both"/>
            </w:pPr>
          </w:p>
        </w:tc>
        <w:tc>
          <w:tcPr>
            <w:tcW w:w="567" w:type="dxa"/>
          </w:tcPr>
          <w:p w14:paraId="7C1BA1DC" w14:textId="77777777" w:rsidR="00E627D3" w:rsidRDefault="00E627D3" w:rsidP="00803B1F">
            <w:pPr>
              <w:pStyle w:val="a5"/>
              <w:spacing w:after="0"/>
              <w:ind w:left="0"/>
              <w:jc w:val="both"/>
            </w:pPr>
          </w:p>
        </w:tc>
        <w:tc>
          <w:tcPr>
            <w:tcW w:w="1843" w:type="dxa"/>
          </w:tcPr>
          <w:p w14:paraId="4B1D702E" w14:textId="77777777" w:rsidR="00E627D3" w:rsidRDefault="00E627D3" w:rsidP="00803B1F">
            <w:pPr>
              <w:pStyle w:val="a5"/>
              <w:spacing w:after="0"/>
              <w:ind w:left="0"/>
              <w:jc w:val="both"/>
            </w:pPr>
          </w:p>
        </w:tc>
      </w:tr>
      <w:tr w:rsidR="00E627D3" w14:paraId="0F50E838" w14:textId="77777777" w:rsidTr="00803B1F">
        <w:tc>
          <w:tcPr>
            <w:tcW w:w="1918" w:type="dxa"/>
          </w:tcPr>
          <w:p w14:paraId="2429B616" w14:textId="77777777" w:rsidR="00E627D3" w:rsidRDefault="00E627D3" w:rsidP="00803B1F">
            <w:pPr>
              <w:pStyle w:val="a5"/>
              <w:spacing w:after="0" w:line="240" w:lineRule="auto"/>
              <w:ind w:left="0"/>
              <w:jc w:val="both"/>
            </w:pPr>
          </w:p>
        </w:tc>
        <w:tc>
          <w:tcPr>
            <w:tcW w:w="447" w:type="dxa"/>
          </w:tcPr>
          <w:p w14:paraId="6F3B41BB" w14:textId="77777777" w:rsidR="00E627D3" w:rsidRDefault="00E627D3" w:rsidP="00803B1F">
            <w:pPr>
              <w:pStyle w:val="a5"/>
              <w:spacing w:after="0"/>
              <w:ind w:left="0"/>
              <w:jc w:val="both"/>
            </w:pPr>
          </w:p>
        </w:tc>
        <w:tc>
          <w:tcPr>
            <w:tcW w:w="567" w:type="dxa"/>
          </w:tcPr>
          <w:p w14:paraId="4F5597AC" w14:textId="77777777" w:rsidR="00E627D3" w:rsidRDefault="00E627D3" w:rsidP="00803B1F">
            <w:pPr>
              <w:pStyle w:val="a5"/>
              <w:spacing w:after="0"/>
              <w:ind w:left="0"/>
              <w:jc w:val="both"/>
            </w:pPr>
          </w:p>
        </w:tc>
        <w:tc>
          <w:tcPr>
            <w:tcW w:w="567" w:type="dxa"/>
          </w:tcPr>
          <w:p w14:paraId="21A87B53" w14:textId="77777777" w:rsidR="00E627D3" w:rsidRDefault="00E627D3" w:rsidP="00803B1F">
            <w:pPr>
              <w:pStyle w:val="a5"/>
              <w:spacing w:after="0"/>
              <w:ind w:left="0"/>
              <w:jc w:val="both"/>
            </w:pPr>
          </w:p>
        </w:tc>
        <w:tc>
          <w:tcPr>
            <w:tcW w:w="567" w:type="dxa"/>
          </w:tcPr>
          <w:p w14:paraId="578FF0D3" w14:textId="77777777" w:rsidR="00E627D3" w:rsidRDefault="00E627D3" w:rsidP="00803B1F">
            <w:pPr>
              <w:pStyle w:val="a5"/>
              <w:spacing w:after="0"/>
              <w:ind w:left="0"/>
              <w:jc w:val="both"/>
            </w:pPr>
          </w:p>
        </w:tc>
        <w:tc>
          <w:tcPr>
            <w:tcW w:w="567" w:type="dxa"/>
          </w:tcPr>
          <w:p w14:paraId="4816A80B" w14:textId="77777777" w:rsidR="00E627D3" w:rsidRDefault="00E627D3" w:rsidP="00803B1F">
            <w:pPr>
              <w:pStyle w:val="a5"/>
              <w:spacing w:after="0"/>
              <w:ind w:left="0"/>
              <w:jc w:val="both"/>
            </w:pPr>
          </w:p>
        </w:tc>
        <w:tc>
          <w:tcPr>
            <w:tcW w:w="567" w:type="dxa"/>
          </w:tcPr>
          <w:p w14:paraId="28397C39" w14:textId="77777777" w:rsidR="00E627D3" w:rsidRDefault="00E627D3" w:rsidP="00803B1F">
            <w:pPr>
              <w:pStyle w:val="a5"/>
              <w:spacing w:after="0"/>
              <w:ind w:left="0"/>
              <w:jc w:val="both"/>
            </w:pPr>
          </w:p>
        </w:tc>
        <w:tc>
          <w:tcPr>
            <w:tcW w:w="567" w:type="dxa"/>
          </w:tcPr>
          <w:p w14:paraId="405F6276" w14:textId="77777777" w:rsidR="00E627D3" w:rsidRDefault="00E627D3" w:rsidP="00803B1F">
            <w:pPr>
              <w:pStyle w:val="a5"/>
              <w:spacing w:after="0"/>
              <w:ind w:left="0"/>
              <w:jc w:val="both"/>
            </w:pPr>
          </w:p>
        </w:tc>
        <w:tc>
          <w:tcPr>
            <w:tcW w:w="567" w:type="dxa"/>
          </w:tcPr>
          <w:p w14:paraId="265114D9" w14:textId="77777777" w:rsidR="00E627D3" w:rsidRDefault="00E627D3" w:rsidP="00803B1F">
            <w:pPr>
              <w:pStyle w:val="a5"/>
              <w:spacing w:after="0"/>
              <w:ind w:left="0"/>
              <w:jc w:val="both"/>
            </w:pPr>
          </w:p>
        </w:tc>
        <w:tc>
          <w:tcPr>
            <w:tcW w:w="1843" w:type="dxa"/>
          </w:tcPr>
          <w:p w14:paraId="0F99835B" w14:textId="77777777" w:rsidR="00E627D3" w:rsidRDefault="00E627D3" w:rsidP="00803B1F">
            <w:pPr>
              <w:pStyle w:val="a5"/>
              <w:spacing w:after="0"/>
              <w:ind w:left="0"/>
              <w:jc w:val="both"/>
            </w:pPr>
          </w:p>
        </w:tc>
      </w:tr>
      <w:tr w:rsidR="00E627D3" w14:paraId="601A8C70" w14:textId="77777777" w:rsidTr="00803B1F">
        <w:tc>
          <w:tcPr>
            <w:tcW w:w="1918" w:type="dxa"/>
          </w:tcPr>
          <w:p w14:paraId="2DE95BA0" w14:textId="77777777" w:rsidR="00E627D3" w:rsidRPr="0078322B" w:rsidRDefault="00E627D3" w:rsidP="00803B1F">
            <w:pPr>
              <w:pStyle w:val="a5"/>
              <w:spacing w:after="0" w:line="240" w:lineRule="auto"/>
              <w:ind w:left="0"/>
              <w:jc w:val="both"/>
            </w:pPr>
            <w:r w:rsidRPr="0078322B">
              <w:t>ΞΗΡΟΙ ΚΑΡΠΟΙ ΩΜΟΙ</w:t>
            </w:r>
          </w:p>
        </w:tc>
        <w:tc>
          <w:tcPr>
            <w:tcW w:w="447" w:type="dxa"/>
          </w:tcPr>
          <w:p w14:paraId="6C6CD433" w14:textId="77777777" w:rsidR="00E627D3" w:rsidRDefault="00E627D3" w:rsidP="00803B1F">
            <w:pPr>
              <w:pStyle w:val="a5"/>
              <w:spacing w:after="0"/>
              <w:ind w:left="0"/>
              <w:jc w:val="both"/>
            </w:pPr>
          </w:p>
        </w:tc>
        <w:tc>
          <w:tcPr>
            <w:tcW w:w="567" w:type="dxa"/>
          </w:tcPr>
          <w:p w14:paraId="2615A8E2" w14:textId="77777777" w:rsidR="00E627D3" w:rsidRDefault="00E627D3" w:rsidP="00803B1F">
            <w:pPr>
              <w:pStyle w:val="a5"/>
              <w:spacing w:after="0"/>
              <w:ind w:left="0"/>
              <w:jc w:val="both"/>
            </w:pPr>
          </w:p>
        </w:tc>
        <w:tc>
          <w:tcPr>
            <w:tcW w:w="567" w:type="dxa"/>
          </w:tcPr>
          <w:p w14:paraId="27FC9F6C" w14:textId="77777777" w:rsidR="00E627D3" w:rsidRDefault="00E627D3" w:rsidP="00803B1F">
            <w:pPr>
              <w:pStyle w:val="a5"/>
              <w:spacing w:after="0"/>
              <w:ind w:left="0"/>
              <w:jc w:val="both"/>
            </w:pPr>
          </w:p>
        </w:tc>
        <w:tc>
          <w:tcPr>
            <w:tcW w:w="567" w:type="dxa"/>
          </w:tcPr>
          <w:p w14:paraId="217CCA5A" w14:textId="77777777" w:rsidR="00E627D3" w:rsidRDefault="00E627D3" w:rsidP="00803B1F">
            <w:pPr>
              <w:pStyle w:val="a5"/>
              <w:spacing w:after="0"/>
              <w:ind w:left="0"/>
              <w:jc w:val="both"/>
            </w:pPr>
          </w:p>
        </w:tc>
        <w:tc>
          <w:tcPr>
            <w:tcW w:w="567" w:type="dxa"/>
          </w:tcPr>
          <w:p w14:paraId="4B6BA98C" w14:textId="77777777" w:rsidR="00E627D3" w:rsidRDefault="00E627D3" w:rsidP="00803B1F">
            <w:pPr>
              <w:pStyle w:val="a5"/>
              <w:spacing w:after="0"/>
              <w:ind w:left="0"/>
              <w:jc w:val="both"/>
            </w:pPr>
          </w:p>
        </w:tc>
        <w:tc>
          <w:tcPr>
            <w:tcW w:w="567" w:type="dxa"/>
          </w:tcPr>
          <w:p w14:paraId="7C544B4E" w14:textId="77777777" w:rsidR="00E627D3" w:rsidRDefault="00E627D3" w:rsidP="00803B1F">
            <w:pPr>
              <w:pStyle w:val="a5"/>
              <w:spacing w:after="0"/>
              <w:ind w:left="0"/>
              <w:jc w:val="both"/>
            </w:pPr>
          </w:p>
        </w:tc>
        <w:tc>
          <w:tcPr>
            <w:tcW w:w="567" w:type="dxa"/>
          </w:tcPr>
          <w:p w14:paraId="48D9DB4F" w14:textId="77777777" w:rsidR="00E627D3" w:rsidRDefault="00E627D3" w:rsidP="00803B1F">
            <w:pPr>
              <w:pStyle w:val="a5"/>
              <w:spacing w:after="0"/>
              <w:ind w:left="0"/>
              <w:jc w:val="both"/>
            </w:pPr>
          </w:p>
        </w:tc>
        <w:tc>
          <w:tcPr>
            <w:tcW w:w="567" w:type="dxa"/>
          </w:tcPr>
          <w:p w14:paraId="68BF35CC" w14:textId="77777777" w:rsidR="00E627D3" w:rsidRDefault="00E627D3" w:rsidP="00803B1F">
            <w:pPr>
              <w:pStyle w:val="a5"/>
              <w:spacing w:after="0"/>
              <w:ind w:left="0"/>
              <w:jc w:val="both"/>
            </w:pPr>
          </w:p>
        </w:tc>
        <w:tc>
          <w:tcPr>
            <w:tcW w:w="1843" w:type="dxa"/>
          </w:tcPr>
          <w:p w14:paraId="0A7FB39F" w14:textId="77777777" w:rsidR="00E627D3" w:rsidRDefault="00E627D3" w:rsidP="00803B1F">
            <w:pPr>
              <w:pStyle w:val="a5"/>
              <w:spacing w:after="0"/>
              <w:ind w:left="0"/>
              <w:jc w:val="both"/>
            </w:pPr>
          </w:p>
        </w:tc>
      </w:tr>
      <w:tr w:rsidR="00E627D3" w14:paraId="4AFD5F5A" w14:textId="77777777" w:rsidTr="00803B1F">
        <w:tc>
          <w:tcPr>
            <w:tcW w:w="1918" w:type="dxa"/>
          </w:tcPr>
          <w:p w14:paraId="758A8EEF" w14:textId="77777777" w:rsidR="00E627D3" w:rsidRPr="0078322B" w:rsidRDefault="00E627D3" w:rsidP="00803B1F">
            <w:pPr>
              <w:pStyle w:val="a5"/>
              <w:spacing w:after="0" w:line="240" w:lineRule="auto"/>
              <w:ind w:left="0"/>
              <w:jc w:val="both"/>
            </w:pPr>
            <w:r w:rsidRPr="0078322B">
              <w:t>ΞΗΡΟΙ ΚΑΡΠΟΙ ΨΗΜΕΝΟΙ</w:t>
            </w:r>
          </w:p>
        </w:tc>
        <w:tc>
          <w:tcPr>
            <w:tcW w:w="447" w:type="dxa"/>
          </w:tcPr>
          <w:p w14:paraId="5F9A5664" w14:textId="77777777" w:rsidR="00E627D3" w:rsidRDefault="00E627D3" w:rsidP="00803B1F">
            <w:pPr>
              <w:pStyle w:val="a5"/>
              <w:spacing w:after="0"/>
              <w:ind w:left="0"/>
              <w:jc w:val="both"/>
            </w:pPr>
          </w:p>
        </w:tc>
        <w:tc>
          <w:tcPr>
            <w:tcW w:w="567" w:type="dxa"/>
          </w:tcPr>
          <w:p w14:paraId="3EF12600" w14:textId="77777777" w:rsidR="00E627D3" w:rsidRDefault="00E627D3" w:rsidP="00803B1F">
            <w:pPr>
              <w:pStyle w:val="a5"/>
              <w:spacing w:after="0"/>
              <w:ind w:left="0"/>
              <w:jc w:val="both"/>
            </w:pPr>
          </w:p>
        </w:tc>
        <w:tc>
          <w:tcPr>
            <w:tcW w:w="567" w:type="dxa"/>
          </w:tcPr>
          <w:p w14:paraId="444BA883" w14:textId="77777777" w:rsidR="00E627D3" w:rsidRDefault="00E627D3" w:rsidP="00803B1F">
            <w:pPr>
              <w:pStyle w:val="a5"/>
              <w:spacing w:after="0"/>
              <w:ind w:left="0"/>
              <w:jc w:val="both"/>
            </w:pPr>
          </w:p>
        </w:tc>
        <w:tc>
          <w:tcPr>
            <w:tcW w:w="567" w:type="dxa"/>
          </w:tcPr>
          <w:p w14:paraId="258C939E" w14:textId="77777777" w:rsidR="00E627D3" w:rsidRDefault="00E627D3" w:rsidP="00803B1F">
            <w:pPr>
              <w:pStyle w:val="a5"/>
              <w:spacing w:after="0"/>
              <w:ind w:left="0"/>
              <w:jc w:val="both"/>
            </w:pPr>
          </w:p>
        </w:tc>
        <w:tc>
          <w:tcPr>
            <w:tcW w:w="567" w:type="dxa"/>
          </w:tcPr>
          <w:p w14:paraId="1D07C8B3" w14:textId="77777777" w:rsidR="00E627D3" w:rsidRDefault="00E627D3" w:rsidP="00803B1F">
            <w:pPr>
              <w:pStyle w:val="a5"/>
              <w:spacing w:after="0"/>
              <w:ind w:left="0"/>
              <w:jc w:val="both"/>
            </w:pPr>
          </w:p>
        </w:tc>
        <w:tc>
          <w:tcPr>
            <w:tcW w:w="567" w:type="dxa"/>
          </w:tcPr>
          <w:p w14:paraId="4EAB4CA0" w14:textId="77777777" w:rsidR="00E627D3" w:rsidRDefault="00E627D3" w:rsidP="00803B1F">
            <w:pPr>
              <w:pStyle w:val="a5"/>
              <w:spacing w:after="0"/>
              <w:ind w:left="0"/>
              <w:jc w:val="both"/>
            </w:pPr>
          </w:p>
        </w:tc>
        <w:tc>
          <w:tcPr>
            <w:tcW w:w="567" w:type="dxa"/>
          </w:tcPr>
          <w:p w14:paraId="1CA7688C" w14:textId="77777777" w:rsidR="00E627D3" w:rsidRDefault="00E627D3" w:rsidP="00803B1F">
            <w:pPr>
              <w:pStyle w:val="a5"/>
              <w:spacing w:after="0"/>
              <w:ind w:left="0"/>
              <w:jc w:val="both"/>
            </w:pPr>
          </w:p>
        </w:tc>
        <w:tc>
          <w:tcPr>
            <w:tcW w:w="567" w:type="dxa"/>
          </w:tcPr>
          <w:p w14:paraId="5D629534" w14:textId="77777777" w:rsidR="00E627D3" w:rsidRDefault="00E627D3" w:rsidP="00803B1F">
            <w:pPr>
              <w:pStyle w:val="a5"/>
              <w:spacing w:after="0"/>
              <w:ind w:left="0"/>
              <w:jc w:val="both"/>
            </w:pPr>
          </w:p>
        </w:tc>
        <w:tc>
          <w:tcPr>
            <w:tcW w:w="1843" w:type="dxa"/>
          </w:tcPr>
          <w:p w14:paraId="2A02DDA2" w14:textId="77777777" w:rsidR="00E627D3" w:rsidRDefault="00E627D3" w:rsidP="00803B1F">
            <w:pPr>
              <w:pStyle w:val="a5"/>
              <w:spacing w:after="0"/>
              <w:ind w:left="0"/>
              <w:jc w:val="both"/>
            </w:pPr>
          </w:p>
        </w:tc>
      </w:tr>
      <w:tr w:rsidR="00E627D3" w14:paraId="36E390BB" w14:textId="77777777" w:rsidTr="00803B1F">
        <w:tc>
          <w:tcPr>
            <w:tcW w:w="1918" w:type="dxa"/>
          </w:tcPr>
          <w:p w14:paraId="753FCED1" w14:textId="77777777" w:rsidR="00E627D3" w:rsidRDefault="00E627D3" w:rsidP="00803B1F">
            <w:pPr>
              <w:pStyle w:val="a5"/>
              <w:spacing w:after="0" w:line="240" w:lineRule="auto"/>
              <w:ind w:left="0"/>
              <w:jc w:val="both"/>
            </w:pPr>
            <w:r>
              <w:t>ΠΑΤΑΤΑΚΙΑ</w:t>
            </w:r>
            <w:r w:rsidRPr="00A05C4E">
              <w:rPr>
                <w:lang w:val="en-US"/>
              </w:rPr>
              <w:t>/</w:t>
            </w:r>
            <w:r>
              <w:t xml:space="preserve"> ΓΑΡΙΔΑΚΙΑ ΕΜΠΟΡΙΟΥ</w:t>
            </w:r>
          </w:p>
        </w:tc>
        <w:tc>
          <w:tcPr>
            <w:tcW w:w="447" w:type="dxa"/>
          </w:tcPr>
          <w:p w14:paraId="2BEE20F0" w14:textId="77777777" w:rsidR="00E627D3" w:rsidRDefault="00E627D3" w:rsidP="00803B1F">
            <w:pPr>
              <w:pStyle w:val="a5"/>
              <w:spacing w:after="0"/>
              <w:ind w:left="0"/>
              <w:jc w:val="both"/>
            </w:pPr>
          </w:p>
        </w:tc>
        <w:tc>
          <w:tcPr>
            <w:tcW w:w="567" w:type="dxa"/>
          </w:tcPr>
          <w:p w14:paraId="69725826" w14:textId="77777777" w:rsidR="00E627D3" w:rsidRDefault="00E627D3" w:rsidP="00803B1F">
            <w:pPr>
              <w:pStyle w:val="a5"/>
              <w:spacing w:after="0"/>
              <w:ind w:left="0"/>
              <w:jc w:val="both"/>
            </w:pPr>
          </w:p>
        </w:tc>
        <w:tc>
          <w:tcPr>
            <w:tcW w:w="567" w:type="dxa"/>
          </w:tcPr>
          <w:p w14:paraId="62AC9626" w14:textId="77777777" w:rsidR="00E627D3" w:rsidRDefault="00E627D3" w:rsidP="00803B1F">
            <w:pPr>
              <w:pStyle w:val="a5"/>
              <w:spacing w:after="0"/>
              <w:ind w:left="0"/>
              <w:jc w:val="both"/>
            </w:pPr>
          </w:p>
        </w:tc>
        <w:tc>
          <w:tcPr>
            <w:tcW w:w="567" w:type="dxa"/>
          </w:tcPr>
          <w:p w14:paraId="120922AC" w14:textId="77777777" w:rsidR="00E627D3" w:rsidRDefault="00E627D3" w:rsidP="00803B1F">
            <w:pPr>
              <w:pStyle w:val="a5"/>
              <w:spacing w:after="0"/>
              <w:ind w:left="0"/>
              <w:jc w:val="both"/>
            </w:pPr>
          </w:p>
        </w:tc>
        <w:tc>
          <w:tcPr>
            <w:tcW w:w="567" w:type="dxa"/>
          </w:tcPr>
          <w:p w14:paraId="0383E56C" w14:textId="77777777" w:rsidR="00E627D3" w:rsidRDefault="00E627D3" w:rsidP="00803B1F">
            <w:pPr>
              <w:pStyle w:val="a5"/>
              <w:spacing w:after="0"/>
              <w:ind w:left="0"/>
              <w:jc w:val="both"/>
            </w:pPr>
          </w:p>
        </w:tc>
        <w:tc>
          <w:tcPr>
            <w:tcW w:w="567" w:type="dxa"/>
          </w:tcPr>
          <w:p w14:paraId="760517E7" w14:textId="77777777" w:rsidR="00E627D3" w:rsidRDefault="00E627D3" w:rsidP="00803B1F">
            <w:pPr>
              <w:pStyle w:val="a5"/>
              <w:spacing w:after="0"/>
              <w:ind w:left="0"/>
              <w:jc w:val="both"/>
            </w:pPr>
          </w:p>
        </w:tc>
        <w:tc>
          <w:tcPr>
            <w:tcW w:w="567" w:type="dxa"/>
          </w:tcPr>
          <w:p w14:paraId="3C72F78C" w14:textId="77777777" w:rsidR="00E627D3" w:rsidRDefault="00E627D3" w:rsidP="00803B1F">
            <w:pPr>
              <w:pStyle w:val="a5"/>
              <w:spacing w:after="0"/>
              <w:ind w:left="0"/>
              <w:jc w:val="both"/>
            </w:pPr>
          </w:p>
        </w:tc>
        <w:tc>
          <w:tcPr>
            <w:tcW w:w="567" w:type="dxa"/>
          </w:tcPr>
          <w:p w14:paraId="218F8ECD" w14:textId="77777777" w:rsidR="00E627D3" w:rsidRDefault="00E627D3" w:rsidP="00803B1F">
            <w:pPr>
              <w:pStyle w:val="a5"/>
              <w:spacing w:after="0"/>
              <w:ind w:left="0"/>
              <w:jc w:val="both"/>
            </w:pPr>
          </w:p>
        </w:tc>
        <w:tc>
          <w:tcPr>
            <w:tcW w:w="1843" w:type="dxa"/>
          </w:tcPr>
          <w:p w14:paraId="1B661941" w14:textId="77777777" w:rsidR="00E627D3" w:rsidRDefault="00E627D3" w:rsidP="00803B1F">
            <w:pPr>
              <w:pStyle w:val="a5"/>
              <w:spacing w:after="0"/>
              <w:ind w:left="0"/>
              <w:jc w:val="both"/>
            </w:pPr>
          </w:p>
        </w:tc>
      </w:tr>
      <w:tr w:rsidR="00E627D3" w14:paraId="701A7E9D" w14:textId="77777777" w:rsidTr="00803B1F">
        <w:tc>
          <w:tcPr>
            <w:tcW w:w="1918" w:type="dxa"/>
          </w:tcPr>
          <w:p w14:paraId="53341FAA" w14:textId="77777777" w:rsidR="00E627D3" w:rsidRDefault="00E627D3" w:rsidP="00803B1F">
            <w:pPr>
              <w:pStyle w:val="a5"/>
              <w:spacing w:after="0" w:line="240" w:lineRule="auto"/>
              <w:ind w:left="0"/>
              <w:jc w:val="both"/>
            </w:pPr>
            <w:r>
              <w:t>ΚΡΑΚΕΡΣ</w:t>
            </w:r>
          </w:p>
        </w:tc>
        <w:tc>
          <w:tcPr>
            <w:tcW w:w="447" w:type="dxa"/>
          </w:tcPr>
          <w:p w14:paraId="11AF8C69" w14:textId="77777777" w:rsidR="00E627D3" w:rsidRDefault="00E627D3" w:rsidP="00803B1F">
            <w:pPr>
              <w:pStyle w:val="a5"/>
              <w:spacing w:after="0"/>
              <w:ind w:left="0"/>
              <w:jc w:val="both"/>
            </w:pPr>
          </w:p>
        </w:tc>
        <w:tc>
          <w:tcPr>
            <w:tcW w:w="567" w:type="dxa"/>
          </w:tcPr>
          <w:p w14:paraId="16AA4ED8" w14:textId="77777777" w:rsidR="00E627D3" w:rsidRDefault="00E627D3" w:rsidP="00803B1F">
            <w:pPr>
              <w:pStyle w:val="a5"/>
              <w:spacing w:after="0"/>
              <w:ind w:left="0"/>
              <w:jc w:val="both"/>
            </w:pPr>
          </w:p>
        </w:tc>
        <w:tc>
          <w:tcPr>
            <w:tcW w:w="567" w:type="dxa"/>
          </w:tcPr>
          <w:p w14:paraId="1E9F7EE0" w14:textId="77777777" w:rsidR="00E627D3" w:rsidRDefault="00E627D3" w:rsidP="00803B1F">
            <w:pPr>
              <w:pStyle w:val="a5"/>
              <w:spacing w:after="0"/>
              <w:ind w:left="0"/>
              <w:jc w:val="both"/>
            </w:pPr>
          </w:p>
        </w:tc>
        <w:tc>
          <w:tcPr>
            <w:tcW w:w="567" w:type="dxa"/>
          </w:tcPr>
          <w:p w14:paraId="67D31903" w14:textId="77777777" w:rsidR="00E627D3" w:rsidRDefault="00E627D3" w:rsidP="00803B1F">
            <w:pPr>
              <w:pStyle w:val="a5"/>
              <w:spacing w:after="0"/>
              <w:ind w:left="0"/>
              <w:jc w:val="both"/>
            </w:pPr>
          </w:p>
        </w:tc>
        <w:tc>
          <w:tcPr>
            <w:tcW w:w="567" w:type="dxa"/>
          </w:tcPr>
          <w:p w14:paraId="2873666D" w14:textId="77777777" w:rsidR="00E627D3" w:rsidRDefault="00E627D3" w:rsidP="00803B1F">
            <w:pPr>
              <w:pStyle w:val="a5"/>
              <w:spacing w:after="0"/>
              <w:ind w:left="0"/>
              <w:jc w:val="both"/>
            </w:pPr>
          </w:p>
        </w:tc>
        <w:tc>
          <w:tcPr>
            <w:tcW w:w="567" w:type="dxa"/>
          </w:tcPr>
          <w:p w14:paraId="6E2D315F" w14:textId="77777777" w:rsidR="00E627D3" w:rsidRDefault="00E627D3" w:rsidP="00803B1F">
            <w:pPr>
              <w:pStyle w:val="a5"/>
              <w:spacing w:after="0"/>
              <w:ind w:left="0"/>
              <w:jc w:val="both"/>
            </w:pPr>
          </w:p>
        </w:tc>
        <w:tc>
          <w:tcPr>
            <w:tcW w:w="567" w:type="dxa"/>
          </w:tcPr>
          <w:p w14:paraId="56CBF82E" w14:textId="77777777" w:rsidR="00E627D3" w:rsidRDefault="00E627D3" w:rsidP="00803B1F">
            <w:pPr>
              <w:pStyle w:val="a5"/>
              <w:spacing w:after="0"/>
              <w:ind w:left="0"/>
              <w:jc w:val="both"/>
            </w:pPr>
          </w:p>
        </w:tc>
        <w:tc>
          <w:tcPr>
            <w:tcW w:w="567" w:type="dxa"/>
          </w:tcPr>
          <w:p w14:paraId="69FCE17D" w14:textId="77777777" w:rsidR="00E627D3" w:rsidRDefault="00E627D3" w:rsidP="00803B1F">
            <w:pPr>
              <w:pStyle w:val="a5"/>
              <w:spacing w:after="0"/>
              <w:ind w:left="0"/>
              <w:jc w:val="both"/>
            </w:pPr>
          </w:p>
        </w:tc>
        <w:tc>
          <w:tcPr>
            <w:tcW w:w="1843" w:type="dxa"/>
          </w:tcPr>
          <w:p w14:paraId="25635E04" w14:textId="77777777" w:rsidR="00E627D3" w:rsidRDefault="00E627D3" w:rsidP="00803B1F">
            <w:pPr>
              <w:pStyle w:val="a5"/>
              <w:spacing w:after="0"/>
              <w:ind w:left="0"/>
              <w:jc w:val="both"/>
            </w:pPr>
          </w:p>
        </w:tc>
      </w:tr>
      <w:tr w:rsidR="00E627D3" w14:paraId="34FDBA0B" w14:textId="77777777" w:rsidTr="00803B1F">
        <w:tc>
          <w:tcPr>
            <w:tcW w:w="1918" w:type="dxa"/>
          </w:tcPr>
          <w:p w14:paraId="437851F5" w14:textId="77777777" w:rsidR="00E627D3" w:rsidRDefault="00E627D3" w:rsidP="00803B1F">
            <w:pPr>
              <w:pStyle w:val="a5"/>
              <w:spacing w:after="0" w:line="240" w:lineRule="auto"/>
              <w:ind w:left="0"/>
              <w:jc w:val="both"/>
            </w:pPr>
            <w:r>
              <w:t>ΠΟΠ ΚΟΡΝ</w:t>
            </w:r>
          </w:p>
        </w:tc>
        <w:tc>
          <w:tcPr>
            <w:tcW w:w="447" w:type="dxa"/>
          </w:tcPr>
          <w:p w14:paraId="79ED06D5" w14:textId="77777777" w:rsidR="00E627D3" w:rsidRDefault="00E627D3" w:rsidP="00803B1F">
            <w:pPr>
              <w:pStyle w:val="a5"/>
              <w:spacing w:after="0"/>
              <w:ind w:left="0"/>
              <w:jc w:val="both"/>
            </w:pPr>
          </w:p>
        </w:tc>
        <w:tc>
          <w:tcPr>
            <w:tcW w:w="567" w:type="dxa"/>
          </w:tcPr>
          <w:p w14:paraId="152C09A0" w14:textId="77777777" w:rsidR="00E627D3" w:rsidRDefault="00E627D3" w:rsidP="00803B1F">
            <w:pPr>
              <w:pStyle w:val="a5"/>
              <w:spacing w:after="0"/>
              <w:ind w:left="0"/>
              <w:jc w:val="both"/>
            </w:pPr>
          </w:p>
        </w:tc>
        <w:tc>
          <w:tcPr>
            <w:tcW w:w="567" w:type="dxa"/>
          </w:tcPr>
          <w:p w14:paraId="5579F67F" w14:textId="77777777" w:rsidR="00E627D3" w:rsidRDefault="00E627D3" w:rsidP="00803B1F">
            <w:pPr>
              <w:pStyle w:val="a5"/>
              <w:spacing w:after="0"/>
              <w:ind w:left="0"/>
              <w:jc w:val="both"/>
            </w:pPr>
          </w:p>
        </w:tc>
        <w:tc>
          <w:tcPr>
            <w:tcW w:w="567" w:type="dxa"/>
          </w:tcPr>
          <w:p w14:paraId="42F248E4" w14:textId="77777777" w:rsidR="00E627D3" w:rsidRDefault="00E627D3" w:rsidP="00803B1F">
            <w:pPr>
              <w:pStyle w:val="a5"/>
              <w:spacing w:after="0"/>
              <w:ind w:left="0"/>
              <w:jc w:val="both"/>
            </w:pPr>
          </w:p>
        </w:tc>
        <w:tc>
          <w:tcPr>
            <w:tcW w:w="567" w:type="dxa"/>
          </w:tcPr>
          <w:p w14:paraId="63E33C1A" w14:textId="77777777" w:rsidR="00E627D3" w:rsidRDefault="00E627D3" w:rsidP="00803B1F">
            <w:pPr>
              <w:pStyle w:val="a5"/>
              <w:spacing w:after="0"/>
              <w:ind w:left="0"/>
              <w:jc w:val="both"/>
            </w:pPr>
          </w:p>
        </w:tc>
        <w:tc>
          <w:tcPr>
            <w:tcW w:w="567" w:type="dxa"/>
          </w:tcPr>
          <w:p w14:paraId="1F859327" w14:textId="77777777" w:rsidR="00E627D3" w:rsidRDefault="00E627D3" w:rsidP="00803B1F">
            <w:pPr>
              <w:pStyle w:val="a5"/>
              <w:spacing w:after="0"/>
              <w:ind w:left="0"/>
              <w:jc w:val="both"/>
            </w:pPr>
          </w:p>
        </w:tc>
        <w:tc>
          <w:tcPr>
            <w:tcW w:w="567" w:type="dxa"/>
          </w:tcPr>
          <w:p w14:paraId="626B139C" w14:textId="77777777" w:rsidR="00E627D3" w:rsidRDefault="00E627D3" w:rsidP="00803B1F">
            <w:pPr>
              <w:pStyle w:val="a5"/>
              <w:spacing w:after="0"/>
              <w:ind w:left="0"/>
              <w:jc w:val="both"/>
            </w:pPr>
          </w:p>
        </w:tc>
        <w:tc>
          <w:tcPr>
            <w:tcW w:w="567" w:type="dxa"/>
          </w:tcPr>
          <w:p w14:paraId="40DC3CB6" w14:textId="77777777" w:rsidR="00E627D3" w:rsidRDefault="00E627D3" w:rsidP="00803B1F">
            <w:pPr>
              <w:pStyle w:val="a5"/>
              <w:spacing w:after="0"/>
              <w:ind w:left="0"/>
              <w:jc w:val="both"/>
            </w:pPr>
          </w:p>
        </w:tc>
        <w:tc>
          <w:tcPr>
            <w:tcW w:w="1843" w:type="dxa"/>
          </w:tcPr>
          <w:p w14:paraId="5C11E151" w14:textId="77777777" w:rsidR="00E627D3" w:rsidRDefault="00E627D3" w:rsidP="00803B1F">
            <w:pPr>
              <w:pStyle w:val="a5"/>
              <w:spacing w:after="0"/>
              <w:ind w:left="0"/>
              <w:jc w:val="both"/>
            </w:pPr>
          </w:p>
        </w:tc>
      </w:tr>
      <w:tr w:rsidR="00E627D3" w14:paraId="2604D73B" w14:textId="77777777" w:rsidTr="00803B1F">
        <w:tc>
          <w:tcPr>
            <w:tcW w:w="1918" w:type="dxa"/>
          </w:tcPr>
          <w:p w14:paraId="04D6F4C4" w14:textId="77777777" w:rsidR="00E627D3" w:rsidRDefault="00E627D3" w:rsidP="00803B1F">
            <w:pPr>
              <w:pStyle w:val="a5"/>
              <w:spacing w:after="0" w:line="240" w:lineRule="auto"/>
              <w:ind w:left="0"/>
              <w:jc w:val="both"/>
            </w:pPr>
            <w:r>
              <w:t>ΚΟΡΝ ΦΛΕΙΚΣ</w:t>
            </w:r>
          </w:p>
        </w:tc>
        <w:tc>
          <w:tcPr>
            <w:tcW w:w="447" w:type="dxa"/>
          </w:tcPr>
          <w:p w14:paraId="4578C298" w14:textId="77777777" w:rsidR="00E627D3" w:rsidRDefault="00E627D3" w:rsidP="00803B1F">
            <w:pPr>
              <w:pStyle w:val="a5"/>
              <w:spacing w:after="0"/>
              <w:ind w:left="0"/>
              <w:jc w:val="both"/>
            </w:pPr>
          </w:p>
        </w:tc>
        <w:tc>
          <w:tcPr>
            <w:tcW w:w="567" w:type="dxa"/>
          </w:tcPr>
          <w:p w14:paraId="44CE0E52" w14:textId="77777777" w:rsidR="00E627D3" w:rsidRDefault="00E627D3" w:rsidP="00803B1F">
            <w:pPr>
              <w:pStyle w:val="a5"/>
              <w:spacing w:after="0"/>
              <w:ind w:left="0"/>
              <w:jc w:val="both"/>
            </w:pPr>
          </w:p>
        </w:tc>
        <w:tc>
          <w:tcPr>
            <w:tcW w:w="567" w:type="dxa"/>
          </w:tcPr>
          <w:p w14:paraId="3008361C" w14:textId="77777777" w:rsidR="00E627D3" w:rsidRDefault="00E627D3" w:rsidP="00803B1F">
            <w:pPr>
              <w:pStyle w:val="a5"/>
              <w:spacing w:after="0"/>
              <w:ind w:left="0"/>
              <w:jc w:val="both"/>
            </w:pPr>
          </w:p>
        </w:tc>
        <w:tc>
          <w:tcPr>
            <w:tcW w:w="567" w:type="dxa"/>
          </w:tcPr>
          <w:p w14:paraId="46108D3D" w14:textId="77777777" w:rsidR="00E627D3" w:rsidRDefault="00E627D3" w:rsidP="00803B1F">
            <w:pPr>
              <w:pStyle w:val="a5"/>
              <w:spacing w:after="0"/>
              <w:ind w:left="0"/>
              <w:jc w:val="both"/>
            </w:pPr>
          </w:p>
        </w:tc>
        <w:tc>
          <w:tcPr>
            <w:tcW w:w="567" w:type="dxa"/>
          </w:tcPr>
          <w:p w14:paraId="0407386D" w14:textId="77777777" w:rsidR="00E627D3" w:rsidRDefault="00E627D3" w:rsidP="00803B1F">
            <w:pPr>
              <w:pStyle w:val="a5"/>
              <w:spacing w:after="0"/>
              <w:ind w:left="0"/>
              <w:jc w:val="both"/>
            </w:pPr>
          </w:p>
        </w:tc>
        <w:tc>
          <w:tcPr>
            <w:tcW w:w="567" w:type="dxa"/>
          </w:tcPr>
          <w:p w14:paraId="240C6A37" w14:textId="77777777" w:rsidR="00E627D3" w:rsidRDefault="00E627D3" w:rsidP="00803B1F">
            <w:pPr>
              <w:pStyle w:val="a5"/>
              <w:spacing w:after="0"/>
              <w:ind w:left="0"/>
              <w:jc w:val="both"/>
            </w:pPr>
          </w:p>
        </w:tc>
        <w:tc>
          <w:tcPr>
            <w:tcW w:w="567" w:type="dxa"/>
          </w:tcPr>
          <w:p w14:paraId="0B5397CD" w14:textId="77777777" w:rsidR="00E627D3" w:rsidRDefault="00E627D3" w:rsidP="00803B1F">
            <w:pPr>
              <w:pStyle w:val="a5"/>
              <w:spacing w:after="0"/>
              <w:ind w:left="0"/>
              <w:jc w:val="both"/>
            </w:pPr>
          </w:p>
        </w:tc>
        <w:tc>
          <w:tcPr>
            <w:tcW w:w="567" w:type="dxa"/>
          </w:tcPr>
          <w:p w14:paraId="20F34274" w14:textId="77777777" w:rsidR="00E627D3" w:rsidRDefault="00E627D3" w:rsidP="00803B1F">
            <w:pPr>
              <w:pStyle w:val="a5"/>
              <w:spacing w:after="0"/>
              <w:ind w:left="0"/>
              <w:jc w:val="both"/>
            </w:pPr>
          </w:p>
        </w:tc>
        <w:tc>
          <w:tcPr>
            <w:tcW w:w="1843" w:type="dxa"/>
          </w:tcPr>
          <w:p w14:paraId="2F4931B6" w14:textId="77777777" w:rsidR="00E627D3" w:rsidRDefault="00E627D3" w:rsidP="00803B1F">
            <w:pPr>
              <w:pStyle w:val="a5"/>
              <w:spacing w:after="0"/>
              <w:ind w:left="0"/>
              <w:jc w:val="both"/>
            </w:pPr>
          </w:p>
        </w:tc>
      </w:tr>
      <w:tr w:rsidR="00E627D3" w14:paraId="58C93392" w14:textId="77777777" w:rsidTr="00803B1F">
        <w:tc>
          <w:tcPr>
            <w:tcW w:w="1918" w:type="dxa"/>
          </w:tcPr>
          <w:p w14:paraId="22C1AA2F" w14:textId="77777777" w:rsidR="00E627D3" w:rsidRDefault="00E627D3" w:rsidP="00803B1F">
            <w:pPr>
              <w:pStyle w:val="a5"/>
              <w:spacing w:after="0" w:line="240" w:lineRule="auto"/>
              <w:ind w:left="0"/>
              <w:jc w:val="both"/>
            </w:pPr>
            <w:r w:rsidRPr="00A05C4E">
              <w:rPr>
                <w:lang w:val="en-US"/>
              </w:rPr>
              <w:t xml:space="preserve">CHOKO </w:t>
            </w:r>
            <w:r>
              <w:t>ΦΛΕΙΚΣ</w:t>
            </w:r>
          </w:p>
        </w:tc>
        <w:tc>
          <w:tcPr>
            <w:tcW w:w="447" w:type="dxa"/>
          </w:tcPr>
          <w:p w14:paraId="7AAA85F1" w14:textId="77777777" w:rsidR="00E627D3" w:rsidRDefault="00E627D3" w:rsidP="00803B1F">
            <w:pPr>
              <w:pStyle w:val="a5"/>
              <w:spacing w:after="0"/>
              <w:ind w:left="0"/>
              <w:jc w:val="both"/>
            </w:pPr>
          </w:p>
        </w:tc>
        <w:tc>
          <w:tcPr>
            <w:tcW w:w="567" w:type="dxa"/>
          </w:tcPr>
          <w:p w14:paraId="7AE16994" w14:textId="77777777" w:rsidR="00E627D3" w:rsidRDefault="00E627D3" w:rsidP="00803B1F">
            <w:pPr>
              <w:pStyle w:val="a5"/>
              <w:spacing w:after="0"/>
              <w:ind w:left="0"/>
              <w:jc w:val="both"/>
            </w:pPr>
          </w:p>
        </w:tc>
        <w:tc>
          <w:tcPr>
            <w:tcW w:w="567" w:type="dxa"/>
          </w:tcPr>
          <w:p w14:paraId="349C5CDC" w14:textId="77777777" w:rsidR="00E627D3" w:rsidRDefault="00E627D3" w:rsidP="00803B1F">
            <w:pPr>
              <w:pStyle w:val="a5"/>
              <w:spacing w:after="0"/>
              <w:ind w:left="0"/>
              <w:jc w:val="both"/>
            </w:pPr>
          </w:p>
        </w:tc>
        <w:tc>
          <w:tcPr>
            <w:tcW w:w="567" w:type="dxa"/>
          </w:tcPr>
          <w:p w14:paraId="6DA334C4" w14:textId="77777777" w:rsidR="00E627D3" w:rsidRDefault="00E627D3" w:rsidP="00803B1F">
            <w:pPr>
              <w:pStyle w:val="a5"/>
              <w:spacing w:after="0"/>
              <w:ind w:left="0"/>
              <w:jc w:val="both"/>
            </w:pPr>
          </w:p>
        </w:tc>
        <w:tc>
          <w:tcPr>
            <w:tcW w:w="567" w:type="dxa"/>
          </w:tcPr>
          <w:p w14:paraId="292C4308" w14:textId="77777777" w:rsidR="00E627D3" w:rsidRDefault="00E627D3" w:rsidP="00803B1F">
            <w:pPr>
              <w:pStyle w:val="a5"/>
              <w:spacing w:after="0"/>
              <w:ind w:left="0"/>
              <w:jc w:val="both"/>
            </w:pPr>
          </w:p>
        </w:tc>
        <w:tc>
          <w:tcPr>
            <w:tcW w:w="567" w:type="dxa"/>
          </w:tcPr>
          <w:p w14:paraId="22145F40" w14:textId="77777777" w:rsidR="00E627D3" w:rsidRDefault="00E627D3" w:rsidP="00803B1F">
            <w:pPr>
              <w:pStyle w:val="a5"/>
              <w:spacing w:after="0"/>
              <w:ind w:left="0"/>
              <w:jc w:val="both"/>
            </w:pPr>
          </w:p>
        </w:tc>
        <w:tc>
          <w:tcPr>
            <w:tcW w:w="567" w:type="dxa"/>
          </w:tcPr>
          <w:p w14:paraId="0296EFD2" w14:textId="77777777" w:rsidR="00E627D3" w:rsidRDefault="00E627D3" w:rsidP="00803B1F">
            <w:pPr>
              <w:pStyle w:val="a5"/>
              <w:spacing w:after="0"/>
              <w:ind w:left="0"/>
              <w:jc w:val="both"/>
            </w:pPr>
          </w:p>
        </w:tc>
        <w:tc>
          <w:tcPr>
            <w:tcW w:w="567" w:type="dxa"/>
          </w:tcPr>
          <w:p w14:paraId="737B0F65" w14:textId="77777777" w:rsidR="00E627D3" w:rsidRDefault="00E627D3" w:rsidP="00803B1F">
            <w:pPr>
              <w:pStyle w:val="a5"/>
              <w:spacing w:after="0"/>
              <w:ind w:left="0"/>
              <w:jc w:val="both"/>
            </w:pPr>
          </w:p>
        </w:tc>
        <w:tc>
          <w:tcPr>
            <w:tcW w:w="1843" w:type="dxa"/>
          </w:tcPr>
          <w:p w14:paraId="530A9A2B" w14:textId="77777777" w:rsidR="00E627D3" w:rsidRDefault="00E627D3" w:rsidP="00803B1F">
            <w:pPr>
              <w:pStyle w:val="a5"/>
              <w:spacing w:after="0"/>
              <w:ind w:left="0"/>
              <w:jc w:val="both"/>
            </w:pPr>
          </w:p>
        </w:tc>
      </w:tr>
      <w:tr w:rsidR="00E627D3" w14:paraId="0E162988" w14:textId="77777777" w:rsidTr="00803B1F">
        <w:tc>
          <w:tcPr>
            <w:tcW w:w="1918" w:type="dxa"/>
          </w:tcPr>
          <w:p w14:paraId="39CC3A9C" w14:textId="77777777" w:rsidR="00E627D3" w:rsidRDefault="00E627D3" w:rsidP="00803B1F">
            <w:pPr>
              <w:pStyle w:val="a5"/>
              <w:spacing w:after="0" w:line="240" w:lineRule="auto"/>
              <w:ind w:left="0"/>
              <w:jc w:val="both"/>
            </w:pPr>
            <w:r>
              <w:t>ΔΗΜΗΤΡΙΑΚΑ ΒΡΩΜΗΣ</w:t>
            </w:r>
          </w:p>
        </w:tc>
        <w:tc>
          <w:tcPr>
            <w:tcW w:w="447" w:type="dxa"/>
          </w:tcPr>
          <w:p w14:paraId="6AF152F4" w14:textId="77777777" w:rsidR="00E627D3" w:rsidRDefault="00E627D3" w:rsidP="00803B1F">
            <w:pPr>
              <w:pStyle w:val="a5"/>
              <w:spacing w:after="0"/>
              <w:ind w:left="0"/>
              <w:jc w:val="both"/>
            </w:pPr>
          </w:p>
        </w:tc>
        <w:tc>
          <w:tcPr>
            <w:tcW w:w="567" w:type="dxa"/>
          </w:tcPr>
          <w:p w14:paraId="47084424" w14:textId="77777777" w:rsidR="00E627D3" w:rsidRDefault="00E627D3" w:rsidP="00803B1F">
            <w:pPr>
              <w:pStyle w:val="a5"/>
              <w:spacing w:after="0"/>
              <w:ind w:left="0"/>
              <w:jc w:val="both"/>
            </w:pPr>
          </w:p>
        </w:tc>
        <w:tc>
          <w:tcPr>
            <w:tcW w:w="567" w:type="dxa"/>
          </w:tcPr>
          <w:p w14:paraId="232AE954" w14:textId="77777777" w:rsidR="00E627D3" w:rsidRDefault="00E627D3" w:rsidP="00803B1F">
            <w:pPr>
              <w:pStyle w:val="a5"/>
              <w:spacing w:after="0"/>
              <w:ind w:left="0"/>
              <w:jc w:val="both"/>
            </w:pPr>
          </w:p>
        </w:tc>
        <w:tc>
          <w:tcPr>
            <w:tcW w:w="567" w:type="dxa"/>
          </w:tcPr>
          <w:p w14:paraId="40460399" w14:textId="77777777" w:rsidR="00E627D3" w:rsidRDefault="00E627D3" w:rsidP="00803B1F">
            <w:pPr>
              <w:pStyle w:val="a5"/>
              <w:spacing w:after="0"/>
              <w:ind w:left="0"/>
              <w:jc w:val="both"/>
            </w:pPr>
          </w:p>
        </w:tc>
        <w:tc>
          <w:tcPr>
            <w:tcW w:w="567" w:type="dxa"/>
          </w:tcPr>
          <w:p w14:paraId="5904D461" w14:textId="77777777" w:rsidR="00E627D3" w:rsidRDefault="00E627D3" w:rsidP="00803B1F">
            <w:pPr>
              <w:pStyle w:val="a5"/>
              <w:spacing w:after="0"/>
              <w:ind w:left="0"/>
              <w:jc w:val="both"/>
            </w:pPr>
          </w:p>
        </w:tc>
        <w:tc>
          <w:tcPr>
            <w:tcW w:w="567" w:type="dxa"/>
          </w:tcPr>
          <w:p w14:paraId="2954783D" w14:textId="77777777" w:rsidR="00E627D3" w:rsidRDefault="00E627D3" w:rsidP="00803B1F">
            <w:pPr>
              <w:pStyle w:val="a5"/>
              <w:spacing w:after="0"/>
              <w:ind w:left="0"/>
              <w:jc w:val="both"/>
            </w:pPr>
          </w:p>
        </w:tc>
        <w:tc>
          <w:tcPr>
            <w:tcW w:w="567" w:type="dxa"/>
          </w:tcPr>
          <w:p w14:paraId="28957E53" w14:textId="77777777" w:rsidR="00E627D3" w:rsidRDefault="00E627D3" w:rsidP="00803B1F">
            <w:pPr>
              <w:pStyle w:val="a5"/>
              <w:spacing w:after="0"/>
              <w:ind w:left="0"/>
              <w:jc w:val="both"/>
            </w:pPr>
          </w:p>
        </w:tc>
        <w:tc>
          <w:tcPr>
            <w:tcW w:w="567" w:type="dxa"/>
          </w:tcPr>
          <w:p w14:paraId="0A1BF88B" w14:textId="77777777" w:rsidR="00E627D3" w:rsidRDefault="00E627D3" w:rsidP="00803B1F">
            <w:pPr>
              <w:pStyle w:val="a5"/>
              <w:spacing w:after="0"/>
              <w:ind w:left="0"/>
              <w:jc w:val="both"/>
            </w:pPr>
          </w:p>
        </w:tc>
        <w:tc>
          <w:tcPr>
            <w:tcW w:w="1843" w:type="dxa"/>
          </w:tcPr>
          <w:p w14:paraId="6E1A9D6C" w14:textId="77777777" w:rsidR="00E627D3" w:rsidRDefault="00E627D3" w:rsidP="00803B1F">
            <w:pPr>
              <w:pStyle w:val="a5"/>
              <w:spacing w:after="0"/>
              <w:ind w:left="0"/>
              <w:jc w:val="both"/>
            </w:pPr>
          </w:p>
        </w:tc>
      </w:tr>
      <w:tr w:rsidR="00E627D3" w14:paraId="7CCAB4CB" w14:textId="77777777" w:rsidTr="00803B1F">
        <w:tc>
          <w:tcPr>
            <w:tcW w:w="1918" w:type="dxa"/>
          </w:tcPr>
          <w:p w14:paraId="0343EC19" w14:textId="77777777" w:rsidR="00E627D3" w:rsidRDefault="00E627D3" w:rsidP="00803B1F">
            <w:pPr>
              <w:pStyle w:val="a5"/>
              <w:spacing w:after="0" w:line="240" w:lineRule="auto"/>
              <w:ind w:left="0"/>
              <w:jc w:val="both"/>
            </w:pPr>
            <w:r>
              <w:t>ΜΕΛΙ (1 Κ.Σ.)</w:t>
            </w:r>
          </w:p>
        </w:tc>
        <w:tc>
          <w:tcPr>
            <w:tcW w:w="447" w:type="dxa"/>
          </w:tcPr>
          <w:p w14:paraId="5FC53C91" w14:textId="77777777" w:rsidR="00E627D3" w:rsidRDefault="00E627D3" w:rsidP="00803B1F">
            <w:pPr>
              <w:pStyle w:val="a5"/>
              <w:spacing w:after="0"/>
              <w:ind w:left="0"/>
              <w:jc w:val="both"/>
            </w:pPr>
          </w:p>
        </w:tc>
        <w:tc>
          <w:tcPr>
            <w:tcW w:w="567" w:type="dxa"/>
          </w:tcPr>
          <w:p w14:paraId="2CB17D71" w14:textId="77777777" w:rsidR="00E627D3" w:rsidRDefault="00E627D3" w:rsidP="00803B1F">
            <w:pPr>
              <w:pStyle w:val="a5"/>
              <w:spacing w:after="0"/>
              <w:ind w:left="0"/>
              <w:jc w:val="both"/>
            </w:pPr>
          </w:p>
        </w:tc>
        <w:tc>
          <w:tcPr>
            <w:tcW w:w="567" w:type="dxa"/>
          </w:tcPr>
          <w:p w14:paraId="30261EB6" w14:textId="77777777" w:rsidR="00E627D3" w:rsidRDefault="00E627D3" w:rsidP="00803B1F">
            <w:pPr>
              <w:pStyle w:val="a5"/>
              <w:spacing w:after="0"/>
              <w:ind w:left="0"/>
              <w:jc w:val="both"/>
            </w:pPr>
          </w:p>
        </w:tc>
        <w:tc>
          <w:tcPr>
            <w:tcW w:w="567" w:type="dxa"/>
          </w:tcPr>
          <w:p w14:paraId="4174EA9C" w14:textId="77777777" w:rsidR="00E627D3" w:rsidRDefault="00E627D3" w:rsidP="00803B1F">
            <w:pPr>
              <w:pStyle w:val="a5"/>
              <w:spacing w:after="0"/>
              <w:ind w:left="0"/>
              <w:jc w:val="both"/>
            </w:pPr>
          </w:p>
        </w:tc>
        <w:tc>
          <w:tcPr>
            <w:tcW w:w="567" w:type="dxa"/>
          </w:tcPr>
          <w:p w14:paraId="3D5928E1" w14:textId="77777777" w:rsidR="00E627D3" w:rsidRDefault="00E627D3" w:rsidP="00803B1F">
            <w:pPr>
              <w:pStyle w:val="a5"/>
              <w:spacing w:after="0"/>
              <w:ind w:left="0"/>
              <w:jc w:val="both"/>
            </w:pPr>
          </w:p>
        </w:tc>
        <w:tc>
          <w:tcPr>
            <w:tcW w:w="567" w:type="dxa"/>
          </w:tcPr>
          <w:p w14:paraId="20822126" w14:textId="77777777" w:rsidR="00E627D3" w:rsidRDefault="00E627D3" w:rsidP="00803B1F">
            <w:pPr>
              <w:pStyle w:val="a5"/>
              <w:spacing w:after="0"/>
              <w:ind w:left="0"/>
              <w:jc w:val="both"/>
            </w:pPr>
          </w:p>
        </w:tc>
        <w:tc>
          <w:tcPr>
            <w:tcW w:w="567" w:type="dxa"/>
          </w:tcPr>
          <w:p w14:paraId="3B3E6760" w14:textId="77777777" w:rsidR="00E627D3" w:rsidRDefault="00E627D3" w:rsidP="00803B1F">
            <w:pPr>
              <w:pStyle w:val="a5"/>
              <w:spacing w:after="0"/>
              <w:ind w:left="0"/>
              <w:jc w:val="both"/>
            </w:pPr>
          </w:p>
        </w:tc>
        <w:tc>
          <w:tcPr>
            <w:tcW w:w="567" w:type="dxa"/>
          </w:tcPr>
          <w:p w14:paraId="6410AD08" w14:textId="77777777" w:rsidR="00E627D3" w:rsidRDefault="00E627D3" w:rsidP="00803B1F">
            <w:pPr>
              <w:pStyle w:val="a5"/>
              <w:spacing w:after="0"/>
              <w:ind w:left="0"/>
              <w:jc w:val="both"/>
            </w:pPr>
          </w:p>
        </w:tc>
        <w:tc>
          <w:tcPr>
            <w:tcW w:w="1843" w:type="dxa"/>
          </w:tcPr>
          <w:p w14:paraId="6ECAFFF8" w14:textId="77777777" w:rsidR="00E627D3" w:rsidRDefault="00E627D3" w:rsidP="00803B1F">
            <w:pPr>
              <w:pStyle w:val="a5"/>
              <w:spacing w:after="0"/>
              <w:ind w:left="0"/>
              <w:jc w:val="both"/>
            </w:pPr>
          </w:p>
        </w:tc>
      </w:tr>
      <w:tr w:rsidR="00E627D3" w14:paraId="257BA8E5" w14:textId="77777777" w:rsidTr="00803B1F">
        <w:tc>
          <w:tcPr>
            <w:tcW w:w="1918" w:type="dxa"/>
            <w:shd w:val="clear" w:color="auto" w:fill="F2DBDB"/>
          </w:tcPr>
          <w:p w14:paraId="0786B893" w14:textId="77777777" w:rsidR="00E627D3" w:rsidRPr="00A05C4E" w:rsidRDefault="00E627D3" w:rsidP="00803B1F">
            <w:pPr>
              <w:pStyle w:val="a5"/>
              <w:spacing w:after="0" w:line="240" w:lineRule="auto"/>
              <w:ind w:left="0"/>
              <w:jc w:val="both"/>
              <w:rPr>
                <w:b/>
              </w:rPr>
            </w:pPr>
            <w:r w:rsidRPr="00A05C4E">
              <w:rPr>
                <w:b/>
              </w:rPr>
              <w:t>ΕΤΟΙΜΟ ΦΑΓΗΤΟ:</w:t>
            </w:r>
          </w:p>
        </w:tc>
        <w:tc>
          <w:tcPr>
            <w:tcW w:w="447" w:type="dxa"/>
          </w:tcPr>
          <w:p w14:paraId="5663975F" w14:textId="77777777" w:rsidR="00E627D3" w:rsidRDefault="00E627D3" w:rsidP="00803B1F">
            <w:pPr>
              <w:pStyle w:val="a5"/>
              <w:spacing w:after="0"/>
              <w:ind w:left="0"/>
              <w:jc w:val="both"/>
            </w:pPr>
          </w:p>
        </w:tc>
        <w:tc>
          <w:tcPr>
            <w:tcW w:w="567" w:type="dxa"/>
          </w:tcPr>
          <w:p w14:paraId="45B30BA7" w14:textId="77777777" w:rsidR="00E627D3" w:rsidRDefault="00E627D3" w:rsidP="00803B1F">
            <w:pPr>
              <w:pStyle w:val="a5"/>
              <w:spacing w:after="0"/>
              <w:ind w:left="0"/>
              <w:jc w:val="both"/>
            </w:pPr>
          </w:p>
        </w:tc>
        <w:tc>
          <w:tcPr>
            <w:tcW w:w="567" w:type="dxa"/>
          </w:tcPr>
          <w:p w14:paraId="00D2CDFA" w14:textId="77777777" w:rsidR="00E627D3" w:rsidRDefault="00E627D3" w:rsidP="00803B1F">
            <w:pPr>
              <w:pStyle w:val="a5"/>
              <w:spacing w:after="0"/>
              <w:ind w:left="0"/>
              <w:jc w:val="both"/>
            </w:pPr>
          </w:p>
        </w:tc>
        <w:tc>
          <w:tcPr>
            <w:tcW w:w="567" w:type="dxa"/>
          </w:tcPr>
          <w:p w14:paraId="3234AE29" w14:textId="77777777" w:rsidR="00E627D3" w:rsidRDefault="00E627D3" w:rsidP="00803B1F">
            <w:pPr>
              <w:pStyle w:val="a5"/>
              <w:spacing w:after="0"/>
              <w:ind w:left="0"/>
              <w:jc w:val="both"/>
            </w:pPr>
          </w:p>
        </w:tc>
        <w:tc>
          <w:tcPr>
            <w:tcW w:w="567" w:type="dxa"/>
          </w:tcPr>
          <w:p w14:paraId="2A0A3988" w14:textId="77777777" w:rsidR="00E627D3" w:rsidRDefault="00E627D3" w:rsidP="00803B1F">
            <w:pPr>
              <w:pStyle w:val="a5"/>
              <w:spacing w:after="0"/>
              <w:ind w:left="0"/>
              <w:jc w:val="both"/>
            </w:pPr>
          </w:p>
        </w:tc>
        <w:tc>
          <w:tcPr>
            <w:tcW w:w="567" w:type="dxa"/>
          </w:tcPr>
          <w:p w14:paraId="654DE531" w14:textId="77777777" w:rsidR="00E627D3" w:rsidRDefault="00E627D3" w:rsidP="00803B1F">
            <w:pPr>
              <w:pStyle w:val="a5"/>
              <w:spacing w:after="0"/>
              <w:ind w:left="0"/>
              <w:jc w:val="both"/>
            </w:pPr>
          </w:p>
        </w:tc>
        <w:tc>
          <w:tcPr>
            <w:tcW w:w="567" w:type="dxa"/>
          </w:tcPr>
          <w:p w14:paraId="785E75A2" w14:textId="77777777" w:rsidR="00E627D3" w:rsidRDefault="00E627D3" w:rsidP="00803B1F">
            <w:pPr>
              <w:pStyle w:val="a5"/>
              <w:spacing w:after="0"/>
              <w:ind w:left="0"/>
              <w:jc w:val="both"/>
            </w:pPr>
          </w:p>
        </w:tc>
        <w:tc>
          <w:tcPr>
            <w:tcW w:w="567" w:type="dxa"/>
          </w:tcPr>
          <w:p w14:paraId="5AD3AE81" w14:textId="77777777" w:rsidR="00E627D3" w:rsidRDefault="00E627D3" w:rsidP="00803B1F">
            <w:pPr>
              <w:pStyle w:val="a5"/>
              <w:spacing w:after="0"/>
              <w:ind w:left="0"/>
              <w:jc w:val="both"/>
            </w:pPr>
          </w:p>
        </w:tc>
        <w:tc>
          <w:tcPr>
            <w:tcW w:w="1843" w:type="dxa"/>
          </w:tcPr>
          <w:p w14:paraId="05DA5F03" w14:textId="77777777" w:rsidR="00E627D3" w:rsidRDefault="00E627D3" w:rsidP="00803B1F">
            <w:pPr>
              <w:pStyle w:val="a5"/>
              <w:spacing w:after="0"/>
              <w:ind w:left="0"/>
              <w:jc w:val="both"/>
            </w:pPr>
          </w:p>
        </w:tc>
      </w:tr>
      <w:tr w:rsidR="00E627D3" w14:paraId="22EEA01B" w14:textId="77777777" w:rsidTr="00803B1F">
        <w:tc>
          <w:tcPr>
            <w:tcW w:w="1918" w:type="dxa"/>
          </w:tcPr>
          <w:p w14:paraId="140B1284" w14:textId="77777777" w:rsidR="00E627D3" w:rsidRDefault="00E627D3" w:rsidP="00803B1F">
            <w:pPr>
              <w:pStyle w:val="a5"/>
              <w:spacing w:after="0" w:line="240" w:lineRule="auto"/>
              <w:ind w:left="0"/>
              <w:jc w:val="both"/>
            </w:pPr>
            <w:r w:rsidRPr="00A05C4E">
              <w:rPr>
                <w:sz w:val="20"/>
              </w:rPr>
              <w:t>ΚΛΑΜΠ ΣΑΝΤΟΥΙΤΣ</w:t>
            </w:r>
          </w:p>
        </w:tc>
        <w:tc>
          <w:tcPr>
            <w:tcW w:w="447" w:type="dxa"/>
          </w:tcPr>
          <w:p w14:paraId="07D203B6" w14:textId="77777777" w:rsidR="00E627D3" w:rsidRDefault="00E627D3" w:rsidP="00803B1F">
            <w:pPr>
              <w:pStyle w:val="a5"/>
              <w:spacing w:after="0"/>
              <w:ind w:left="0"/>
              <w:jc w:val="both"/>
            </w:pPr>
          </w:p>
        </w:tc>
        <w:tc>
          <w:tcPr>
            <w:tcW w:w="567" w:type="dxa"/>
          </w:tcPr>
          <w:p w14:paraId="1EE5019C" w14:textId="77777777" w:rsidR="00E627D3" w:rsidRDefault="00E627D3" w:rsidP="00803B1F">
            <w:pPr>
              <w:pStyle w:val="a5"/>
              <w:spacing w:after="0"/>
              <w:ind w:left="0"/>
              <w:jc w:val="both"/>
            </w:pPr>
          </w:p>
        </w:tc>
        <w:tc>
          <w:tcPr>
            <w:tcW w:w="567" w:type="dxa"/>
          </w:tcPr>
          <w:p w14:paraId="527B82C1" w14:textId="77777777" w:rsidR="00E627D3" w:rsidRDefault="00E627D3" w:rsidP="00803B1F">
            <w:pPr>
              <w:pStyle w:val="a5"/>
              <w:spacing w:after="0"/>
              <w:ind w:left="0"/>
              <w:jc w:val="both"/>
            </w:pPr>
          </w:p>
        </w:tc>
        <w:tc>
          <w:tcPr>
            <w:tcW w:w="567" w:type="dxa"/>
          </w:tcPr>
          <w:p w14:paraId="67541215" w14:textId="77777777" w:rsidR="00E627D3" w:rsidRDefault="00E627D3" w:rsidP="00803B1F">
            <w:pPr>
              <w:pStyle w:val="a5"/>
              <w:spacing w:after="0"/>
              <w:ind w:left="0"/>
              <w:jc w:val="both"/>
            </w:pPr>
          </w:p>
        </w:tc>
        <w:tc>
          <w:tcPr>
            <w:tcW w:w="567" w:type="dxa"/>
          </w:tcPr>
          <w:p w14:paraId="1F46A605" w14:textId="77777777" w:rsidR="00E627D3" w:rsidRDefault="00E627D3" w:rsidP="00803B1F">
            <w:pPr>
              <w:pStyle w:val="a5"/>
              <w:spacing w:after="0"/>
              <w:ind w:left="0"/>
              <w:jc w:val="both"/>
            </w:pPr>
          </w:p>
        </w:tc>
        <w:tc>
          <w:tcPr>
            <w:tcW w:w="567" w:type="dxa"/>
          </w:tcPr>
          <w:p w14:paraId="745BC0FD" w14:textId="77777777" w:rsidR="00E627D3" w:rsidRDefault="00E627D3" w:rsidP="00803B1F">
            <w:pPr>
              <w:pStyle w:val="a5"/>
              <w:spacing w:after="0"/>
              <w:ind w:left="0"/>
              <w:jc w:val="both"/>
            </w:pPr>
          </w:p>
        </w:tc>
        <w:tc>
          <w:tcPr>
            <w:tcW w:w="567" w:type="dxa"/>
          </w:tcPr>
          <w:p w14:paraId="7F07AC6F" w14:textId="77777777" w:rsidR="00E627D3" w:rsidRDefault="00E627D3" w:rsidP="00803B1F">
            <w:pPr>
              <w:pStyle w:val="a5"/>
              <w:spacing w:after="0"/>
              <w:ind w:left="0"/>
              <w:jc w:val="both"/>
            </w:pPr>
          </w:p>
        </w:tc>
        <w:tc>
          <w:tcPr>
            <w:tcW w:w="567" w:type="dxa"/>
          </w:tcPr>
          <w:p w14:paraId="646F0859" w14:textId="77777777" w:rsidR="00E627D3" w:rsidRDefault="00E627D3" w:rsidP="00803B1F">
            <w:pPr>
              <w:pStyle w:val="a5"/>
              <w:spacing w:after="0"/>
              <w:ind w:left="0"/>
              <w:jc w:val="both"/>
            </w:pPr>
          </w:p>
        </w:tc>
        <w:tc>
          <w:tcPr>
            <w:tcW w:w="1843" w:type="dxa"/>
          </w:tcPr>
          <w:p w14:paraId="12A01913" w14:textId="77777777" w:rsidR="00E627D3" w:rsidRDefault="00E627D3" w:rsidP="00803B1F">
            <w:pPr>
              <w:pStyle w:val="a5"/>
              <w:spacing w:after="0"/>
              <w:ind w:left="0"/>
              <w:jc w:val="both"/>
            </w:pPr>
          </w:p>
        </w:tc>
      </w:tr>
      <w:tr w:rsidR="00E627D3" w14:paraId="0BE9B2ED" w14:textId="77777777" w:rsidTr="00803B1F">
        <w:tc>
          <w:tcPr>
            <w:tcW w:w="1918" w:type="dxa"/>
          </w:tcPr>
          <w:p w14:paraId="3780FA1C" w14:textId="77777777" w:rsidR="00E627D3" w:rsidRDefault="00E627D3" w:rsidP="00803B1F">
            <w:pPr>
              <w:pStyle w:val="a5"/>
              <w:spacing w:after="0" w:line="240" w:lineRule="auto"/>
              <w:ind w:left="0"/>
              <w:jc w:val="both"/>
            </w:pPr>
            <w:r>
              <w:t>ΠΙΤΣΑ</w:t>
            </w:r>
          </w:p>
        </w:tc>
        <w:tc>
          <w:tcPr>
            <w:tcW w:w="447" w:type="dxa"/>
          </w:tcPr>
          <w:p w14:paraId="6A07D6E4" w14:textId="77777777" w:rsidR="00E627D3" w:rsidRDefault="00E627D3" w:rsidP="00803B1F">
            <w:pPr>
              <w:pStyle w:val="a5"/>
              <w:spacing w:after="0"/>
              <w:ind w:left="0"/>
              <w:jc w:val="both"/>
            </w:pPr>
          </w:p>
        </w:tc>
        <w:tc>
          <w:tcPr>
            <w:tcW w:w="567" w:type="dxa"/>
          </w:tcPr>
          <w:p w14:paraId="49CBD70C" w14:textId="77777777" w:rsidR="00E627D3" w:rsidRDefault="00E627D3" w:rsidP="00803B1F">
            <w:pPr>
              <w:pStyle w:val="a5"/>
              <w:spacing w:after="0"/>
              <w:ind w:left="0"/>
              <w:jc w:val="both"/>
            </w:pPr>
          </w:p>
        </w:tc>
        <w:tc>
          <w:tcPr>
            <w:tcW w:w="567" w:type="dxa"/>
          </w:tcPr>
          <w:p w14:paraId="2C05C89E" w14:textId="77777777" w:rsidR="00E627D3" w:rsidRDefault="00E627D3" w:rsidP="00803B1F">
            <w:pPr>
              <w:pStyle w:val="a5"/>
              <w:spacing w:after="0"/>
              <w:ind w:left="0"/>
              <w:jc w:val="both"/>
            </w:pPr>
          </w:p>
        </w:tc>
        <w:tc>
          <w:tcPr>
            <w:tcW w:w="567" w:type="dxa"/>
          </w:tcPr>
          <w:p w14:paraId="74EE2665" w14:textId="77777777" w:rsidR="00E627D3" w:rsidRDefault="00E627D3" w:rsidP="00803B1F">
            <w:pPr>
              <w:pStyle w:val="a5"/>
              <w:spacing w:after="0"/>
              <w:ind w:left="0"/>
              <w:jc w:val="both"/>
            </w:pPr>
          </w:p>
        </w:tc>
        <w:tc>
          <w:tcPr>
            <w:tcW w:w="567" w:type="dxa"/>
          </w:tcPr>
          <w:p w14:paraId="6F43D817" w14:textId="77777777" w:rsidR="00E627D3" w:rsidRDefault="00E627D3" w:rsidP="00803B1F">
            <w:pPr>
              <w:pStyle w:val="a5"/>
              <w:spacing w:after="0"/>
              <w:ind w:left="0"/>
              <w:jc w:val="both"/>
            </w:pPr>
          </w:p>
        </w:tc>
        <w:tc>
          <w:tcPr>
            <w:tcW w:w="567" w:type="dxa"/>
          </w:tcPr>
          <w:p w14:paraId="18C5DDAC" w14:textId="77777777" w:rsidR="00E627D3" w:rsidRDefault="00E627D3" w:rsidP="00803B1F">
            <w:pPr>
              <w:pStyle w:val="a5"/>
              <w:spacing w:after="0"/>
              <w:ind w:left="0"/>
              <w:jc w:val="both"/>
            </w:pPr>
          </w:p>
        </w:tc>
        <w:tc>
          <w:tcPr>
            <w:tcW w:w="567" w:type="dxa"/>
          </w:tcPr>
          <w:p w14:paraId="79D5D7F0" w14:textId="77777777" w:rsidR="00E627D3" w:rsidRDefault="00E627D3" w:rsidP="00803B1F">
            <w:pPr>
              <w:pStyle w:val="a5"/>
              <w:spacing w:after="0"/>
              <w:ind w:left="0"/>
              <w:jc w:val="both"/>
            </w:pPr>
          </w:p>
        </w:tc>
        <w:tc>
          <w:tcPr>
            <w:tcW w:w="567" w:type="dxa"/>
          </w:tcPr>
          <w:p w14:paraId="1BCA04D5" w14:textId="77777777" w:rsidR="00E627D3" w:rsidRDefault="00E627D3" w:rsidP="00803B1F">
            <w:pPr>
              <w:pStyle w:val="a5"/>
              <w:spacing w:after="0"/>
              <w:ind w:left="0"/>
              <w:jc w:val="both"/>
            </w:pPr>
          </w:p>
        </w:tc>
        <w:tc>
          <w:tcPr>
            <w:tcW w:w="1843" w:type="dxa"/>
          </w:tcPr>
          <w:p w14:paraId="30280F8F" w14:textId="77777777" w:rsidR="00E627D3" w:rsidRDefault="00E627D3" w:rsidP="00803B1F">
            <w:pPr>
              <w:pStyle w:val="a5"/>
              <w:spacing w:after="0"/>
              <w:ind w:left="0"/>
              <w:jc w:val="both"/>
            </w:pPr>
          </w:p>
        </w:tc>
      </w:tr>
      <w:tr w:rsidR="00E627D3" w14:paraId="3B06963C" w14:textId="77777777" w:rsidTr="00803B1F">
        <w:tc>
          <w:tcPr>
            <w:tcW w:w="1918" w:type="dxa"/>
          </w:tcPr>
          <w:p w14:paraId="1F81D6A3" w14:textId="77777777" w:rsidR="00E627D3" w:rsidRDefault="00E627D3" w:rsidP="00803B1F">
            <w:pPr>
              <w:pStyle w:val="a5"/>
              <w:spacing w:after="0" w:line="240" w:lineRule="auto"/>
              <w:ind w:left="0"/>
              <w:jc w:val="both"/>
            </w:pPr>
            <w:r>
              <w:t>ΧΑΜΠΟΥΡΓΚΕΡ</w:t>
            </w:r>
          </w:p>
        </w:tc>
        <w:tc>
          <w:tcPr>
            <w:tcW w:w="447" w:type="dxa"/>
          </w:tcPr>
          <w:p w14:paraId="5313E8F4" w14:textId="77777777" w:rsidR="00E627D3" w:rsidRDefault="00E627D3" w:rsidP="00803B1F">
            <w:pPr>
              <w:pStyle w:val="a5"/>
              <w:spacing w:after="0"/>
              <w:ind w:left="0"/>
              <w:jc w:val="both"/>
            </w:pPr>
          </w:p>
        </w:tc>
        <w:tc>
          <w:tcPr>
            <w:tcW w:w="567" w:type="dxa"/>
          </w:tcPr>
          <w:p w14:paraId="3DDCCC41" w14:textId="77777777" w:rsidR="00E627D3" w:rsidRDefault="00E627D3" w:rsidP="00803B1F">
            <w:pPr>
              <w:pStyle w:val="a5"/>
              <w:spacing w:after="0"/>
              <w:ind w:left="0"/>
              <w:jc w:val="both"/>
            </w:pPr>
          </w:p>
        </w:tc>
        <w:tc>
          <w:tcPr>
            <w:tcW w:w="567" w:type="dxa"/>
          </w:tcPr>
          <w:p w14:paraId="5A94BDDE" w14:textId="77777777" w:rsidR="00E627D3" w:rsidRDefault="00E627D3" w:rsidP="00803B1F">
            <w:pPr>
              <w:pStyle w:val="a5"/>
              <w:spacing w:after="0"/>
              <w:ind w:left="0"/>
              <w:jc w:val="both"/>
            </w:pPr>
          </w:p>
        </w:tc>
        <w:tc>
          <w:tcPr>
            <w:tcW w:w="567" w:type="dxa"/>
          </w:tcPr>
          <w:p w14:paraId="1744C8D7" w14:textId="77777777" w:rsidR="00E627D3" w:rsidRDefault="00E627D3" w:rsidP="00803B1F">
            <w:pPr>
              <w:pStyle w:val="a5"/>
              <w:spacing w:after="0"/>
              <w:ind w:left="0"/>
              <w:jc w:val="both"/>
            </w:pPr>
          </w:p>
        </w:tc>
        <w:tc>
          <w:tcPr>
            <w:tcW w:w="567" w:type="dxa"/>
          </w:tcPr>
          <w:p w14:paraId="44D995C1" w14:textId="77777777" w:rsidR="00E627D3" w:rsidRDefault="00E627D3" w:rsidP="00803B1F">
            <w:pPr>
              <w:pStyle w:val="a5"/>
              <w:spacing w:after="0"/>
              <w:ind w:left="0"/>
              <w:jc w:val="both"/>
            </w:pPr>
          </w:p>
        </w:tc>
        <w:tc>
          <w:tcPr>
            <w:tcW w:w="567" w:type="dxa"/>
          </w:tcPr>
          <w:p w14:paraId="6A52E90C" w14:textId="77777777" w:rsidR="00E627D3" w:rsidRDefault="00E627D3" w:rsidP="00803B1F">
            <w:pPr>
              <w:pStyle w:val="a5"/>
              <w:spacing w:after="0"/>
              <w:ind w:left="0"/>
              <w:jc w:val="both"/>
            </w:pPr>
          </w:p>
        </w:tc>
        <w:tc>
          <w:tcPr>
            <w:tcW w:w="567" w:type="dxa"/>
          </w:tcPr>
          <w:p w14:paraId="09C36CB2" w14:textId="77777777" w:rsidR="00E627D3" w:rsidRDefault="00E627D3" w:rsidP="00803B1F">
            <w:pPr>
              <w:pStyle w:val="a5"/>
              <w:spacing w:after="0"/>
              <w:ind w:left="0"/>
              <w:jc w:val="both"/>
            </w:pPr>
          </w:p>
        </w:tc>
        <w:tc>
          <w:tcPr>
            <w:tcW w:w="567" w:type="dxa"/>
          </w:tcPr>
          <w:p w14:paraId="292D9B64" w14:textId="77777777" w:rsidR="00E627D3" w:rsidRDefault="00E627D3" w:rsidP="00803B1F">
            <w:pPr>
              <w:pStyle w:val="a5"/>
              <w:spacing w:after="0"/>
              <w:ind w:left="0"/>
              <w:jc w:val="both"/>
            </w:pPr>
          </w:p>
        </w:tc>
        <w:tc>
          <w:tcPr>
            <w:tcW w:w="1843" w:type="dxa"/>
          </w:tcPr>
          <w:p w14:paraId="55AF240B" w14:textId="77777777" w:rsidR="00E627D3" w:rsidRDefault="00E627D3" w:rsidP="00803B1F">
            <w:pPr>
              <w:pStyle w:val="a5"/>
              <w:spacing w:after="0"/>
              <w:ind w:left="0"/>
              <w:jc w:val="both"/>
            </w:pPr>
          </w:p>
        </w:tc>
      </w:tr>
      <w:tr w:rsidR="00E627D3" w14:paraId="758EE876" w14:textId="77777777" w:rsidTr="00803B1F">
        <w:tc>
          <w:tcPr>
            <w:tcW w:w="1918" w:type="dxa"/>
          </w:tcPr>
          <w:p w14:paraId="06BE4648" w14:textId="77777777" w:rsidR="00E627D3" w:rsidRDefault="00E627D3" w:rsidP="00803B1F">
            <w:pPr>
              <w:pStyle w:val="a5"/>
              <w:spacing w:after="0" w:line="240" w:lineRule="auto"/>
              <w:ind w:left="0"/>
              <w:jc w:val="both"/>
            </w:pPr>
            <w:r>
              <w:t>ΣΟΥΒΛΑΚΙ ΧΟΙΡΙΝΟ</w:t>
            </w:r>
          </w:p>
        </w:tc>
        <w:tc>
          <w:tcPr>
            <w:tcW w:w="447" w:type="dxa"/>
          </w:tcPr>
          <w:p w14:paraId="4C9ADA66" w14:textId="77777777" w:rsidR="00E627D3" w:rsidRDefault="00E627D3" w:rsidP="00803B1F">
            <w:pPr>
              <w:pStyle w:val="a5"/>
              <w:spacing w:after="0"/>
              <w:ind w:left="0"/>
              <w:jc w:val="both"/>
            </w:pPr>
          </w:p>
        </w:tc>
        <w:tc>
          <w:tcPr>
            <w:tcW w:w="567" w:type="dxa"/>
          </w:tcPr>
          <w:p w14:paraId="6BB95544" w14:textId="77777777" w:rsidR="00E627D3" w:rsidRDefault="00E627D3" w:rsidP="00803B1F">
            <w:pPr>
              <w:pStyle w:val="a5"/>
              <w:spacing w:after="0"/>
              <w:ind w:left="0"/>
              <w:jc w:val="both"/>
            </w:pPr>
          </w:p>
        </w:tc>
        <w:tc>
          <w:tcPr>
            <w:tcW w:w="567" w:type="dxa"/>
          </w:tcPr>
          <w:p w14:paraId="40090638" w14:textId="77777777" w:rsidR="00E627D3" w:rsidRDefault="00E627D3" w:rsidP="00803B1F">
            <w:pPr>
              <w:pStyle w:val="a5"/>
              <w:spacing w:after="0"/>
              <w:ind w:left="0"/>
              <w:jc w:val="both"/>
            </w:pPr>
          </w:p>
        </w:tc>
        <w:tc>
          <w:tcPr>
            <w:tcW w:w="567" w:type="dxa"/>
          </w:tcPr>
          <w:p w14:paraId="35405734" w14:textId="77777777" w:rsidR="00E627D3" w:rsidRDefault="00E627D3" w:rsidP="00803B1F">
            <w:pPr>
              <w:pStyle w:val="a5"/>
              <w:spacing w:after="0"/>
              <w:ind w:left="0"/>
              <w:jc w:val="both"/>
            </w:pPr>
          </w:p>
        </w:tc>
        <w:tc>
          <w:tcPr>
            <w:tcW w:w="567" w:type="dxa"/>
          </w:tcPr>
          <w:p w14:paraId="005E3CF6" w14:textId="77777777" w:rsidR="00E627D3" w:rsidRDefault="00E627D3" w:rsidP="00803B1F">
            <w:pPr>
              <w:pStyle w:val="a5"/>
              <w:spacing w:after="0"/>
              <w:ind w:left="0"/>
              <w:jc w:val="both"/>
            </w:pPr>
          </w:p>
        </w:tc>
        <w:tc>
          <w:tcPr>
            <w:tcW w:w="567" w:type="dxa"/>
          </w:tcPr>
          <w:p w14:paraId="3A555F64" w14:textId="77777777" w:rsidR="00E627D3" w:rsidRDefault="00E627D3" w:rsidP="00803B1F">
            <w:pPr>
              <w:pStyle w:val="a5"/>
              <w:spacing w:after="0"/>
              <w:ind w:left="0"/>
              <w:jc w:val="both"/>
            </w:pPr>
          </w:p>
        </w:tc>
        <w:tc>
          <w:tcPr>
            <w:tcW w:w="567" w:type="dxa"/>
          </w:tcPr>
          <w:p w14:paraId="783957BE" w14:textId="77777777" w:rsidR="00E627D3" w:rsidRDefault="00E627D3" w:rsidP="00803B1F">
            <w:pPr>
              <w:pStyle w:val="a5"/>
              <w:spacing w:after="0"/>
              <w:ind w:left="0"/>
              <w:jc w:val="both"/>
            </w:pPr>
          </w:p>
        </w:tc>
        <w:tc>
          <w:tcPr>
            <w:tcW w:w="567" w:type="dxa"/>
          </w:tcPr>
          <w:p w14:paraId="4AE80923" w14:textId="77777777" w:rsidR="00E627D3" w:rsidRDefault="00E627D3" w:rsidP="00803B1F">
            <w:pPr>
              <w:pStyle w:val="a5"/>
              <w:spacing w:after="0"/>
              <w:ind w:left="0"/>
              <w:jc w:val="both"/>
            </w:pPr>
          </w:p>
        </w:tc>
        <w:tc>
          <w:tcPr>
            <w:tcW w:w="1843" w:type="dxa"/>
          </w:tcPr>
          <w:p w14:paraId="42B359F5" w14:textId="77777777" w:rsidR="00E627D3" w:rsidRDefault="00E627D3" w:rsidP="00803B1F">
            <w:pPr>
              <w:pStyle w:val="a5"/>
              <w:spacing w:after="0"/>
              <w:ind w:left="0"/>
              <w:jc w:val="both"/>
            </w:pPr>
          </w:p>
        </w:tc>
      </w:tr>
      <w:tr w:rsidR="00E627D3" w14:paraId="602A3E39" w14:textId="77777777" w:rsidTr="00803B1F">
        <w:tc>
          <w:tcPr>
            <w:tcW w:w="1918" w:type="dxa"/>
          </w:tcPr>
          <w:p w14:paraId="0678FC9E" w14:textId="77777777" w:rsidR="00E627D3" w:rsidRDefault="00E627D3" w:rsidP="00803B1F">
            <w:pPr>
              <w:pStyle w:val="a5"/>
              <w:spacing w:after="0" w:line="240" w:lineRule="auto"/>
              <w:ind w:left="0"/>
              <w:jc w:val="both"/>
            </w:pPr>
            <w:r>
              <w:t>ΣΟΥΒΛΑΚΙ ΚΟΤΟΠΟΥΛΟ</w:t>
            </w:r>
          </w:p>
        </w:tc>
        <w:tc>
          <w:tcPr>
            <w:tcW w:w="447" w:type="dxa"/>
          </w:tcPr>
          <w:p w14:paraId="6A7FF5B7" w14:textId="77777777" w:rsidR="00E627D3" w:rsidRDefault="00E627D3" w:rsidP="00803B1F">
            <w:pPr>
              <w:pStyle w:val="a5"/>
              <w:spacing w:after="0"/>
              <w:ind w:left="0"/>
              <w:jc w:val="both"/>
            </w:pPr>
          </w:p>
        </w:tc>
        <w:tc>
          <w:tcPr>
            <w:tcW w:w="567" w:type="dxa"/>
          </w:tcPr>
          <w:p w14:paraId="4A024FC9" w14:textId="77777777" w:rsidR="00E627D3" w:rsidRDefault="00E627D3" w:rsidP="00803B1F">
            <w:pPr>
              <w:pStyle w:val="a5"/>
              <w:spacing w:after="0"/>
              <w:ind w:left="0"/>
              <w:jc w:val="both"/>
            </w:pPr>
          </w:p>
        </w:tc>
        <w:tc>
          <w:tcPr>
            <w:tcW w:w="567" w:type="dxa"/>
          </w:tcPr>
          <w:p w14:paraId="55BBB7D9" w14:textId="77777777" w:rsidR="00E627D3" w:rsidRDefault="00E627D3" w:rsidP="00803B1F">
            <w:pPr>
              <w:pStyle w:val="a5"/>
              <w:spacing w:after="0"/>
              <w:ind w:left="0"/>
              <w:jc w:val="both"/>
            </w:pPr>
          </w:p>
        </w:tc>
        <w:tc>
          <w:tcPr>
            <w:tcW w:w="567" w:type="dxa"/>
          </w:tcPr>
          <w:p w14:paraId="1D88D3E7" w14:textId="77777777" w:rsidR="00E627D3" w:rsidRDefault="00E627D3" w:rsidP="00803B1F">
            <w:pPr>
              <w:pStyle w:val="a5"/>
              <w:spacing w:after="0"/>
              <w:ind w:left="0"/>
              <w:jc w:val="both"/>
            </w:pPr>
          </w:p>
        </w:tc>
        <w:tc>
          <w:tcPr>
            <w:tcW w:w="567" w:type="dxa"/>
          </w:tcPr>
          <w:p w14:paraId="2536171E" w14:textId="77777777" w:rsidR="00E627D3" w:rsidRDefault="00E627D3" w:rsidP="00803B1F">
            <w:pPr>
              <w:pStyle w:val="a5"/>
              <w:spacing w:after="0"/>
              <w:ind w:left="0"/>
              <w:jc w:val="both"/>
            </w:pPr>
          </w:p>
        </w:tc>
        <w:tc>
          <w:tcPr>
            <w:tcW w:w="567" w:type="dxa"/>
          </w:tcPr>
          <w:p w14:paraId="27219757" w14:textId="77777777" w:rsidR="00E627D3" w:rsidRDefault="00E627D3" w:rsidP="00803B1F">
            <w:pPr>
              <w:pStyle w:val="a5"/>
              <w:spacing w:after="0"/>
              <w:ind w:left="0"/>
              <w:jc w:val="both"/>
            </w:pPr>
          </w:p>
        </w:tc>
        <w:tc>
          <w:tcPr>
            <w:tcW w:w="567" w:type="dxa"/>
          </w:tcPr>
          <w:p w14:paraId="4EB7BC59" w14:textId="77777777" w:rsidR="00E627D3" w:rsidRDefault="00E627D3" w:rsidP="00803B1F">
            <w:pPr>
              <w:pStyle w:val="a5"/>
              <w:spacing w:after="0"/>
              <w:ind w:left="0"/>
              <w:jc w:val="both"/>
            </w:pPr>
          </w:p>
        </w:tc>
        <w:tc>
          <w:tcPr>
            <w:tcW w:w="567" w:type="dxa"/>
          </w:tcPr>
          <w:p w14:paraId="79C170B4" w14:textId="77777777" w:rsidR="00E627D3" w:rsidRDefault="00E627D3" w:rsidP="00803B1F">
            <w:pPr>
              <w:pStyle w:val="a5"/>
              <w:spacing w:after="0"/>
              <w:ind w:left="0"/>
              <w:jc w:val="both"/>
            </w:pPr>
          </w:p>
        </w:tc>
        <w:tc>
          <w:tcPr>
            <w:tcW w:w="1843" w:type="dxa"/>
          </w:tcPr>
          <w:p w14:paraId="0D0DA972" w14:textId="77777777" w:rsidR="00E627D3" w:rsidRDefault="00E627D3" w:rsidP="00803B1F">
            <w:pPr>
              <w:pStyle w:val="a5"/>
              <w:spacing w:after="0"/>
              <w:ind w:left="0"/>
              <w:jc w:val="both"/>
            </w:pPr>
          </w:p>
        </w:tc>
      </w:tr>
      <w:tr w:rsidR="00E627D3" w14:paraId="3467A0A0" w14:textId="77777777" w:rsidTr="00803B1F">
        <w:tc>
          <w:tcPr>
            <w:tcW w:w="1918" w:type="dxa"/>
          </w:tcPr>
          <w:p w14:paraId="4FA1F94E" w14:textId="77777777" w:rsidR="00E627D3" w:rsidRDefault="00E627D3" w:rsidP="00803B1F">
            <w:pPr>
              <w:pStyle w:val="a5"/>
              <w:spacing w:after="0" w:line="240" w:lineRule="auto"/>
              <w:ind w:left="0"/>
              <w:jc w:val="both"/>
            </w:pPr>
            <w:r>
              <w:t>ΓΥΡΟΣ ΧΟΙΡΙΝΟΣ</w:t>
            </w:r>
          </w:p>
        </w:tc>
        <w:tc>
          <w:tcPr>
            <w:tcW w:w="447" w:type="dxa"/>
          </w:tcPr>
          <w:p w14:paraId="13E6150F" w14:textId="77777777" w:rsidR="00E627D3" w:rsidRDefault="00E627D3" w:rsidP="00803B1F">
            <w:pPr>
              <w:pStyle w:val="a5"/>
              <w:spacing w:after="0"/>
              <w:ind w:left="0"/>
              <w:jc w:val="both"/>
            </w:pPr>
          </w:p>
        </w:tc>
        <w:tc>
          <w:tcPr>
            <w:tcW w:w="567" w:type="dxa"/>
          </w:tcPr>
          <w:p w14:paraId="7CC28D41" w14:textId="77777777" w:rsidR="00E627D3" w:rsidRDefault="00E627D3" w:rsidP="00803B1F">
            <w:pPr>
              <w:pStyle w:val="a5"/>
              <w:spacing w:after="0"/>
              <w:ind w:left="0"/>
              <w:jc w:val="both"/>
            </w:pPr>
          </w:p>
        </w:tc>
        <w:tc>
          <w:tcPr>
            <w:tcW w:w="567" w:type="dxa"/>
          </w:tcPr>
          <w:p w14:paraId="4EB1E847" w14:textId="77777777" w:rsidR="00E627D3" w:rsidRDefault="00E627D3" w:rsidP="00803B1F">
            <w:pPr>
              <w:pStyle w:val="a5"/>
              <w:spacing w:after="0"/>
              <w:ind w:left="0"/>
              <w:jc w:val="both"/>
            </w:pPr>
          </w:p>
        </w:tc>
        <w:tc>
          <w:tcPr>
            <w:tcW w:w="567" w:type="dxa"/>
          </w:tcPr>
          <w:p w14:paraId="1A28DAC4" w14:textId="77777777" w:rsidR="00E627D3" w:rsidRDefault="00E627D3" w:rsidP="00803B1F">
            <w:pPr>
              <w:pStyle w:val="a5"/>
              <w:spacing w:after="0"/>
              <w:ind w:left="0"/>
              <w:jc w:val="both"/>
            </w:pPr>
          </w:p>
        </w:tc>
        <w:tc>
          <w:tcPr>
            <w:tcW w:w="567" w:type="dxa"/>
          </w:tcPr>
          <w:p w14:paraId="2C5D450E" w14:textId="77777777" w:rsidR="00E627D3" w:rsidRDefault="00E627D3" w:rsidP="00803B1F">
            <w:pPr>
              <w:pStyle w:val="a5"/>
              <w:spacing w:after="0"/>
              <w:ind w:left="0"/>
              <w:jc w:val="both"/>
            </w:pPr>
          </w:p>
        </w:tc>
        <w:tc>
          <w:tcPr>
            <w:tcW w:w="567" w:type="dxa"/>
          </w:tcPr>
          <w:p w14:paraId="112EF83D" w14:textId="77777777" w:rsidR="00E627D3" w:rsidRDefault="00E627D3" w:rsidP="00803B1F">
            <w:pPr>
              <w:pStyle w:val="a5"/>
              <w:spacing w:after="0"/>
              <w:ind w:left="0"/>
              <w:jc w:val="both"/>
            </w:pPr>
          </w:p>
        </w:tc>
        <w:tc>
          <w:tcPr>
            <w:tcW w:w="567" w:type="dxa"/>
          </w:tcPr>
          <w:p w14:paraId="51F600F2" w14:textId="77777777" w:rsidR="00E627D3" w:rsidRDefault="00E627D3" w:rsidP="00803B1F">
            <w:pPr>
              <w:pStyle w:val="a5"/>
              <w:spacing w:after="0"/>
              <w:ind w:left="0"/>
              <w:jc w:val="both"/>
            </w:pPr>
          </w:p>
        </w:tc>
        <w:tc>
          <w:tcPr>
            <w:tcW w:w="567" w:type="dxa"/>
          </w:tcPr>
          <w:p w14:paraId="658F1403" w14:textId="77777777" w:rsidR="00E627D3" w:rsidRDefault="00E627D3" w:rsidP="00803B1F">
            <w:pPr>
              <w:pStyle w:val="a5"/>
              <w:spacing w:after="0"/>
              <w:ind w:left="0"/>
              <w:jc w:val="both"/>
            </w:pPr>
          </w:p>
        </w:tc>
        <w:tc>
          <w:tcPr>
            <w:tcW w:w="1843" w:type="dxa"/>
          </w:tcPr>
          <w:p w14:paraId="3CFF9799" w14:textId="77777777" w:rsidR="00E627D3" w:rsidRDefault="00E627D3" w:rsidP="00803B1F">
            <w:pPr>
              <w:pStyle w:val="a5"/>
              <w:spacing w:after="0"/>
              <w:ind w:left="0"/>
              <w:jc w:val="both"/>
            </w:pPr>
          </w:p>
        </w:tc>
      </w:tr>
      <w:tr w:rsidR="00E627D3" w14:paraId="06C3B181" w14:textId="77777777" w:rsidTr="00803B1F">
        <w:tc>
          <w:tcPr>
            <w:tcW w:w="1918" w:type="dxa"/>
          </w:tcPr>
          <w:p w14:paraId="0689DE04" w14:textId="77777777" w:rsidR="00E627D3" w:rsidRDefault="00E627D3" w:rsidP="00803B1F">
            <w:pPr>
              <w:pStyle w:val="a5"/>
              <w:spacing w:after="0" w:line="240" w:lineRule="auto"/>
              <w:ind w:left="0"/>
              <w:jc w:val="both"/>
            </w:pPr>
            <w:r>
              <w:t xml:space="preserve">ΓΥΡΟΣ </w:t>
            </w:r>
            <w:r w:rsidRPr="0044789C">
              <w:rPr>
                <w:sz w:val="20"/>
              </w:rPr>
              <w:t>ΚΟΤΟΠΟΥΛΟ</w:t>
            </w:r>
          </w:p>
        </w:tc>
        <w:tc>
          <w:tcPr>
            <w:tcW w:w="447" w:type="dxa"/>
          </w:tcPr>
          <w:p w14:paraId="7216E24B" w14:textId="77777777" w:rsidR="00E627D3" w:rsidRDefault="00E627D3" w:rsidP="00803B1F">
            <w:pPr>
              <w:pStyle w:val="a5"/>
              <w:spacing w:after="0"/>
              <w:ind w:left="0"/>
              <w:jc w:val="both"/>
            </w:pPr>
          </w:p>
        </w:tc>
        <w:tc>
          <w:tcPr>
            <w:tcW w:w="567" w:type="dxa"/>
          </w:tcPr>
          <w:p w14:paraId="72F442D7" w14:textId="77777777" w:rsidR="00E627D3" w:rsidRDefault="00E627D3" w:rsidP="00803B1F">
            <w:pPr>
              <w:pStyle w:val="a5"/>
              <w:spacing w:after="0"/>
              <w:ind w:left="0"/>
              <w:jc w:val="both"/>
            </w:pPr>
          </w:p>
        </w:tc>
        <w:tc>
          <w:tcPr>
            <w:tcW w:w="567" w:type="dxa"/>
          </w:tcPr>
          <w:p w14:paraId="1FB52C04" w14:textId="77777777" w:rsidR="00E627D3" w:rsidRDefault="00E627D3" w:rsidP="00803B1F">
            <w:pPr>
              <w:pStyle w:val="a5"/>
              <w:spacing w:after="0"/>
              <w:ind w:left="0"/>
              <w:jc w:val="both"/>
            </w:pPr>
          </w:p>
        </w:tc>
        <w:tc>
          <w:tcPr>
            <w:tcW w:w="567" w:type="dxa"/>
          </w:tcPr>
          <w:p w14:paraId="04665D50" w14:textId="77777777" w:rsidR="00E627D3" w:rsidRDefault="00E627D3" w:rsidP="00803B1F">
            <w:pPr>
              <w:pStyle w:val="a5"/>
              <w:spacing w:after="0"/>
              <w:ind w:left="0"/>
              <w:jc w:val="both"/>
            </w:pPr>
          </w:p>
        </w:tc>
        <w:tc>
          <w:tcPr>
            <w:tcW w:w="567" w:type="dxa"/>
          </w:tcPr>
          <w:p w14:paraId="661680F4" w14:textId="77777777" w:rsidR="00E627D3" w:rsidRDefault="00E627D3" w:rsidP="00803B1F">
            <w:pPr>
              <w:pStyle w:val="a5"/>
              <w:spacing w:after="0"/>
              <w:ind w:left="0"/>
              <w:jc w:val="both"/>
            </w:pPr>
          </w:p>
        </w:tc>
        <w:tc>
          <w:tcPr>
            <w:tcW w:w="567" w:type="dxa"/>
          </w:tcPr>
          <w:p w14:paraId="085E0801" w14:textId="77777777" w:rsidR="00E627D3" w:rsidRDefault="00E627D3" w:rsidP="00803B1F">
            <w:pPr>
              <w:pStyle w:val="a5"/>
              <w:spacing w:after="0"/>
              <w:ind w:left="0"/>
              <w:jc w:val="both"/>
            </w:pPr>
          </w:p>
        </w:tc>
        <w:tc>
          <w:tcPr>
            <w:tcW w:w="567" w:type="dxa"/>
          </w:tcPr>
          <w:p w14:paraId="1A65CF67" w14:textId="77777777" w:rsidR="00E627D3" w:rsidRDefault="00E627D3" w:rsidP="00803B1F">
            <w:pPr>
              <w:pStyle w:val="a5"/>
              <w:spacing w:after="0"/>
              <w:ind w:left="0"/>
              <w:jc w:val="both"/>
            </w:pPr>
          </w:p>
        </w:tc>
        <w:tc>
          <w:tcPr>
            <w:tcW w:w="567" w:type="dxa"/>
          </w:tcPr>
          <w:p w14:paraId="4ED26F5E" w14:textId="77777777" w:rsidR="00E627D3" w:rsidRDefault="00E627D3" w:rsidP="00803B1F">
            <w:pPr>
              <w:pStyle w:val="a5"/>
              <w:spacing w:after="0"/>
              <w:ind w:left="0"/>
              <w:jc w:val="both"/>
            </w:pPr>
          </w:p>
        </w:tc>
        <w:tc>
          <w:tcPr>
            <w:tcW w:w="1843" w:type="dxa"/>
          </w:tcPr>
          <w:p w14:paraId="7A0757E4" w14:textId="77777777" w:rsidR="00E627D3" w:rsidRDefault="00E627D3" w:rsidP="00803B1F">
            <w:pPr>
              <w:pStyle w:val="a5"/>
              <w:spacing w:after="0"/>
              <w:ind w:left="0"/>
              <w:jc w:val="both"/>
            </w:pPr>
          </w:p>
        </w:tc>
      </w:tr>
      <w:tr w:rsidR="00E627D3" w14:paraId="68B65A94" w14:textId="77777777" w:rsidTr="00803B1F">
        <w:tc>
          <w:tcPr>
            <w:tcW w:w="1918" w:type="dxa"/>
            <w:shd w:val="clear" w:color="auto" w:fill="D99594"/>
          </w:tcPr>
          <w:p w14:paraId="1C7D5617" w14:textId="77777777" w:rsidR="00E627D3" w:rsidRDefault="00E627D3" w:rsidP="00803B1F">
            <w:pPr>
              <w:pStyle w:val="a5"/>
              <w:spacing w:after="0" w:line="240" w:lineRule="auto"/>
              <w:ind w:left="0"/>
              <w:jc w:val="both"/>
            </w:pPr>
            <w:r w:rsidRPr="00A05C4E">
              <w:rPr>
                <w:b/>
              </w:rPr>
              <w:t>ΤΡΟΦΙΜΑ</w:t>
            </w:r>
          </w:p>
        </w:tc>
        <w:tc>
          <w:tcPr>
            <w:tcW w:w="447" w:type="dxa"/>
            <w:shd w:val="clear" w:color="auto" w:fill="D99594"/>
          </w:tcPr>
          <w:p w14:paraId="0F5C7AFD" w14:textId="77777777" w:rsidR="00E627D3" w:rsidRDefault="00E627D3" w:rsidP="00803B1F">
            <w:pPr>
              <w:pStyle w:val="a5"/>
              <w:spacing w:after="0"/>
              <w:ind w:left="0"/>
              <w:jc w:val="center"/>
            </w:pPr>
            <w:r>
              <w:t>0</w:t>
            </w:r>
          </w:p>
        </w:tc>
        <w:tc>
          <w:tcPr>
            <w:tcW w:w="567" w:type="dxa"/>
            <w:shd w:val="clear" w:color="auto" w:fill="D99594"/>
          </w:tcPr>
          <w:p w14:paraId="69E6EC16" w14:textId="77777777" w:rsidR="00E627D3" w:rsidRDefault="00E627D3" w:rsidP="00803B1F">
            <w:pPr>
              <w:pStyle w:val="a5"/>
              <w:spacing w:after="0"/>
              <w:ind w:left="0"/>
              <w:jc w:val="center"/>
            </w:pPr>
            <w:r>
              <w:t>1</w:t>
            </w:r>
          </w:p>
        </w:tc>
        <w:tc>
          <w:tcPr>
            <w:tcW w:w="567" w:type="dxa"/>
            <w:shd w:val="clear" w:color="auto" w:fill="D99594"/>
          </w:tcPr>
          <w:p w14:paraId="5AFC0053" w14:textId="77777777" w:rsidR="00E627D3" w:rsidRDefault="00E627D3" w:rsidP="00803B1F">
            <w:pPr>
              <w:pStyle w:val="a5"/>
              <w:spacing w:after="0"/>
              <w:ind w:left="0"/>
              <w:jc w:val="center"/>
            </w:pPr>
            <w:r>
              <w:t>2</w:t>
            </w:r>
          </w:p>
        </w:tc>
        <w:tc>
          <w:tcPr>
            <w:tcW w:w="567" w:type="dxa"/>
            <w:shd w:val="clear" w:color="auto" w:fill="D99594"/>
          </w:tcPr>
          <w:p w14:paraId="10A5656B" w14:textId="77777777" w:rsidR="00E627D3" w:rsidRDefault="00E627D3" w:rsidP="00803B1F">
            <w:pPr>
              <w:pStyle w:val="a5"/>
              <w:spacing w:after="0"/>
              <w:ind w:left="0"/>
              <w:jc w:val="center"/>
            </w:pPr>
            <w:r>
              <w:t>3</w:t>
            </w:r>
          </w:p>
        </w:tc>
        <w:tc>
          <w:tcPr>
            <w:tcW w:w="567" w:type="dxa"/>
            <w:shd w:val="clear" w:color="auto" w:fill="D99594"/>
          </w:tcPr>
          <w:p w14:paraId="3430779D" w14:textId="77777777" w:rsidR="00E627D3" w:rsidRDefault="00E627D3" w:rsidP="00803B1F">
            <w:pPr>
              <w:pStyle w:val="a5"/>
              <w:spacing w:after="0"/>
              <w:ind w:left="0"/>
              <w:jc w:val="center"/>
            </w:pPr>
            <w:r>
              <w:t>4</w:t>
            </w:r>
          </w:p>
        </w:tc>
        <w:tc>
          <w:tcPr>
            <w:tcW w:w="567" w:type="dxa"/>
            <w:shd w:val="clear" w:color="auto" w:fill="D99594"/>
          </w:tcPr>
          <w:p w14:paraId="42698F49" w14:textId="77777777" w:rsidR="00E627D3" w:rsidRDefault="00E627D3" w:rsidP="00803B1F">
            <w:pPr>
              <w:pStyle w:val="a5"/>
              <w:spacing w:after="0"/>
              <w:ind w:left="0"/>
              <w:jc w:val="center"/>
            </w:pPr>
            <w:r>
              <w:t>5</w:t>
            </w:r>
          </w:p>
        </w:tc>
        <w:tc>
          <w:tcPr>
            <w:tcW w:w="567" w:type="dxa"/>
            <w:shd w:val="clear" w:color="auto" w:fill="D99594"/>
          </w:tcPr>
          <w:p w14:paraId="66AAC7C6" w14:textId="77777777" w:rsidR="00E627D3" w:rsidRDefault="00E627D3" w:rsidP="00803B1F">
            <w:pPr>
              <w:pStyle w:val="a5"/>
              <w:spacing w:after="0"/>
              <w:ind w:left="0"/>
              <w:jc w:val="center"/>
            </w:pPr>
            <w:r>
              <w:t>6</w:t>
            </w:r>
          </w:p>
        </w:tc>
        <w:tc>
          <w:tcPr>
            <w:tcW w:w="567" w:type="dxa"/>
            <w:shd w:val="clear" w:color="auto" w:fill="D99594"/>
          </w:tcPr>
          <w:p w14:paraId="40BED21E" w14:textId="77777777" w:rsidR="00E627D3" w:rsidRDefault="00E627D3" w:rsidP="00803B1F">
            <w:pPr>
              <w:pStyle w:val="a5"/>
              <w:spacing w:after="0"/>
              <w:ind w:left="0"/>
              <w:jc w:val="center"/>
            </w:pPr>
            <w:r>
              <w:t>7</w:t>
            </w:r>
          </w:p>
        </w:tc>
        <w:tc>
          <w:tcPr>
            <w:tcW w:w="1843" w:type="dxa"/>
            <w:shd w:val="clear" w:color="auto" w:fill="D99594"/>
          </w:tcPr>
          <w:p w14:paraId="738FA4E8" w14:textId="77777777" w:rsidR="00E627D3" w:rsidRPr="002C1EE9" w:rsidRDefault="00E627D3" w:rsidP="00803B1F">
            <w:pPr>
              <w:pStyle w:val="a5"/>
              <w:spacing w:after="0"/>
              <w:ind w:left="0"/>
              <w:jc w:val="center"/>
              <w:rPr>
                <w:b/>
              </w:rPr>
            </w:pPr>
            <w:r w:rsidRPr="002C1EE9">
              <w:rPr>
                <w:b/>
                <w:sz w:val="18"/>
              </w:rPr>
              <w:t>Πόσα</w:t>
            </w:r>
            <w:r w:rsidRPr="002C1EE9">
              <w:rPr>
                <w:b/>
                <w:noProof/>
                <w:sz w:val="18"/>
                <w:lang w:eastAsia="el-GR"/>
              </w:rPr>
              <w:t xml:space="preserve"> τεμάχια/ μερίδες κάθε φορά </w:t>
            </w:r>
            <w:r w:rsidRPr="002C1EE9">
              <w:rPr>
                <w:b/>
                <w:sz w:val="18"/>
              </w:rPr>
              <w:t xml:space="preserve">  </w:t>
            </w:r>
          </w:p>
        </w:tc>
      </w:tr>
      <w:tr w:rsidR="00E627D3" w14:paraId="043E1B61" w14:textId="77777777" w:rsidTr="00803B1F">
        <w:tc>
          <w:tcPr>
            <w:tcW w:w="1918" w:type="dxa"/>
            <w:shd w:val="clear" w:color="auto" w:fill="F2DBDB"/>
          </w:tcPr>
          <w:p w14:paraId="36BDDB2C" w14:textId="77777777" w:rsidR="00E627D3" w:rsidRPr="00A05C4E" w:rsidRDefault="00E627D3" w:rsidP="00803B1F">
            <w:pPr>
              <w:pStyle w:val="a5"/>
              <w:spacing w:after="0" w:line="240" w:lineRule="auto"/>
              <w:ind w:left="0"/>
              <w:jc w:val="center"/>
              <w:rPr>
                <w:b/>
              </w:rPr>
            </w:pPr>
            <w:r w:rsidRPr="00A05C4E">
              <w:rPr>
                <w:b/>
              </w:rPr>
              <w:t>ΚΟΝΣΕΡΒΕΣ:</w:t>
            </w:r>
          </w:p>
        </w:tc>
        <w:tc>
          <w:tcPr>
            <w:tcW w:w="447" w:type="dxa"/>
          </w:tcPr>
          <w:p w14:paraId="2C8E070B" w14:textId="77777777" w:rsidR="00E627D3" w:rsidRDefault="00E627D3" w:rsidP="00803B1F">
            <w:pPr>
              <w:pStyle w:val="a5"/>
              <w:spacing w:after="0"/>
              <w:ind w:left="0"/>
              <w:jc w:val="both"/>
            </w:pPr>
          </w:p>
        </w:tc>
        <w:tc>
          <w:tcPr>
            <w:tcW w:w="567" w:type="dxa"/>
          </w:tcPr>
          <w:p w14:paraId="5FB10597" w14:textId="77777777" w:rsidR="00E627D3" w:rsidRDefault="00E627D3" w:rsidP="00803B1F">
            <w:pPr>
              <w:pStyle w:val="a5"/>
              <w:spacing w:after="0"/>
              <w:ind w:left="0"/>
              <w:jc w:val="both"/>
            </w:pPr>
          </w:p>
        </w:tc>
        <w:tc>
          <w:tcPr>
            <w:tcW w:w="567" w:type="dxa"/>
          </w:tcPr>
          <w:p w14:paraId="25304E78" w14:textId="77777777" w:rsidR="00E627D3" w:rsidRDefault="00E627D3" w:rsidP="00803B1F">
            <w:pPr>
              <w:pStyle w:val="a5"/>
              <w:spacing w:after="0"/>
              <w:ind w:left="0"/>
              <w:jc w:val="both"/>
            </w:pPr>
          </w:p>
        </w:tc>
        <w:tc>
          <w:tcPr>
            <w:tcW w:w="567" w:type="dxa"/>
          </w:tcPr>
          <w:p w14:paraId="493F188D" w14:textId="77777777" w:rsidR="00E627D3" w:rsidRDefault="00E627D3" w:rsidP="00803B1F">
            <w:pPr>
              <w:pStyle w:val="a5"/>
              <w:spacing w:after="0"/>
              <w:ind w:left="0"/>
              <w:jc w:val="both"/>
            </w:pPr>
          </w:p>
        </w:tc>
        <w:tc>
          <w:tcPr>
            <w:tcW w:w="567" w:type="dxa"/>
          </w:tcPr>
          <w:p w14:paraId="149DB397" w14:textId="77777777" w:rsidR="00E627D3" w:rsidRDefault="00E627D3" w:rsidP="00803B1F">
            <w:pPr>
              <w:pStyle w:val="a5"/>
              <w:spacing w:after="0"/>
              <w:ind w:left="0"/>
              <w:jc w:val="both"/>
            </w:pPr>
          </w:p>
        </w:tc>
        <w:tc>
          <w:tcPr>
            <w:tcW w:w="567" w:type="dxa"/>
          </w:tcPr>
          <w:p w14:paraId="00FF5D95" w14:textId="77777777" w:rsidR="00E627D3" w:rsidRDefault="00E627D3" w:rsidP="00803B1F">
            <w:pPr>
              <w:pStyle w:val="a5"/>
              <w:spacing w:after="0"/>
              <w:ind w:left="0"/>
              <w:jc w:val="both"/>
            </w:pPr>
          </w:p>
        </w:tc>
        <w:tc>
          <w:tcPr>
            <w:tcW w:w="567" w:type="dxa"/>
          </w:tcPr>
          <w:p w14:paraId="5FB5D9AB" w14:textId="77777777" w:rsidR="00E627D3" w:rsidRDefault="00E627D3" w:rsidP="00803B1F">
            <w:pPr>
              <w:pStyle w:val="a5"/>
              <w:spacing w:after="0"/>
              <w:ind w:left="0"/>
              <w:jc w:val="both"/>
            </w:pPr>
          </w:p>
        </w:tc>
        <w:tc>
          <w:tcPr>
            <w:tcW w:w="567" w:type="dxa"/>
          </w:tcPr>
          <w:p w14:paraId="5E6C6C55" w14:textId="77777777" w:rsidR="00E627D3" w:rsidRDefault="00E627D3" w:rsidP="00803B1F">
            <w:pPr>
              <w:pStyle w:val="a5"/>
              <w:spacing w:after="0"/>
              <w:ind w:left="0"/>
              <w:jc w:val="both"/>
            </w:pPr>
          </w:p>
        </w:tc>
        <w:tc>
          <w:tcPr>
            <w:tcW w:w="1843" w:type="dxa"/>
          </w:tcPr>
          <w:p w14:paraId="0084DDD0" w14:textId="77777777" w:rsidR="00E627D3" w:rsidRDefault="00E627D3" w:rsidP="00803B1F">
            <w:pPr>
              <w:pStyle w:val="a5"/>
              <w:spacing w:after="0"/>
              <w:ind w:left="0"/>
              <w:jc w:val="both"/>
            </w:pPr>
          </w:p>
        </w:tc>
      </w:tr>
      <w:tr w:rsidR="00E627D3" w14:paraId="2ADAEC48" w14:textId="77777777" w:rsidTr="00803B1F">
        <w:tc>
          <w:tcPr>
            <w:tcW w:w="1918" w:type="dxa"/>
          </w:tcPr>
          <w:p w14:paraId="5DAD0F29" w14:textId="77777777" w:rsidR="00E627D3" w:rsidRDefault="00E627D3" w:rsidP="00803B1F">
            <w:pPr>
              <w:pStyle w:val="a5"/>
              <w:spacing w:after="0" w:line="240" w:lineRule="auto"/>
              <w:ind w:left="0"/>
              <w:jc w:val="both"/>
            </w:pPr>
            <w:r>
              <w:t>ΚΡΕΑΤΟΣ</w:t>
            </w:r>
          </w:p>
        </w:tc>
        <w:tc>
          <w:tcPr>
            <w:tcW w:w="447" w:type="dxa"/>
          </w:tcPr>
          <w:p w14:paraId="532B82B3" w14:textId="77777777" w:rsidR="00E627D3" w:rsidRDefault="00E627D3" w:rsidP="00803B1F">
            <w:pPr>
              <w:pStyle w:val="a5"/>
              <w:spacing w:after="0"/>
              <w:ind w:left="0"/>
              <w:jc w:val="both"/>
            </w:pPr>
          </w:p>
        </w:tc>
        <w:tc>
          <w:tcPr>
            <w:tcW w:w="567" w:type="dxa"/>
          </w:tcPr>
          <w:p w14:paraId="4741EFB5" w14:textId="77777777" w:rsidR="00E627D3" w:rsidRDefault="00E627D3" w:rsidP="00803B1F">
            <w:pPr>
              <w:pStyle w:val="a5"/>
              <w:spacing w:after="0"/>
              <w:ind w:left="0"/>
              <w:jc w:val="both"/>
            </w:pPr>
          </w:p>
        </w:tc>
        <w:tc>
          <w:tcPr>
            <w:tcW w:w="567" w:type="dxa"/>
          </w:tcPr>
          <w:p w14:paraId="4795D50F" w14:textId="77777777" w:rsidR="00E627D3" w:rsidRDefault="00E627D3" w:rsidP="00803B1F">
            <w:pPr>
              <w:pStyle w:val="a5"/>
              <w:spacing w:after="0"/>
              <w:ind w:left="0"/>
              <w:jc w:val="both"/>
            </w:pPr>
          </w:p>
        </w:tc>
        <w:tc>
          <w:tcPr>
            <w:tcW w:w="567" w:type="dxa"/>
          </w:tcPr>
          <w:p w14:paraId="5A1B8647" w14:textId="77777777" w:rsidR="00E627D3" w:rsidRDefault="00E627D3" w:rsidP="00803B1F">
            <w:pPr>
              <w:pStyle w:val="a5"/>
              <w:spacing w:after="0"/>
              <w:ind w:left="0"/>
              <w:jc w:val="both"/>
            </w:pPr>
          </w:p>
        </w:tc>
        <w:tc>
          <w:tcPr>
            <w:tcW w:w="567" w:type="dxa"/>
          </w:tcPr>
          <w:p w14:paraId="6CFB25DC" w14:textId="77777777" w:rsidR="00E627D3" w:rsidRDefault="00E627D3" w:rsidP="00803B1F">
            <w:pPr>
              <w:pStyle w:val="a5"/>
              <w:spacing w:after="0"/>
              <w:ind w:left="0"/>
              <w:jc w:val="both"/>
            </w:pPr>
          </w:p>
        </w:tc>
        <w:tc>
          <w:tcPr>
            <w:tcW w:w="567" w:type="dxa"/>
          </w:tcPr>
          <w:p w14:paraId="79E8617A" w14:textId="77777777" w:rsidR="00E627D3" w:rsidRDefault="00E627D3" w:rsidP="00803B1F">
            <w:pPr>
              <w:pStyle w:val="a5"/>
              <w:spacing w:after="0"/>
              <w:ind w:left="0"/>
              <w:jc w:val="both"/>
            </w:pPr>
          </w:p>
        </w:tc>
        <w:tc>
          <w:tcPr>
            <w:tcW w:w="567" w:type="dxa"/>
          </w:tcPr>
          <w:p w14:paraId="62F08F90" w14:textId="77777777" w:rsidR="00E627D3" w:rsidRDefault="00E627D3" w:rsidP="00803B1F">
            <w:pPr>
              <w:pStyle w:val="a5"/>
              <w:spacing w:after="0"/>
              <w:ind w:left="0"/>
              <w:jc w:val="both"/>
            </w:pPr>
          </w:p>
        </w:tc>
        <w:tc>
          <w:tcPr>
            <w:tcW w:w="567" w:type="dxa"/>
          </w:tcPr>
          <w:p w14:paraId="41C06619" w14:textId="77777777" w:rsidR="00E627D3" w:rsidRDefault="00E627D3" w:rsidP="00803B1F">
            <w:pPr>
              <w:pStyle w:val="a5"/>
              <w:spacing w:after="0"/>
              <w:ind w:left="0"/>
              <w:jc w:val="both"/>
            </w:pPr>
          </w:p>
        </w:tc>
        <w:tc>
          <w:tcPr>
            <w:tcW w:w="1843" w:type="dxa"/>
          </w:tcPr>
          <w:p w14:paraId="0D199E4F" w14:textId="77777777" w:rsidR="00E627D3" w:rsidRDefault="00E627D3" w:rsidP="00803B1F">
            <w:pPr>
              <w:pStyle w:val="a5"/>
              <w:spacing w:after="0"/>
              <w:ind w:left="0"/>
              <w:jc w:val="both"/>
            </w:pPr>
          </w:p>
        </w:tc>
      </w:tr>
      <w:tr w:rsidR="00E627D3" w14:paraId="407EF63F" w14:textId="77777777" w:rsidTr="00803B1F">
        <w:tc>
          <w:tcPr>
            <w:tcW w:w="1918" w:type="dxa"/>
          </w:tcPr>
          <w:p w14:paraId="2BA746BF" w14:textId="77777777" w:rsidR="00E627D3" w:rsidRDefault="00E627D3" w:rsidP="00803B1F">
            <w:pPr>
              <w:pStyle w:val="a5"/>
              <w:spacing w:after="0" w:line="240" w:lineRule="auto"/>
              <w:ind w:left="0"/>
              <w:jc w:val="both"/>
            </w:pPr>
            <w:r>
              <w:t>ΨΑΡΙΟΥ</w:t>
            </w:r>
          </w:p>
        </w:tc>
        <w:tc>
          <w:tcPr>
            <w:tcW w:w="447" w:type="dxa"/>
          </w:tcPr>
          <w:p w14:paraId="4B51D6E4" w14:textId="77777777" w:rsidR="00E627D3" w:rsidRDefault="00E627D3" w:rsidP="00803B1F">
            <w:pPr>
              <w:pStyle w:val="a5"/>
              <w:spacing w:after="0"/>
              <w:ind w:left="0"/>
              <w:jc w:val="both"/>
            </w:pPr>
          </w:p>
        </w:tc>
        <w:tc>
          <w:tcPr>
            <w:tcW w:w="567" w:type="dxa"/>
          </w:tcPr>
          <w:p w14:paraId="1DADC9F0" w14:textId="77777777" w:rsidR="00E627D3" w:rsidRDefault="00E627D3" w:rsidP="00803B1F">
            <w:pPr>
              <w:pStyle w:val="a5"/>
              <w:spacing w:after="0"/>
              <w:ind w:left="0"/>
              <w:jc w:val="both"/>
            </w:pPr>
          </w:p>
        </w:tc>
        <w:tc>
          <w:tcPr>
            <w:tcW w:w="567" w:type="dxa"/>
          </w:tcPr>
          <w:p w14:paraId="2F28BF40" w14:textId="77777777" w:rsidR="00E627D3" w:rsidRDefault="00E627D3" w:rsidP="00803B1F">
            <w:pPr>
              <w:pStyle w:val="a5"/>
              <w:spacing w:after="0"/>
              <w:ind w:left="0"/>
              <w:jc w:val="both"/>
            </w:pPr>
          </w:p>
        </w:tc>
        <w:tc>
          <w:tcPr>
            <w:tcW w:w="567" w:type="dxa"/>
          </w:tcPr>
          <w:p w14:paraId="493DC388" w14:textId="77777777" w:rsidR="00E627D3" w:rsidRDefault="00E627D3" w:rsidP="00803B1F">
            <w:pPr>
              <w:pStyle w:val="a5"/>
              <w:spacing w:after="0"/>
              <w:ind w:left="0"/>
              <w:jc w:val="both"/>
            </w:pPr>
          </w:p>
        </w:tc>
        <w:tc>
          <w:tcPr>
            <w:tcW w:w="567" w:type="dxa"/>
          </w:tcPr>
          <w:p w14:paraId="6183049B" w14:textId="77777777" w:rsidR="00E627D3" w:rsidRDefault="00E627D3" w:rsidP="00803B1F">
            <w:pPr>
              <w:pStyle w:val="a5"/>
              <w:spacing w:after="0"/>
              <w:ind w:left="0"/>
              <w:jc w:val="both"/>
            </w:pPr>
          </w:p>
        </w:tc>
        <w:tc>
          <w:tcPr>
            <w:tcW w:w="567" w:type="dxa"/>
          </w:tcPr>
          <w:p w14:paraId="7A54A418" w14:textId="77777777" w:rsidR="00E627D3" w:rsidRDefault="00E627D3" w:rsidP="00803B1F">
            <w:pPr>
              <w:pStyle w:val="a5"/>
              <w:spacing w:after="0"/>
              <w:ind w:left="0"/>
              <w:jc w:val="both"/>
            </w:pPr>
          </w:p>
        </w:tc>
        <w:tc>
          <w:tcPr>
            <w:tcW w:w="567" w:type="dxa"/>
          </w:tcPr>
          <w:p w14:paraId="1C281B3E" w14:textId="77777777" w:rsidR="00E627D3" w:rsidRDefault="00E627D3" w:rsidP="00803B1F">
            <w:pPr>
              <w:pStyle w:val="a5"/>
              <w:spacing w:after="0"/>
              <w:ind w:left="0"/>
              <w:jc w:val="both"/>
            </w:pPr>
          </w:p>
        </w:tc>
        <w:tc>
          <w:tcPr>
            <w:tcW w:w="567" w:type="dxa"/>
          </w:tcPr>
          <w:p w14:paraId="49A9CA00" w14:textId="77777777" w:rsidR="00E627D3" w:rsidRDefault="00E627D3" w:rsidP="00803B1F">
            <w:pPr>
              <w:pStyle w:val="a5"/>
              <w:spacing w:after="0"/>
              <w:ind w:left="0"/>
              <w:jc w:val="both"/>
            </w:pPr>
          </w:p>
        </w:tc>
        <w:tc>
          <w:tcPr>
            <w:tcW w:w="1843" w:type="dxa"/>
          </w:tcPr>
          <w:p w14:paraId="11B74FD9" w14:textId="77777777" w:rsidR="00E627D3" w:rsidRDefault="00E627D3" w:rsidP="00803B1F">
            <w:pPr>
              <w:pStyle w:val="a5"/>
              <w:spacing w:after="0"/>
              <w:ind w:left="0"/>
              <w:jc w:val="both"/>
            </w:pPr>
          </w:p>
        </w:tc>
      </w:tr>
      <w:tr w:rsidR="00E627D3" w14:paraId="50BEAD63" w14:textId="77777777" w:rsidTr="00803B1F">
        <w:tc>
          <w:tcPr>
            <w:tcW w:w="1918" w:type="dxa"/>
          </w:tcPr>
          <w:p w14:paraId="61B9B47D" w14:textId="77777777" w:rsidR="00E627D3" w:rsidRDefault="00E627D3" w:rsidP="00803B1F">
            <w:pPr>
              <w:pStyle w:val="a5"/>
              <w:spacing w:after="0" w:line="240" w:lineRule="auto"/>
              <w:ind w:left="0"/>
              <w:jc w:val="both"/>
            </w:pPr>
            <w:r>
              <w:t>ΛΑΧΑΝΙΚΩΝ</w:t>
            </w:r>
          </w:p>
        </w:tc>
        <w:tc>
          <w:tcPr>
            <w:tcW w:w="447" w:type="dxa"/>
          </w:tcPr>
          <w:p w14:paraId="2C4E04F1" w14:textId="77777777" w:rsidR="00E627D3" w:rsidRDefault="00E627D3" w:rsidP="00803B1F">
            <w:pPr>
              <w:pStyle w:val="a5"/>
              <w:spacing w:after="0"/>
              <w:ind w:left="0"/>
              <w:jc w:val="both"/>
            </w:pPr>
          </w:p>
        </w:tc>
        <w:tc>
          <w:tcPr>
            <w:tcW w:w="567" w:type="dxa"/>
          </w:tcPr>
          <w:p w14:paraId="482049BF" w14:textId="77777777" w:rsidR="00E627D3" w:rsidRDefault="00E627D3" w:rsidP="00803B1F">
            <w:pPr>
              <w:pStyle w:val="a5"/>
              <w:spacing w:after="0"/>
              <w:ind w:left="0"/>
              <w:jc w:val="both"/>
            </w:pPr>
          </w:p>
        </w:tc>
        <w:tc>
          <w:tcPr>
            <w:tcW w:w="567" w:type="dxa"/>
          </w:tcPr>
          <w:p w14:paraId="19BA0712" w14:textId="77777777" w:rsidR="00E627D3" w:rsidRDefault="00E627D3" w:rsidP="00803B1F">
            <w:pPr>
              <w:pStyle w:val="a5"/>
              <w:spacing w:after="0"/>
              <w:ind w:left="0"/>
              <w:jc w:val="both"/>
            </w:pPr>
          </w:p>
        </w:tc>
        <w:tc>
          <w:tcPr>
            <w:tcW w:w="567" w:type="dxa"/>
          </w:tcPr>
          <w:p w14:paraId="10ADF97C" w14:textId="77777777" w:rsidR="00E627D3" w:rsidRDefault="00E627D3" w:rsidP="00803B1F">
            <w:pPr>
              <w:pStyle w:val="a5"/>
              <w:spacing w:after="0"/>
              <w:ind w:left="0"/>
              <w:jc w:val="both"/>
            </w:pPr>
          </w:p>
        </w:tc>
        <w:tc>
          <w:tcPr>
            <w:tcW w:w="567" w:type="dxa"/>
          </w:tcPr>
          <w:p w14:paraId="7D48C982" w14:textId="77777777" w:rsidR="00E627D3" w:rsidRDefault="00E627D3" w:rsidP="00803B1F">
            <w:pPr>
              <w:pStyle w:val="a5"/>
              <w:spacing w:after="0"/>
              <w:ind w:left="0"/>
              <w:jc w:val="both"/>
            </w:pPr>
          </w:p>
        </w:tc>
        <w:tc>
          <w:tcPr>
            <w:tcW w:w="567" w:type="dxa"/>
          </w:tcPr>
          <w:p w14:paraId="6C677AA8" w14:textId="77777777" w:rsidR="00E627D3" w:rsidRDefault="00E627D3" w:rsidP="00803B1F">
            <w:pPr>
              <w:pStyle w:val="a5"/>
              <w:spacing w:after="0"/>
              <w:ind w:left="0"/>
              <w:jc w:val="both"/>
            </w:pPr>
          </w:p>
        </w:tc>
        <w:tc>
          <w:tcPr>
            <w:tcW w:w="567" w:type="dxa"/>
          </w:tcPr>
          <w:p w14:paraId="58D977BD" w14:textId="77777777" w:rsidR="00E627D3" w:rsidRDefault="00E627D3" w:rsidP="00803B1F">
            <w:pPr>
              <w:pStyle w:val="a5"/>
              <w:spacing w:after="0"/>
              <w:ind w:left="0"/>
              <w:jc w:val="both"/>
            </w:pPr>
          </w:p>
        </w:tc>
        <w:tc>
          <w:tcPr>
            <w:tcW w:w="567" w:type="dxa"/>
          </w:tcPr>
          <w:p w14:paraId="29D37F7A" w14:textId="77777777" w:rsidR="00E627D3" w:rsidRDefault="00E627D3" w:rsidP="00803B1F">
            <w:pPr>
              <w:pStyle w:val="a5"/>
              <w:spacing w:after="0"/>
              <w:ind w:left="0"/>
              <w:jc w:val="both"/>
            </w:pPr>
          </w:p>
        </w:tc>
        <w:tc>
          <w:tcPr>
            <w:tcW w:w="1843" w:type="dxa"/>
          </w:tcPr>
          <w:p w14:paraId="31CE41CA" w14:textId="77777777" w:rsidR="00E627D3" w:rsidRDefault="00E627D3" w:rsidP="00803B1F">
            <w:pPr>
              <w:pStyle w:val="a5"/>
              <w:spacing w:after="0"/>
              <w:ind w:left="0"/>
              <w:jc w:val="both"/>
            </w:pPr>
          </w:p>
        </w:tc>
      </w:tr>
      <w:tr w:rsidR="00E627D3" w14:paraId="29844DC6" w14:textId="77777777" w:rsidTr="00803B1F">
        <w:tc>
          <w:tcPr>
            <w:tcW w:w="1918" w:type="dxa"/>
            <w:shd w:val="clear" w:color="auto" w:fill="D99594"/>
          </w:tcPr>
          <w:p w14:paraId="3E0E81FC" w14:textId="77777777" w:rsidR="00E627D3" w:rsidRPr="00A05C4E" w:rsidRDefault="00E627D3" w:rsidP="00803B1F">
            <w:pPr>
              <w:pStyle w:val="a5"/>
              <w:spacing w:after="0" w:line="240" w:lineRule="auto"/>
              <w:ind w:left="0"/>
              <w:rPr>
                <w:b/>
              </w:rPr>
            </w:pPr>
            <w:r w:rsidRPr="00A05C4E">
              <w:rPr>
                <w:b/>
              </w:rPr>
              <w:t>ΡΟΦΗΜΑΤΑ-ΠΟΤΑ:</w:t>
            </w:r>
          </w:p>
        </w:tc>
        <w:tc>
          <w:tcPr>
            <w:tcW w:w="447" w:type="dxa"/>
            <w:shd w:val="clear" w:color="auto" w:fill="D99594"/>
          </w:tcPr>
          <w:p w14:paraId="4D9D8447" w14:textId="77777777" w:rsidR="00E627D3" w:rsidRDefault="00E627D3" w:rsidP="00803B1F">
            <w:pPr>
              <w:pStyle w:val="a5"/>
              <w:spacing w:after="0"/>
              <w:ind w:left="0"/>
              <w:jc w:val="center"/>
            </w:pPr>
            <w:r>
              <w:t>0</w:t>
            </w:r>
          </w:p>
        </w:tc>
        <w:tc>
          <w:tcPr>
            <w:tcW w:w="567" w:type="dxa"/>
            <w:shd w:val="clear" w:color="auto" w:fill="D99594"/>
          </w:tcPr>
          <w:p w14:paraId="2EE86891" w14:textId="77777777" w:rsidR="00E627D3" w:rsidRDefault="00E627D3" w:rsidP="00803B1F">
            <w:pPr>
              <w:pStyle w:val="a5"/>
              <w:spacing w:after="0"/>
              <w:ind w:left="0"/>
              <w:jc w:val="center"/>
            </w:pPr>
            <w:r>
              <w:t>1</w:t>
            </w:r>
          </w:p>
        </w:tc>
        <w:tc>
          <w:tcPr>
            <w:tcW w:w="567" w:type="dxa"/>
            <w:shd w:val="clear" w:color="auto" w:fill="D99594"/>
          </w:tcPr>
          <w:p w14:paraId="2500552C" w14:textId="77777777" w:rsidR="00E627D3" w:rsidRDefault="00E627D3" w:rsidP="00803B1F">
            <w:pPr>
              <w:pStyle w:val="a5"/>
              <w:spacing w:after="0"/>
              <w:ind w:left="0"/>
              <w:jc w:val="center"/>
            </w:pPr>
            <w:r>
              <w:t>2</w:t>
            </w:r>
          </w:p>
        </w:tc>
        <w:tc>
          <w:tcPr>
            <w:tcW w:w="567" w:type="dxa"/>
            <w:shd w:val="clear" w:color="auto" w:fill="D99594"/>
          </w:tcPr>
          <w:p w14:paraId="18D0524D" w14:textId="77777777" w:rsidR="00E627D3" w:rsidRDefault="00E627D3" w:rsidP="00803B1F">
            <w:pPr>
              <w:pStyle w:val="a5"/>
              <w:spacing w:after="0"/>
              <w:ind w:left="0"/>
              <w:jc w:val="center"/>
            </w:pPr>
            <w:r>
              <w:t>3</w:t>
            </w:r>
          </w:p>
        </w:tc>
        <w:tc>
          <w:tcPr>
            <w:tcW w:w="567" w:type="dxa"/>
            <w:shd w:val="clear" w:color="auto" w:fill="D99594"/>
          </w:tcPr>
          <w:p w14:paraId="0AF21B3C" w14:textId="77777777" w:rsidR="00E627D3" w:rsidRDefault="00E627D3" w:rsidP="00803B1F">
            <w:pPr>
              <w:pStyle w:val="a5"/>
              <w:spacing w:after="0"/>
              <w:ind w:left="0"/>
              <w:jc w:val="center"/>
            </w:pPr>
            <w:r>
              <w:t>4</w:t>
            </w:r>
          </w:p>
        </w:tc>
        <w:tc>
          <w:tcPr>
            <w:tcW w:w="567" w:type="dxa"/>
            <w:shd w:val="clear" w:color="auto" w:fill="D99594"/>
          </w:tcPr>
          <w:p w14:paraId="050B7650" w14:textId="77777777" w:rsidR="00E627D3" w:rsidRDefault="00E627D3" w:rsidP="00803B1F">
            <w:pPr>
              <w:pStyle w:val="a5"/>
              <w:spacing w:after="0"/>
              <w:ind w:left="0"/>
              <w:jc w:val="center"/>
            </w:pPr>
            <w:r>
              <w:t>5</w:t>
            </w:r>
          </w:p>
        </w:tc>
        <w:tc>
          <w:tcPr>
            <w:tcW w:w="567" w:type="dxa"/>
            <w:shd w:val="clear" w:color="auto" w:fill="D99594"/>
          </w:tcPr>
          <w:p w14:paraId="23C6804E" w14:textId="77777777" w:rsidR="00E627D3" w:rsidRDefault="00E627D3" w:rsidP="00803B1F">
            <w:pPr>
              <w:pStyle w:val="a5"/>
              <w:spacing w:after="0"/>
              <w:ind w:left="0"/>
              <w:jc w:val="center"/>
            </w:pPr>
            <w:r>
              <w:t>6</w:t>
            </w:r>
          </w:p>
        </w:tc>
        <w:tc>
          <w:tcPr>
            <w:tcW w:w="567" w:type="dxa"/>
            <w:shd w:val="clear" w:color="auto" w:fill="D99594"/>
          </w:tcPr>
          <w:p w14:paraId="1134EE61" w14:textId="77777777" w:rsidR="00E627D3" w:rsidRDefault="00E627D3" w:rsidP="00803B1F">
            <w:pPr>
              <w:pStyle w:val="a5"/>
              <w:spacing w:after="0"/>
              <w:ind w:left="0"/>
              <w:jc w:val="center"/>
            </w:pPr>
            <w:r>
              <w:t>7</w:t>
            </w:r>
          </w:p>
        </w:tc>
        <w:tc>
          <w:tcPr>
            <w:tcW w:w="1843" w:type="dxa"/>
            <w:shd w:val="clear" w:color="auto" w:fill="D99594"/>
          </w:tcPr>
          <w:p w14:paraId="36A9C200" w14:textId="77777777" w:rsidR="00E627D3" w:rsidRPr="002C1EE9" w:rsidRDefault="00E627D3" w:rsidP="00803B1F">
            <w:pPr>
              <w:pStyle w:val="a5"/>
              <w:spacing w:after="0"/>
              <w:ind w:left="0"/>
              <w:jc w:val="center"/>
              <w:rPr>
                <w:b/>
              </w:rPr>
            </w:pPr>
            <w:r>
              <w:rPr>
                <w:b/>
                <w:sz w:val="18"/>
              </w:rPr>
              <w:t>Πόσες</w:t>
            </w:r>
            <w:r w:rsidRPr="002C1EE9">
              <w:rPr>
                <w:b/>
                <w:noProof/>
                <w:sz w:val="18"/>
                <w:lang w:eastAsia="el-GR"/>
              </w:rPr>
              <w:t xml:space="preserve"> </w:t>
            </w:r>
            <w:r>
              <w:rPr>
                <w:b/>
                <w:noProof/>
                <w:sz w:val="18"/>
                <w:lang w:eastAsia="el-GR"/>
              </w:rPr>
              <w:t>κούπες</w:t>
            </w:r>
            <w:r w:rsidRPr="002C1EE9">
              <w:rPr>
                <w:b/>
                <w:noProof/>
                <w:sz w:val="18"/>
                <w:lang w:eastAsia="el-GR"/>
              </w:rPr>
              <w:t xml:space="preserve">/ </w:t>
            </w:r>
            <w:r>
              <w:rPr>
                <w:b/>
                <w:noProof/>
                <w:sz w:val="18"/>
                <w:lang w:eastAsia="el-GR"/>
              </w:rPr>
              <w:t>ποτήρια</w:t>
            </w:r>
            <w:r w:rsidRPr="002C1EE9">
              <w:rPr>
                <w:b/>
                <w:noProof/>
                <w:sz w:val="18"/>
                <w:lang w:eastAsia="el-GR"/>
              </w:rPr>
              <w:t xml:space="preserve"> κάθε φορά </w:t>
            </w:r>
            <w:r w:rsidRPr="002C1EE9">
              <w:rPr>
                <w:b/>
                <w:sz w:val="18"/>
              </w:rPr>
              <w:t xml:space="preserve">  </w:t>
            </w:r>
          </w:p>
        </w:tc>
      </w:tr>
      <w:tr w:rsidR="00E627D3" w14:paraId="59694A3C" w14:textId="77777777" w:rsidTr="00803B1F">
        <w:tc>
          <w:tcPr>
            <w:tcW w:w="1918" w:type="dxa"/>
            <w:shd w:val="clear" w:color="auto" w:fill="F2DBDB"/>
          </w:tcPr>
          <w:p w14:paraId="53A85B40" w14:textId="77777777" w:rsidR="00E627D3" w:rsidRPr="00A05C4E" w:rsidRDefault="00E627D3" w:rsidP="00803B1F">
            <w:pPr>
              <w:pStyle w:val="a5"/>
              <w:spacing w:after="0" w:line="240" w:lineRule="auto"/>
              <w:ind w:left="0"/>
              <w:jc w:val="center"/>
              <w:rPr>
                <w:b/>
                <w:i/>
                <w:lang w:val="en-US"/>
              </w:rPr>
            </w:pPr>
            <w:r w:rsidRPr="00A05C4E">
              <w:rPr>
                <w:b/>
                <w:i/>
              </w:rPr>
              <w:t>ΚΑΦΕΣ:</w:t>
            </w:r>
          </w:p>
          <w:p w14:paraId="7CC19A89" w14:textId="77777777" w:rsidR="00E627D3" w:rsidRPr="00A05C4E" w:rsidRDefault="00E627D3" w:rsidP="00803B1F">
            <w:pPr>
              <w:pStyle w:val="a5"/>
              <w:spacing w:after="0" w:line="240" w:lineRule="auto"/>
              <w:ind w:left="0"/>
              <w:jc w:val="both"/>
              <w:rPr>
                <w:b/>
                <w:i/>
                <w:lang w:val="en-US"/>
              </w:rPr>
            </w:pPr>
          </w:p>
        </w:tc>
        <w:tc>
          <w:tcPr>
            <w:tcW w:w="447" w:type="dxa"/>
          </w:tcPr>
          <w:p w14:paraId="2A527660" w14:textId="77777777" w:rsidR="00E627D3" w:rsidRDefault="00E627D3" w:rsidP="00803B1F">
            <w:pPr>
              <w:pStyle w:val="a5"/>
              <w:spacing w:after="0"/>
              <w:ind w:left="0"/>
              <w:jc w:val="both"/>
            </w:pPr>
          </w:p>
        </w:tc>
        <w:tc>
          <w:tcPr>
            <w:tcW w:w="567" w:type="dxa"/>
          </w:tcPr>
          <w:p w14:paraId="38941D6A" w14:textId="77777777" w:rsidR="00E627D3" w:rsidRDefault="00E627D3" w:rsidP="00803B1F">
            <w:pPr>
              <w:pStyle w:val="a5"/>
              <w:spacing w:after="0"/>
              <w:ind w:left="0"/>
              <w:jc w:val="both"/>
            </w:pPr>
          </w:p>
        </w:tc>
        <w:tc>
          <w:tcPr>
            <w:tcW w:w="567" w:type="dxa"/>
          </w:tcPr>
          <w:p w14:paraId="25392B80" w14:textId="77777777" w:rsidR="00E627D3" w:rsidRDefault="00E627D3" w:rsidP="00803B1F">
            <w:pPr>
              <w:pStyle w:val="a5"/>
              <w:spacing w:after="0"/>
              <w:ind w:left="0"/>
              <w:jc w:val="both"/>
            </w:pPr>
          </w:p>
        </w:tc>
        <w:tc>
          <w:tcPr>
            <w:tcW w:w="567" w:type="dxa"/>
          </w:tcPr>
          <w:p w14:paraId="1D4685A0" w14:textId="77777777" w:rsidR="00E627D3" w:rsidRDefault="00E627D3" w:rsidP="00803B1F">
            <w:pPr>
              <w:pStyle w:val="a5"/>
              <w:spacing w:after="0"/>
              <w:ind w:left="0"/>
              <w:jc w:val="both"/>
            </w:pPr>
          </w:p>
        </w:tc>
        <w:tc>
          <w:tcPr>
            <w:tcW w:w="567" w:type="dxa"/>
          </w:tcPr>
          <w:p w14:paraId="3581007A" w14:textId="77777777" w:rsidR="00E627D3" w:rsidRDefault="00E627D3" w:rsidP="00803B1F">
            <w:pPr>
              <w:pStyle w:val="a5"/>
              <w:spacing w:after="0"/>
              <w:ind w:left="0"/>
              <w:jc w:val="both"/>
            </w:pPr>
          </w:p>
        </w:tc>
        <w:tc>
          <w:tcPr>
            <w:tcW w:w="567" w:type="dxa"/>
          </w:tcPr>
          <w:p w14:paraId="30FC0863" w14:textId="77777777" w:rsidR="00E627D3" w:rsidRDefault="00E627D3" w:rsidP="00803B1F">
            <w:pPr>
              <w:pStyle w:val="a5"/>
              <w:spacing w:after="0"/>
              <w:ind w:left="0"/>
              <w:jc w:val="both"/>
            </w:pPr>
          </w:p>
        </w:tc>
        <w:tc>
          <w:tcPr>
            <w:tcW w:w="567" w:type="dxa"/>
          </w:tcPr>
          <w:p w14:paraId="4FDA7D0E" w14:textId="77777777" w:rsidR="00E627D3" w:rsidRDefault="00E627D3" w:rsidP="00803B1F">
            <w:pPr>
              <w:pStyle w:val="a5"/>
              <w:spacing w:after="0"/>
              <w:ind w:left="0"/>
              <w:jc w:val="both"/>
            </w:pPr>
          </w:p>
        </w:tc>
        <w:tc>
          <w:tcPr>
            <w:tcW w:w="567" w:type="dxa"/>
          </w:tcPr>
          <w:p w14:paraId="0BFC59AE" w14:textId="77777777" w:rsidR="00E627D3" w:rsidRDefault="00E627D3" w:rsidP="00803B1F">
            <w:pPr>
              <w:pStyle w:val="a5"/>
              <w:spacing w:after="0"/>
              <w:ind w:left="0"/>
              <w:jc w:val="both"/>
            </w:pPr>
          </w:p>
        </w:tc>
        <w:tc>
          <w:tcPr>
            <w:tcW w:w="1843" w:type="dxa"/>
          </w:tcPr>
          <w:p w14:paraId="6B0928A6" w14:textId="77777777" w:rsidR="00E627D3" w:rsidRDefault="00E627D3" w:rsidP="00803B1F">
            <w:pPr>
              <w:pStyle w:val="a5"/>
              <w:spacing w:after="0"/>
              <w:ind w:left="0"/>
              <w:jc w:val="both"/>
            </w:pPr>
          </w:p>
        </w:tc>
      </w:tr>
      <w:tr w:rsidR="00E627D3" w14:paraId="3B2AC92C" w14:textId="77777777" w:rsidTr="00803B1F">
        <w:tc>
          <w:tcPr>
            <w:tcW w:w="1918" w:type="dxa"/>
          </w:tcPr>
          <w:p w14:paraId="3751C939" w14:textId="77777777" w:rsidR="00E627D3" w:rsidRPr="00A05C4E" w:rsidRDefault="00E627D3" w:rsidP="00803B1F">
            <w:pPr>
              <w:pStyle w:val="a5"/>
              <w:spacing w:after="0" w:line="240" w:lineRule="auto"/>
              <w:ind w:left="0"/>
              <w:jc w:val="both"/>
              <w:rPr>
                <w:b/>
                <w:i/>
              </w:rPr>
            </w:pPr>
            <w:r w:rsidRPr="00EC5230">
              <w:t>ΝΕΣ ΚΑΦΕ</w:t>
            </w:r>
          </w:p>
        </w:tc>
        <w:tc>
          <w:tcPr>
            <w:tcW w:w="447" w:type="dxa"/>
          </w:tcPr>
          <w:p w14:paraId="57A158FC" w14:textId="77777777" w:rsidR="00E627D3" w:rsidRDefault="00E627D3" w:rsidP="00803B1F">
            <w:pPr>
              <w:pStyle w:val="a5"/>
              <w:spacing w:after="0"/>
              <w:ind w:left="0"/>
              <w:jc w:val="both"/>
            </w:pPr>
          </w:p>
        </w:tc>
        <w:tc>
          <w:tcPr>
            <w:tcW w:w="567" w:type="dxa"/>
          </w:tcPr>
          <w:p w14:paraId="63DFAE1C" w14:textId="77777777" w:rsidR="00E627D3" w:rsidRDefault="00E627D3" w:rsidP="00803B1F">
            <w:pPr>
              <w:pStyle w:val="a5"/>
              <w:spacing w:after="0"/>
              <w:ind w:left="0"/>
              <w:jc w:val="both"/>
            </w:pPr>
          </w:p>
        </w:tc>
        <w:tc>
          <w:tcPr>
            <w:tcW w:w="567" w:type="dxa"/>
          </w:tcPr>
          <w:p w14:paraId="17275DF6" w14:textId="77777777" w:rsidR="00E627D3" w:rsidRDefault="00E627D3" w:rsidP="00803B1F">
            <w:pPr>
              <w:pStyle w:val="a5"/>
              <w:spacing w:after="0"/>
              <w:ind w:left="0"/>
              <w:jc w:val="both"/>
            </w:pPr>
          </w:p>
        </w:tc>
        <w:tc>
          <w:tcPr>
            <w:tcW w:w="567" w:type="dxa"/>
          </w:tcPr>
          <w:p w14:paraId="5C4C6E86" w14:textId="77777777" w:rsidR="00E627D3" w:rsidRDefault="00E627D3" w:rsidP="00803B1F">
            <w:pPr>
              <w:pStyle w:val="a5"/>
              <w:spacing w:after="0"/>
              <w:ind w:left="0"/>
              <w:jc w:val="both"/>
            </w:pPr>
          </w:p>
        </w:tc>
        <w:tc>
          <w:tcPr>
            <w:tcW w:w="567" w:type="dxa"/>
          </w:tcPr>
          <w:p w14:paraId="7B38E172" w14:textId="77777777" w:rsidR="00E627D3" w:rsidRDefault="00E627D3" w:rsidP="00803B1F">
            <w:pPr>
              <w:pStyle w:val="a5"/>
              <w:spacing w:after="0"/>
              <w:ind w:left="0"/>
              <w:jc w:val="both"/>
            </w:pPr>
          </w:p>
        </w:tc>
        <w:tc>
          <w:tcPr>
            <w:tcW w:w="567" w:type="dxa"/>
          </w:tcPr>
          <w:p w14:paraId="502DB94A" w14:textId="77777777" w:rsidR="00E627D3" w:rsidRDefault="00E627D3" w:rsidP="00803B1F">
            <w:pPr>
              <w:pStyle w:val="a5"/>
              <w:spacing w:after="0"/>
              <w:ind w:left="0"/>
              <w:jc w:val="both"/>
            </w:pPr>
          </w:p>
        </w:tc>
        <w:tc>
          <w:tcPr>
            <w:tcW w:w="567" w:type="dxa"/>
          </w:tcPr>
          <w:p w14:paraId="052A34DC" w14:textId="77777777" w:rsidR="00E627D3" w:rsidRDefault="00E627D3" w:rsidP="00803B1F">
            <w:pPr>
              <w:pStyle w:val="a5"/>
              <w:spacing w:after="0"/>
              <w:ind w:left="0"/>
              <w:jc w:val="both"/>
            </w:pPr>
          </w:p>
        </w:tc>
        <w:tc>
          <w:tcPr>
            <w:tcW w:w="567" w:type="dxa"/>
          </w:tcPr>
          <w:p w14:paraId="3F3AA1C1" w14:textId="77777777" w:rsidR="00E627D3" w:rsidRDefault="00E627D3" w:rsidP="00803B1F">
            <w:pPr>
              <w:pStyle w:val="a5"/>
              <w:spacing w:after="0"/>
              <w:ind w:left="0"/>
              <w:jc w:val="both"/>
            </w:pPr>
          </w:p>
        </w:tc>
        <w:tc>
          <w:tcPr>
            <w:tcW w:w="1843" w:type="dxa"/>
          </w:tcPr>
          <w:p w14:paraId="475C4E0B" w14:textId="77777777" w:rsidR="00E627D3" w:rsidRDefault="00E627D3" w:rsidP="00803B1F">
            <w:pPr>
              <w:pStyle w:val="a5"/>
              <w:spacing w:after="0"/>
              <w:ind w:left="0"/>
              <w:jc w:val="both"/>
            </w:pPr>
          </w:p>
        </w:tc>
      </w:tr>
      <w:tr w:rsidR="00E627D3" w14:paraId="00BB6917" w14:textId="77777777" w:rsidTr="00803B1F">
        <w:tc>
          <w:tcPr>
            <w:tcW w:w="1918" w:type="dxa"/>
          </w:tcPr>
          <w:p w14:paraId="73747A44" w14:textId="77777777" w:rsidR="00E627D3" w:rsidRPr="00A05C4E" w:rsidRDefault="00E627D3" w:rsidP="00803B1F">
            <w:pPr>
              <w:pStyle w:val="a5"/>
              <w:spacing w:after="0" w:line="240" w:lineRule="auto"/>
              <w:ind w:left="0"/>
              <w:jc w:val="both"/>
              <w:rPr>
                <w:b/>
                <w:i/>
              </w:rPr>
            </w:pPr>
            <w:r w:rsidRPr="00EC5230">
              <w:t>ΕΛΛΗΝΙΚΟΣ</w:t>
            </w:r>
          </w:p>
        </w:tc>
        <w:tc>
          <w:tcPr>
            <w:tcW w:w="447" w:type="dxa"/>
          </w:tcPr>
          <w:p w14:paraId="56838860" w14:textId="77777777" w:rsidR="00E627D3" w:rsidRDefault="00E627D3" w:rsidP="00803B1F">
            <w:pPr>
              <w:pStyle w:val="a5"/>
              <w:spacing w:after="0"/>
              <w:ind w:left="0"/>
              <w:jc w:val="both"/>
            </w:pPr>
          </w:p>
        </w:tc>
        <w:tc>
          <w:tcPr>
            <w:tcW w:w="567" w:type="dxa"/>
          </w:tcPr>
          <w:p w14:paraId="0F13A684" w14:textId="77777777" w:rsidR="00E627D3" w:rsidRDefault="00E627D3" w:rsidP="00803B1F">
            <w:pPr>
              <w:pStyle w:val="a5"/>
              <w:spacing w:after="0"/>
              <w:ind w:left="0"/>
              <w:jc w:val="both"/>
            </w:pPr>
          </w:p>
        </w:tc>
        <w:tc>
          <w:tcPr>
            <w:tcW w:w="567" w:type="dxa"/>
          </w:tcPr>
          <w:p w14:paraId="7FE7CF0B" w14:textId="77777777" w:rsidR="00E627D3" w:rsidRDefault="00E627D3" w:rsidP="00803B1F">
            <w:pPr>
              <w:pStyle w:val="a5"/>
              <w:spacing w:after="0"/>
              <w:ind w:left="0"/>
              <w:jc w:val="both"/>
            </w:pPr>
          </w:p>
        </w:tc>
        <w:tc>
          <w:tcPr>
            <w:tcW w:w="567" w:type="dxa"/>
          </w:tcPr>
          <w:p w14:paraId="7AFEE8EE" w14:textId="77777777" w:rsidR="00E627D3" w:rsidRDefault="00E627D3" w:rsidP="00803B1F">
            <w:pPr>
              <w:pStyle w:val="a5"/>
              <w:spacing w:after="0"/>
              <w:ind w:left="0"/>
              <w:jc w:val="both"/>
            </w:pPr>
          </w:p>
        </w:tc>
        <w:tc>
          <w:tcPr>
            <w:tcW w:w="567" w:type="dxa"/>
          </w:tcPr>
          <w:p w14:paraId="203AF01E" w14:textId="77777777" w:rsidR="00E627D3" w:rsidRDefault="00E627D3" w:rsidP="00803B1F">
            <w:pPr>
              <w:pStyle w:val="a5"/>
              <w:spacing w:after="0"/>
              <w:ind w:left="0"/>
              <w:jc w:val="both"/>
            </w:pPr>
          </w:p>
        </w:tc>
        <w:tc>
          <w:tcPr>
            <w:tcW w:w="567" w:type="dxa"/>
          </w:tcPr>
          <w:p w14:paraId="101A79E8" w14:textId="77777777" w:rsidR="00E627D3" w:rsidRDefault="00E627D3" w:rsidP="00803B1F">
            <w:pPr>
              <w:pStyle w:val="a5"/>
              <w:spacing w:after="0"/>
              <w:ind w:left="0"/>
              <w:jc w:val="both"/>
            </w:pPr>
          </w:p>
        </w:tc>
        <w:tc>
          <w:tcPr>
            <w:tcW w:w="567" w:type="dxa"/>
          </w:tcPr>
          <w:p w14:paraId="62C365F0" w14:textId="77777777" w:rsidR="00E627D3" w:rsidRDefault="00E627D3" w:rsidP="00803B1F">
            <w:pPr>
              <w:pStyle w:val="a5"/>
              <w:spacing w:after="0"/>
              <w:ind w:left="0"/>
              <w:jc w:val="both"/>
            </w:pPr>
          </w:p>
        </w:tc>
        <w:tc>
          <w:tcPr>
            <w:tcW w:w="567" w:type="dxa"/>
          </w:tcPr>
          <w:p w14:paraId="7D2A8BEA" w14:textId="77777777" w:rsidR="00E627D3" w:rsidRDefault="00E627D3" w:rsidP="00803B1F">
            <w:pPr>
              <w:pStyle w:val="a5"/>
              <w:spacing w:after="0"/>
              <w:ind w:left="0"/>
              <w:jc w:val="both"/>
            </w:pPr>
          </w:p>
        </w:tc>
        <w:tc>
          <w:tcPr>
            <w:tcW w:w="1843" w:type="dxa"/>
          </w:tcPr>
          <w:p w14:paraId="64468724" w14:textId="77777777" w:rsidR="00E627D3" w:rsidRDefault="00E627D3" w:rsidP="00803B1F">
            <w:pPr>
              <w:pStyle w:val="a5"/>
              <w:spacing w:after="0"/>
              <w:ind w:left="0"/>
              <w:jc w:val="both"/>
            </w:pPr>
          </w:p>
        </w:tc>
      </w:tr>
      <w:tr w:rsidR="00E627D3" w14:paraId="102F5180" w14:textId="77777777" w:rsidTr="00803B1F">
        <w:tc>
          <w:tcPr>
            <w:tcW w:w="1918" w:type="dxa"/>
          </w:tcPr>
          <w:p w14:paraId="30BB583F" w14:textId="77777777" w:rsidR="00E627D3" w:rsidRPr="00A05C4E" w:rsidRDefault="00E627D3" w:rsidP="00803B1F">
            <w:pPr>
              <w:pStyle w:val="a5"/>
              <w:spacing w:after="0" w:line="240" w:lineRule="auto"/>
              <w:ind w:left="0"/>
              <w:jc w:val="both"/>
              <w:rPr>
                <w:b/>
                <w:i/>
              </w:rPr>
            </w:pPr>
            <w:r w:rsidRPr="00EC5230">
              <w:t>ΦΙΛΤΡΟΥ</w:t>
            </w:r>
          </w:p>
        </w:tc>
        <w:tc>
          <w:tcPr>
            <w:tcW w:w="447" w:type="dxa"/>
          </w:tcPr>
          <w:p w14:paraId="1E3527E8" w14:textId="77777777" w:rsidR="00E627D3" w:rsidRDefault="00E627D3" w:rsidP="00803B1F">
            <w:pPr>
              <w:pStyle w:val="a5"/>
              <w:spacing w:after="0"/>
              <w:ind w:left="0"/>
              <w:jc w:val="both"/>
            </w:pPr>
          </w:p>
        </w:tc>
        <w:tc>
          <w:tcPr>
            <w:tcW w:w="567" w:type="dxa"/>
          </w:tcPr>
          <w:p w14:paraId="7848A50A" w14:textId="77777777" w:rsidR="00E627D3" w:rsidRDefault="00E627D3" w:rsidP="00803B1F">
            <w:pPr>
              <w:pStyle w:val="a5"/>
              <w:spacing w:after="0"/>
              <w:ind w:left="0"/>
              <w:jc w:val="both"/>
            </w:pPr>
          </w:p>
        </w:tc>
        <w:tc>
          <w:tcPr>
            <w:tcW w:w="567" w:type="dxa"/>
          </w:tcPr>
          <w:p w14:paraId="15F06A35" w14:textId="77777777" w:rsidR="00E627D3" w:rsidRDefault="00E627D3" w:rsidP="00803B1F">
            <w:pPr>
              <w:pStyle w:val="a5"/>
              <w:spacing w:after="0"/>
              <w:ind w:left="0"/>
              <w:jc w:val="both"/>
            </w:pPr>
          </w:p>
        </w:tc>
        <w:tc>
          <w:tcPr>
            <w:tcW w:w="567" w:type="dxa"/>
          </w:tcPr>
          <w:p w14:paraId="43272EF9" w14:textId="77777777" w:rsidR="00E627D3" w:rsidRDefault="00E627D3" w:rsidP="00803B1F">
            <w:pPr>
              <w:pStyle w:val="a5"/>
              <w:spacing w:after="0"/>
              <w:ind w:left="0"/>
              <w:jc w:val="both"/>
            </w:pPr>
          </w:p>
        </w:tc>
        <w:tc>
          <w:tcPr>
            <w:tcW w:w="567" w:type="dxa"/>
          </w:tcPr>
          <w:p w14:paraId="5141D761" w14:textId="77777777" w:rsidR="00E627D3" w:rsidRDefault="00E627D3" w:rsidP="00803B1F">
            <w:pPr>
              <w:pStyle w:val="a5"/>
              <w:spacing w:after="0"/>
              <w:ind w:left="0"/>
              <w:jc w:val="both"/>
            </w:pPr>
          </w:p>
        </w:tc>
        <w:tc>
          <w:tcPr>
            <w:tcW w:w="567" w:type="dxa"/>
          </w:tcPr>
          <w:p w14:paraId="65F084AB" w14:textId="77777777" w:rsidR="00E627D3" w:rsidRDefault="00E627D3" w:rsidP="00803B1F">
            <w:pPr>
              <w:pStyle w:val="a5"/>
              <w:spacing w:after="0"/>
              <w:ind w:left="0"/>
              <w:jc w:val="both"/>
            </w:pPr>
          </w:p>
        </w:tc>
        <w:tc>
          <w:tcPr>
            <w:tcW w:w="567" w:type="dxa"/>
          </w:tcPr>
          <w:p w14:paraId="571E8B8E" w14:textId="77777777" w:rsidR="00E627D3" w:rsidRDefault="00E627D3" w:rsidP="00803B1F">
            <w:pPr>
              <w:pStyle w:val="a5"/>
              <w:spacing w:after="0"/>
              <w:ind w:left="0"/>
              <w:jc w:val="both"/>
            </w:pPr>
          </w:p>
        </w:tc>
        <w:tc>
          <w:tcPr>
            <w:tcW w:w="567" w:type="dxa"/>
          </w:tcPr>
          <w:p w14:paraId="49DCB4F4" w14:textId="77777777" w:rsidR="00E627D3" w:rsidRDefault="00E627D3" w:rsidP="00803B1F">
            <w:pPr>
              <w:pStyle w:val="a5"/>
              <w:spacing w:after="0"/>
              <w:ind w:left="0"/>
              <w:jc w:val="both"/>
            </w:pPr>
          </w:p>
        </w:tc>
        <w:tc>
          <w:tcPr>
            <w:tcW w:w="1843" w:type="dxa"/>
          </w:tcPr>
          <w:p w14:paraId="3316E3D6" w14:textId="77777777" w:rsidR="00E627D3" w:rsidRDefault="00E627D3" w:rsidP="00803B1F">
            <w:pPr>
              <w:pStyle w:val="a5"/>
              <w:spacing w:after="0"/>
              <w:ind w:left="0"/>
              <w:jc w:val="both"/>
            </w:pPr>
          </w:p>
        </w:tc>
      </w:tr>
      <w:tr w:rsidR="00E627D3" w14:paraId="12B64541" w14:textId="77777777" w:rsidTr="00803B1F">
        <w:tc>
          <w:tcPr>
            <w:tcW w:w="1918" w:type="dxa"/>
          </w:tcPr>
          <w:p w14:paraId="02565D4B" w14:textId="77777777" w:rsidR="00E627D3" w:rsidRPr="00A05C4E" w:rsidRDefault="00E627D3" w:rsidP="00803B1F">
            <w:pPr>
              <w:pStyle w:val="a5"/>
              <w:spacing w:after="0" w:line="240" w:lineRule="auto"/>
              <w:ind w:left="0"/>
              <w:jc w:val="both"/>
              <w:rPr>
                <w:b/>
                <w:i/>
              </w:rPr>
            </w:pPr>
            <w:r w:rsidRPr="00EC5230">
              <w:t>ΕΣΠΡΕΣΣΟ</w:t>
            </w:r>
          </w:p>
        </w:tc>
        <w:tc>
          <w:tcPr>
            <w:tcW w:w="447" w:type="dxa"/>
          </w:tcPr>
          <w:p w14:paraId="4645A5CA" w14:textId="77777777" w:rsidR="00E627D3" w:rsidRDefault="00E627D3" w:rsidP="00803B1F">
            <w:pPr>
              <w:pStyle w:val="a5"/>
              <w:spacing w:after="0"/>
              <w:ind w:left="0"/>
              <w:jc w:val="both"/>
            </w:pPr>
          </w:p>
        </w:tc>
        <w:tc>
          <w:tcPr>
            <w:tcW w:w="567" w:type="dxa"/>
          </w:tcPr>
          <w:p w14:paraId="78F62247" w14:textId="77777777" w:rsidR="00E627D3" w:rsidRDefault="00E627D3" w:rsidP="00803B1F">
            <w:pPr>
              <w:pStyle w:val="a5"/>
              <w:spacing w:after="0"/>
              <w:ind w:left="0"/>
              <w:jc w:val="both"/>
            </w:pPr>
          </w:p>
        </w:tc>
        <w:tc>
          <w:tcPr>
            <w:tcW w:w="567" w:type="dxa"/>
          </w:tcPr>
          <w:p w14:paraId="158E0438" w14:textId="77777777" w:rsidR="00E627D3" w:rsidRDefault="00E627D3" w:rsidP="00803B1F">
            <w:pPr>
              <w:pStyle w:val="a5"/>
              <w:spacing w:after="0"/>
              <w:ind w:left="0"/>
              <w:jc w:val="both"/>
            </w:pPr>
          </w:p>
        </w:tc>
        <w:tc>
          <w:tcPr>
            <w:tcW w:w="567" w:type="dxa"/>
          </w:tcPr>
          <w:p w14:paraId="044486BA" w14:textId="77777777" w:rsidR="00E627D3" w:rsidRDefault="00E627D3" w:rsidP="00803B1F">
            <w:pPr>
              <w:pStyle w:val="a5"/>
              <w:spacing w:after="0"/>
              <w:ind w:left="0"/>
              <w:jc w:val="both"/>
            </w:pPr>
          </w:p>
        </w:tc>
        <w:tc>
          <w:tcPr>
            <w:tcW w:w="567" w:type="dxa"/>
          </w:tcPr>
          <w:p w14:paraId="53F151C1" w14:textId="77777777" w:rsidR="00E627D3" w:rsidRDefault="00E627D3" w:rsidP="00803B1F">
            <w:pPr>
              <w:pStyle w:val="a5"/>
              <w:spacing w:after="0"/>
              <w:ind w:left="0"/>
              <w:jc w:val="both"/>
            </w:pPr>
          </w:p>
        </w:tc>
        <w:tc>
          <w:tcPr>
            <w:tcW w:w="567" w:type="dxa"/>
          </w:tcPr>
          <w:p w14:paraId="6BDA3E30" w14:textId="77777777" w:rsidR="00E627D3" w:rsidRDefault="00E627D3" w:rsidP="00803B1F">
            <w:pPr>
              <w:pStyle w:val="a5"/>
              <w:spacing w:after="0"/>
              <w:ind w:left="0"/>
              <w:jc w:val="both"/>
            </w:pPr>
          </w:p>
        </w:tc>
        <w:tc>
          <w:tcPr>
            <w:tcW w:w="567" w:type="dxa"/>
          </w:tcPr>
          <w:p w14:paraId="2E90B8EA" w14:textId="77777777" w:rsidR="00E627D3" w:rsidRDefault="00E627D3" w:rsidP="00803B1F">
            <w:pPr>
              <w:pStyle w:val="a5"/>
              <w:spacing w:after="0"/>
              <w:ind w:left="0"/>
              <w:jc w:val="both"/>
            </w:pPr>
          </w:p>
        </w:tc>
        <w:tc>
          <w:tcPr>
            <w:tcW w:w="567" w:type="dxa"/>
          </w:tcPr>
          <w:p w14:paraId="0112BE0E" w14:textId="77777777" w:rsidR="00E627D3" w:rsidRDefault="00E627D3" w:rsidP="00803B1F">
            <w:pPr>
              <w:pStyle w:val="a5"/>
              <w:spacing w:after="0"/>
              <w:ind w:left="0"/>
              <w:jc w:val="both"/>
            </w:pPr>
          </w:p>
        </w:tc>
        <w:tc>
          <w:tcPr>
            <w:tcW w:w="1843" w:type="dxa"/>
          </w:tcPr>
          <w:p w14:paraId="4711D8C8" w14:textId="77777777" w:rsidR="00E627D3" w:rsidRDefault="00E627D3" w:rsidP="00803B1F">
            <w:pPr>
              <w:pStyle w:val="a5"/>
              <w:spacing w:after="0"/>
              <w:ind w:left="0"/>
              <w:jc w:val="both"/>
            </w:pPr>
          </w:p>
        </w:tc>
      </w:tr>
      <w:tr w:rsidR="00E627D3" w14:paraId="3C4521C0" w14:textId="77777777" w:rsidTr="00803B1F">
        <w:tc>
          <w:tcPr>
            <w:tcW w:w="1918" w:type="dxa"/>
          </w:tcPr>
          <w:p w14:paraId="758B9053" w14:textId="77777777" w:rsidR="00E627D3" w:rsidRPr="00A05C4E" w:rsidRDefault="00E627D3" w:rsidP="00803B1F">
            <w:pPr>
              <w:pStyle w:val="a5"/>
              <w:spacing w:after="0" w:line="240" w:lineRule="auto"/>
              <w:ind w:left="0"/>
              <w:jc w:val="both"/>
              <w:rPr>
                <w:b/>
                <w:i/>
              </w:rPr>
            </w:pPr>
            <w:r w:rsidRPr="00EC5230">
              <w:t>ΚΑΠΟΥΤΣΙΝΟ</w:t>
            </w:r>
          </w:p>
        </w:tc>
        <w:tc>
          <w:tcPr>
            <w:tcW w:w="447" w:type="dxa"/>
          </w:tcPr>
          <w:p w14:paraId="062CA576" w14:textId="77777777" w:rsidR="00E627D3" w:rsidRDefault="00E627D3" w:rsidP="00803B1F">
            <w:pPr>
              <w:pStyle w:val="a5"/>
              <w:spacing w:after="0"/>
              <w:ind w:left="0"/>
              <w:jc w:val="both"/>
            </w:pPr>
          </w:p>
        </w:tc>
        <w:tc>
          <w:tcPr>
            <w:tcW w:w="567" w:type="dxa"/>
          </w:tcPr>
          <w:p w14:paraId="79D44328" w14:textId="77777777" w:rsidR="00E627D3" w:rsidRDefault="00E627D3" w:rsidP="00803B1F">
            <w:pPr>
              <w:pStyle w:val="a5"/>
              <w:spacing w:after="0"/>
              <w:ind w:left="0"/>
              <w:jc w:val="both"/>
            </w:pPr>
          </w:p>
        </w:tc>
        <w:tc>
          <w:tcPr>
            <w:tcW w:w="567" w:type="dxa"/>
          </w:tcPr>
          <w:p w14:paraId="5F214493" w14:textId="77777777" w:rsidR="00E627D3" w:rsidRDefault="00E627D3" w:rsidP="00803B1F">
            <w:pPr>
              <w:pStyle w:val="a5"/>
              <w:spacing w:after="0"/>
              <w:ind w:left="0"/>
              <w:jc w:val="both"/>
            </w:pPr>
          </w:p>
        </w:tc>
        <w:tc>
          <w:tcPr>
            <w:tcW w:w="567" w:type="dxa"/>
          </w:tcPr>
          <w:p w14:paraId="1A509CBD" w14:textId="77777777" w:rsidR="00E627D3" w:rsidRDefault="00E627D3" w:rsidP="00803B1F">
            <w:pPr>
              <w:pStyle w:val="a5"/>
              <w:spacing w:after="0"/>
              <w:ind w:left="0"/>
              <w:jc w:val="both"/>
            </w:pPr>
          </w:p>
        </w:tc>
        <w:tc>
          <w:tcPr>
            <w:tcW w:w="567" w:type="dxa"/>
          </w:tcPr>
          <w:p w14:paraId="2199B044" w14:textId="77777777" w:rsidR="00E627D3" w:rsidRDefault="00E627D3" w:rsidP="00803B1F">
            <w:pPr>
              <w:pStyle w:val="a5"/>
              <w:spacing w:after="0"/>
              <w:ind w:left="0"/>
              <w:jc w:val="both"/>
            </w:pPr>
          </w:p>
        </w:tc>
        <w:tc>
          <w:tcPr>
            <w:tcW w:w="567" w:type="dxa"/>
          </w:tcPr>
          <w:p w14:paraId="200BDD9F" w14:textId="77777777" w:rsidR="00E627D3" w:rsidRDefault="00E627D3" w:rsidP="00803B1F">
            <w:pPr>
              <w:pStyle w:val="a5"/>
              <w:spacing w:after="0"/>
              <w:ind w:left="0"/>
              <w:jc w:val="both"/>
            </w:pPr>
          </w:p>
        </w:tc>
        <w:tc>
          <w:tcPr>
            <w:tcW w:w="567" w:type="dxa"/>
          </w:tcPr>
          <w:p w14:paraId="0241EA18" w14:textId="77777777" w:rsidR="00E627D3" w:rsidRDefault="00E627D3" w:rsidP="00803B1F">
            <w:pPr>
              <w:pStyle w:val="a5"/>
              <w:spacing w:after="0"/>
              <w:ind w:left="0"/>
              <w:jc w:val="both"/>
            </w:pPr>
          </w:p>
        </w:tc>
        <w:tc>
          <w:tcPr>
            <w:tcW w:w="567" w:type="dxa"/>
          </w:tcPr>
          <w:p w14:paraId="35BE3937" w14:textId="77777777" w:rsidR="00E627D3" w:rsidRDefault="00E627D3" w:rsidP="00803B1F">
            <w:pPr>
              <w:pStyle w:val="a5"/>
              <w:spacing w:after="0"/>
              <w:ind w:left="0"/>
              <w:jc w:val="both"/>
            </w:pPr>
          </w:p>
        </w:tc>
        <w:tc>
          <w:tcPr>
            <w:tcW w:w="1843" w:type="dxa"/>
          </w:tcPr>
          <w:p w14:paraId="5DA5CA0C" w14:textId="77777777" w:rsidR="00E627D3" w:rsidRDefault="00E627D3" w:rsidP="00803B1F">
            <w:pPr>
              <w:pStyle w:val="a5"/>
              <w:spacing w:after="0"/>
              <w:ind w:left="0"/>
              <w:jc w:val="both"/>
            </w:pPr>
          </w:p>
        </w:tc>
      </w:tr>
      <w:tr w:rsidR="00E627D3" w14:paraId="40727D1D" w14:textId="77777777" w:rsidTr="00803B1F">
        <w:tc>
          <w:tcPr>
            <w:tcW w:w="1918" w:type="dxa"/>
          </w:tcPr>
          <w:p w14:paraId="432C9219" w14:textId="77777777" w:rsidR="00E627D3" w:rsidRPr="00EC5230" w:rsidRDefault="00E627D3" w:rsidP="00803B1F">
            <w:pPr>
              <w:pStyle w:val="a5"/>
              <w:spacing w:after="0" w:line="240" w:lineRule="auto"/>
              <w:ind w:left="0"/>
              <w:jc w:val="both"/>
            </w:pPr>
          </w:p>
        </w:tc>
        <w:tc>
          <w:tcPr>
            <w:tcW w:w="447" w:type="dxa"/>
          </w:tcPr>
          <w:p w14:paraId="1FEDB0A3" w14:textId="77777777" w:rsidR="00E627D3" w:rsidRDefault="00E627D3" w:rsidP="00803B1F">
            <w:pPr>
              <w:pStyle w:val="a5"/>
              <w:spacing w:after="0"/>
              <w:ind w:left="0"/>
              <w:jc w:val="both"/>
            </w:pPr>
          </w:p>
        </w:tc>
        <w:tc>
          <w:tcPr>
            <w:tcW w:w="567" w:type="dxa"/>
          </w:tcPr>
          <w:p w14:paraId="7C9E11BC" w14:textId="77777777" w:rsidR="00E627D3" w:rsidRDefault="00E627D3" w:rsidP="00803B1F">
            <w:pPr>
              <w:pStyle w:val="a5"/>
              <w:spacing w:after="0"/>
              <w:ind w:left="0"/>
              <w:jc w:val="both"/>
            </w:pPr>
          </w:p>
        </w:tc>
        <w:tc>
          <w:tcPr>
            <w:tcW w:w="567" w:type="dxa"/>
          </w:tcPr>
          <w:p w14:paraId="571B6629" w14:textId="77777777" w:rsidR="00E627D3" w:rsidRDefault="00E627D3" w:rsidP="00803B1F">
            <w:pPr>
              <w:pStyle w:val="a5"/>
              <w:spacing w:after="0"/>
              <w:ind w:left="0"/>
              <w:jc w:val="both"/>
            </w:pPr>
          </w:p>
        </w:tc>
        <w:tc>
          <w:tcPr>
            <w:tcW w:w="567" w:type="dxa"/>
          </w:tcPr>
          <w:p w14:paraId="512B1F51" w14:textId="77777777" w:rsidR="00E627D3" w:rsidRDefault="00E627D3" w:rsidP="00803B1F">
            <w:pPr>
              <w:pStyle w:val="a5"/>
              <w:spacing w:after="0"/>
              <w:ind w:left="0"/>
              <w:jc w:val="both"/>
            </w:pPr>
          </w:p>
        </w:tc>
        <w:tc>
          <w:tcPr>
            <w:tcW w:w="567" w:type="dxa"/>
          </w:tcPr>
          <w:p w14:paraId="7E5D39E4" w14:textId="77777777" w:rsidR="00E627D3" w:rsidRDefault="00E627D3" w:rsidP="00803B1F">
            <w:pPr>
              <w:pStyle w:val="a5"/>
              <w:spacing w:after="0"/>
              <w:ind w:left="0"/>
              <w:jc w:val="both"/>
            </w:pPr>
          </w:p>
        </w:tc>
        <w:tc>
          <w:tcPr>
            <w:tcW w:w="567" w:type="dxa"/>
          </w:tcPr>
          <w:p w14:paraId="5982ED5E" w14:textId="77777777" w:rsidR="00E627D3" w:rsidRDefault="00E627D3" w:rsidP="00803B1F">
            <w:pPr>
              <w:pStyle w:val="a5"/>
              <w:spacing w:after="0"/>
              <w:ind w:left="0"/>
              <w:jc w:val="both"/>
            </w:pPr>
          </w:p>
        </w:tc>
        <w:tc>
          <w:tcPr>
            <w:tcW w:w="567" w:type="dxa"/>
          </w:tcPr>
          <w:p w14:paraId="0ED90DA3" w14:textId="77777777" w:rsidR="00E627D3" w:rsidRDefault="00E627D3" w:rsidP="00803B1F">
            <w:pPr>
              <w:pStyle w:val="a5"/>
              <w:spacing w:after="0"/>
              <w:ind w:left="0"/>
              <w:jc w:val="both"/>
            </w:pPr>
          </w:p>
        </w:tc>
        <w:tc>
          <w:tcPr>
            <w:tcW w:w="567" w:type="dxa"/>
          </w:tcPr>
          <w:p w14:paraId="37ECDB91" w14:textId="77777777" w:rsidR="00E627D3" w:rsidRDefault="00E627D3" w:rsidP="00803B1F">
            <w:pPr>
              <w:pStyle w:val="a5"/>
              <w:spacing w:after="0"/>
              <w:ind w:left="0"/>
              <w:jc w:val="both"/>
            </w:pPr>
          </w:p>
        </w:tc>
        <w:tc>
          <w:tcPr>
            <w:tcW w:w="1843" w:type="dxa"/>
          </w:tcPr>
          <w:p w14:paraId="14B009BE" w14:textId="77777777" w:rsidR="00E627D3" w:rsidRDefault="00E627D3" w:rsidP="00803B1F">
            <w:pPr>
              <w:pStyle w:val="a5"/>
              <w:spacing w:after="0"/>
              <w:ind w:left="0"/>
              <w:jc w:val="both"/>
            </w:pPr>
          </w:p>
        </w:tc>
      </w:tr>
      <w:tr w:rsidR="00E627D3" w14:paraId="504D166B" w14:textId="77777777" w:rsidTr="00803B1F">
        <w:tc>
          <w:tcPr>
            <w:tcW w:w="1918" w:type="dxa"/>
          </w:tcPr>
          <w:p w14:paraId="03369921" w14:textId="77777777" w:rsidR="00E627D3" w:rsidRDefault="00E627D3" w:rsidP="00803B1F">
            <w:pPr>
              <w:pStyle w:val="a5"/>
              <w:spacing w:after="0" w:line="240" w:lineRule="auto"/>
              <w:ind w:left="0"/>
              <w:jc w:val="both"/>
            </w:pPr>
            <w:r>
              <w:t>ΤΣΑΪ ΜΑΥΡΟ</w:t>
            </w:r>
          </w:p>
        </w:tc>
        <w:tc>
          <w:tcPr>
            <w:tcW w:w="447" w:type="dxa"/>
          </w:tcPr>
          <w:p w14:paraId="609D476D" w14:textId="77777777" w:rsidR="00E627D3" w:rsidRDefault="00E627D3" w:rsidP="00803B1F">
            <w:pPr>
              <w:pStyle w:val="a5"/>
              <w:spacing w:after="0"/>
              <w:ind w:left="0"/>
              <w:jc w:val="both"/>
            </w:pPr>
          </w:p>
        </w:tc>
        <w:tc>
          <w:tcPr>
            <w:tcW w:w="567" w:type="dxa"/>
          </w:tcPr>
          <w:p w14:paraId="0CCA0289" w14:textId="77777777" w:rsidR="00E627D3" w:rsidRDefault="00E627D3" w:rsidP="00803B1F">
            <w:pPr>
              <w:pStyle w:val="a5"/>
              <w:spacing w:after="0"/>
              <w:ind w:left="0"/>
              <w:jc w:val="both"/>
            </w:pPr>
          </w:p>
        </w:tc>
        <w:tc>
          <w:tcPr>
            <w:tcW w:w="567" w:type="dxa"/>
          </w:tcPr>
          <w:p w14:paraId="3CCFF565" w14:textId="77777777" w:rsidR="00E627D3" w:rsidRDefault="00E627D3" w:rsidP="00803B1F">
            <w:pPr>
              <w:pStyle w:val="a5"/>
              <w:spacing w:after="0"/>
              <w:ind w:left="0"/>
              <w:jc w:val="both"/>
            </w:pPr>
          </w:p>
        </w:tc>
        <w:tc>
          <w:tcPr>
            <w:tcW w:w="567" w:type="dxa"/>
          </w:tcPr>
          <w:p w14:paraId="1106034E" w14:textId="77777777" w:rsidR="00E627D3" w:rsidRDefault="00E627D3" w:rsidP="00803B1F">
            <w:pPr>
              <w:pStyle w:val="a5"/>
              <w:spacing w:after="0"/>
              <w:ind w:left="0"/>
              <w:jc w:val="both"/>
            </w:pPr>
          </w:p>
        </w:tc>
        <w:tc>
          <w:tcPr>
            <w:tcW w:w="567" w:type="dxa"/>
          </w:tcPr>
          <w:p w14:paraId="2EB9721F" w14:textId="77777777" w:rsidR="00E627D3" w:rsidRDefault="00E627D3" w:rsidP="00803B1F">
            <w:pPr>
              <w:pStyle w:val="a5"/>
              <w:spacing w:after="0"/>
              <w:ind w:left="0"/>
              <w:jc w:val="both"/>
            </w:pPr>
          </w:p>
        </w:tc>
        <w:tc>
          <w:tcPr>
            <w:tcW w:w="567" w:type="dxa"/>
          </w:tcPr>
          <w:p w14:paraId="1B5BDE3D" w14:textId="77777777" w:rsidR="00E627D3" w:rsidRDefault="00E627D3" w:rsidP="00803B1F">
            <w:pPr>
              <w:pStyle w:val="a5"/>
              <w:spacing w:after="0"/>
              <w:ind w:left="0"/>
              <w:jc w:val="both"/>
            </w:pPr>
          </w:p>
        </w:tc>
        <w:tc>
          <w:tcPr>
            <w:tcW w:w="567" w:type="dxa"/>
          </w:tcPr>
          <w:p w14:paraId="2E698EDF" w14:textId="77777777" w:rsidR="00E627D3" w:rsidRDefault="00E627D3" w:rsidP="00803B1F">
            <w:pPr>
              <w:pStyle w:val="a5"/>
              <w:spacing w:after="0"/>
              <w:ind w:left="0"/>
              <w:jc w:val="both"/>
            </w:pPr>
          </w:p>
        </w:tc>
        <w:tc>
          <w:tcPr>
            <w:tcW w:w="567" w:type="dxa"/>
          </w:tcPr>
          <w:p w14:paraId="229ACA25" w14:textId="77777777" w:rsidR="00E627D3" w:rsidRDefault="00E627D3" w:rsidP="00803B1F">
            <w:pPr>
              <w:pStyle w:val="a5"/>
              <w:spacing w:after="0"/>
              <w:ind w:left="0"/>
              <w:jc w:val="both"/>
            </w:pPr>
          </w:p>
        </w:tc>
        <w:tc>
          <w:tcPr>
            <w:tcW w:w="1843" w:type="dxa"/>
          </w:tcPr>
          <w:p w14:paraId="2749ABB5" w14:textId="77777777" w:rsidR="00E627D3" w:rsidRDefault="00E627D3" w:rsidP="00803B1F">
            <w:pPr>
              <w:pStyle w:val="a5"/>
              <w:spacing w:after="0"/>
              <w:ind w:left="0"/>
              <w:jc w:val="both"/>
            </w:pPr>
          </w:p>
        </w:tc>
      </w:tr>
      <w:tr w:rsidR="00E627D3" w14:paraId="267FB31F" w14:textId="77777777" w:rsidTr="00803B1F">
        <w:tc>
          <w:tcPr>
            <w:tcW w:w="1918" w:type="dxa"/>
          </w:tcPr>
          <w:p w14:paraId="3861F4A4" w14:textId="77777777" w:rsidR="00E627D3" w:rsidRDefault="00E627D3" w:rsidP="00803B1F">
            <w:pPr>
              <w:pStyle w:val="a5"/>
              <w:spacing w:after="0" w:line="240" w:lineRule="auto"/>
              <w:ind w:left="0"/>
              <w:jc w:val="both"/>
            </w:pPr>
            <w:r>
              <w:t>ΤΣΑΪ ΠΡΑΣΙΝΟ</w:t>
            </w:r>
          </w:p>
        </w:tc>
        <w:tc>
          <w:tcPr>
            <w:tcW w:w="447" w:type="dxa"/>
          </w:tcPr>
          <w:p w14:paraId="20F31564" w14:textId="77777777" w:rsidR="00E627D3" w:rsidRDefault="00E627D3" w:rsidP="00803B1F">
            <w:pPr>
              <w:pStyle w:val="a5"/>
              <w:spacing w:after="0"/>
              <w:ind w:left="0"/>
              <w:jc w:val="both"/>
            </w:pPr>
          </w:p>
        </w:tc>
        <w:tc>
          <w:tcPr>
            <w:tcW w:w="567" w:type="dxa"/>
          </w:tcPr>
          <w:p w14:paraId="288860B1" w14:textId="77777777" w:rsidR="00E627D3" w:rsidRDefault="00E627D3" w:rsidP="00803B1F">
            <w:pPr>
              <w:pStyle w:val="a5"/>
              <w:spacing w:after="0"/>
              <w:ind w:left="0"/>
              <w:jc w:val="both"/>
            </w:pPr>
          </w:p>
        </w:tc>
        <w:tc>
          <w:tcPr>
            <w:tcW w:w="567" w:type="dxa"/>
          </w:tcPr>
          <w:p w14:paraId="12F22518" w14:textId="77777777" w:rsidR="00E627D3" w:rsidRDefault="00E627D3" w:rsidP="00803B1F">
            <w:pPr>
              <w:pStyle w:val="a5"/>
              <w:spacing w:after="0"/>
              <w:ind w:left="0"/>
              <w:jc w:val="both"/>
            </w:pPr>
          </w:p>
        </w:tc>
        <w:tc>
          <w:tcPr>
            <w:tcW w:w="567" w:type="dxa"/>
          </w:tcPr>
          <w:p w14:paraId="6E85C56F" w14:textId="77777777" w:rsidR="00E627D3" w:rsidRDefault="00E627D3" w:rsidP="00803B1F">
            <w:pPr>
              <w:pStyle w:val="a5"/>
              <w:spacing w:after="0"/>
              <w:ind w:left="0"/>
              <w:jc w:val="both"/>
            </w:pPr>
          </w:p>
        </w:tc>
        <w:tc>
          <w:tcPr>
            <w:tcW w:w="567" w:type="dxa"/>
          </w:tcPr>
          <w:p w14:paraId="1CF42A9D" w14:textId="77777777" w:rsidR="00E627D3" w:rsidRDefault="00E627D3" w:rsidP="00803B1F">
            <w:pPr>
              <w:pStyle w:val="a5"/>
              <w:spacing w:after="0"/>
              <w:ind w:left="0"/>
              <w:jc w:val="both"/>
            </w:pPr>
          </w:p>
        </w:tc>
        <w:tc>
          <w:tcPr>
            <w:tcW w:w="567" w:type="dxa"/>
          </w:tcPr>
          <w:p w14:paraId="5E13831A" w14:textId="77777777" w:rsidR="00E627D3" w:rsidRDefault="00E627D3" w:rsidP="00803B1F">
            <w:pPr>
              <w:pStyle w:val="a5"/>
              <w:spacing w:after="0"/>
              <w:ind w:left="0"/>
              <w:jc w:val="both"/>
            </w:pPr>
          </w:p>
        </w:tc>
        <w:tc>
          <w:tcPr>
            <w:tcW w:w="567" w:type="dxa"/>
          </w:tcPr>
          <w:p w14:paraId="2D9973E2" w14:textId="77777777" w:rsidR="00E627D3" w:rsidRDefault="00E627D3" w:rsidP="00803B1F">
            <w:pPr>
              <w:pStyle w:val="a5"/>
              <w:spacing w:after="0"/>
              <w:ind w:left="0"/>
              <w:jc w:val="both"/>
            </w:pPr>
          </w:p>
        </w:tc>
        <w:tc>
          <w:tcPr>
            <w:tcW w:w="567" w:type="dxa"/>
          </w:tcPr>
          <w:p w14:paraId="72FF6D1B" w14:textId="77777777" w:rsidR="00E627D3" w:rsidRDefault="00E627D3" w:rsidP="00803B1F">
            <w:pPr>
              <w:pStyle w:val="a5"/>
              <w:spacing w:after="0"/>
              <w:ind w:left="0"/>
              <w:jc w:val="both"/>
            </w:pPr>
          </w:p>
        </w:tc>
        <w:tc>
          <w:tcPr>
            <w:tcW w:w="1843" w:type="dxa"/>
          </w:tcPr>
          <w:p w14:paraId="4C099400" w14:textId="77777777" w:rsidR="00E627D3" w:rsidRDefault="00E627D3" w:rsidP="00803B1F">
            <w:pPr>
              <w:pStyle w:val="a5"/>
              <w:spacing w:after="0"/>
              <w:ind w:left="0"/>
              <w:jc w:val="both"/>
            </w:pPr>
          </w:p>
        </w:tc>
      </w:tr>
      <w:tr w:rsidR="00E627D3" w14:paraId="7E115E87" w14:textId="77777777" w:rsidTr="00803B1F">
        <w:tc>
          <w:tcPr>
            <w:tcW w:w="1918" w:type="dxa"/>
          </w:tcPr>
          <w:p w14:paraId="0C076E0D" w14:textId="77777777" w:rsidR="00E627D3" w:rsidRDefault="00E627D3" w:rsidP="00803B1F">
            <w:pPr>
              <w:pStyle w:val="a5"/>
              <w:spacing w:after="0" w:line="240" w:lineRule="auto"/>
              <w:ind w:left="0"/>
              <w:jc w:val="both"/>
            </w:pPr>
            <w:r>
              <w:t>ΤΣΑΪ ΒΟΥΝΟΥ</w:t>
            </w:r>
          </w:p>
        </w:tc>
        <w:tc>
          <w:tcPr>
            <w:tcW w:w="447" w:type="dxa"/>
          </w:tcPr>
          <w:p w14:paraId="1415AEA2" w14:textId="77777777" w:rsidR="00E627D3" w:rsidRDefault="00E627D3" w:rsidP="00803B1F">
            <w:pPr>
              <w:pStyle w:val="a5"/>
              <w:spacing w:after="0"/>
              <w:ind w:left="0"/>
              <w:jc w:val="both"/>
            </w:pPr>
          </w:p>
        </w:tc>
        <w:tc>
          <w:tcPr>
            <w:tcW w:w="567" w:type="dxa"/>
          </w:tcPr>
          <w:p w14:paraId="1ED94263" w14:textId="77777777" w:rsidR="00E627D3" w:rsidRDefault="00E627D3" w:rsidP="00803B1F">
            <w:pPr>
              <w:pStyle w:val="a5"/>
              <w:spacing w:after="0"/>
              <w:ind w:left="0"/>
              <w:jc w:val="both"/>
            </w:pPr>
          </w:p>
        </w:tc>
        <w:tc>
          <w:tcPr>
            <w:tcW w:w="567" w:type="dxa"/>
          </w:tcPr>
          <w:p w14:paraId="0FD49906" w14:textId="77777777" w:rsidR="00E627D3" w:rsidRDefault="00E627D3" w:rsidP="00803B1F">
            <w:pPr>
              <w:pStyle w:val="a5"/>
              <w:spacing w:after="0"/>
              <w:ind w:left="0"/>
              <w:jc w:val="both"/>
            </w:pPr>
          </w:p>
        </w:tc>
        <w:tc>
          <w:tcPr>
            <w:tcW w:w="567" w:type="dxa"/>
          </w:tcPr>
          <w:p w14:paraId="69FF3279" w14:textId="77777777" w:rsidR="00E627D3" w:rsidRDefault="00E627D3" w:rsidP="00803B1F">
            <w:pPr>
              <w:pStyle w:val="a5"/>
              <w:spacing w:after="0"/>
              <w:ind w:left="0"/>
              <w:jc w:val="both"/>
            </w:pPr>
          </w:p>
        </w:tc>
        <w:tc>
          <w:tcPr>
            <w:tcW w:w="567" w:type="dxa"/>
          </w:tcPr>
          <w:p w14:paraId="7E404E1B" w14:textId="77777777" w:rsidR="00E627D3" w:rsidRDefault="00E627D3" w:rsidP="00803B1F">
            <w:pPr>
              <w:pStyle w:val="a5"/>
              <w:spacing w:after="0"/>
              <w:ind w:left="0"/>
              <w:jc w:val="both"/>
            </w:pPr>
          </w:p>
        </w:tc>
        <w:tc>
          <w:tcPr>
            <w:tcW w:w="567" w:type="dxa"/>
          </w:tcPr>
          <w:p w14:paraId="04014F35" w14:textId="77777777" w:rsidR="00E627D3" w:rsidRDefault="00E627D3" w:rsidP="00803B1F">
            <w:pPr>
              <w:pStyle w:val="a5"/>
              <w:spacing w:after="0"/>
              <w:ind w:left="0"/>
              <w:jc w:val="both"/>
            </w:pPr>
          </w:p>
        </w:tc>
        <w:tc>
          <w:tcPr>
            <w:tcW w:w="567" w:type="dxa"/>
          </w:tcPr>
          <w:p w14:paraId="41485F39" w14:textId="77777777" w:rsidR="00E627D3" w:rsidRDefault="00E627D3" w:rsidP="00803B1F">
            <w:pPr>
              <w:pStyle w:val="a5"/>
              <w:spacing w:after="0"/>
              <w:ind w:left="0"/>
              <w:jc w:val="both"/>
            </w:pPr>
          </w:p>
        </w:tc>
        <w:tc>
          <w:tcPr>
            <w:tcW w:w="567" w:type="dxa"/>
          </w:tcPr>
          <w:p w14:paraId="1079E5AD" w14:textId="77777777" w:rsidR="00E627D3" w:rsidRDefault="00E627D3" w:rsidP="00803B1F">
            <w:pPr>
              <w:pStyle w:val="a5"/>
              <w:spacing w:after="0"/>
              <w:ind w:left="0"/>
              <w:jc w:val="both"/>
            </w:pPr>
          </w:p>
        </w:tc>
        <w:tc>
          <w:tcPr>
            <w:tcW w:w="1843" w:type="dxa"/>
          </w:tcPr>
          <w:p w14:paraId="2F6CDAC4" w14:textId="77777777" w:rsidR="00E627D3" w:rsidRDefault="00E627D3" w:rsidP="00803B1F">
            <w:pPr>
              <w:pStyle w:val="a5"/>
              <w:spacing w:after="0"/>
              <w:ind w:left="0"/>
              <w:jc w:val="both"/>
            </w:pPr>
          </w:p>
        </w:tc>
      </w:tr>
      <w:tr w:rsidR="00E627D3" w14:paraId="59BED38A" w14:textId="77777777" w:rsidTr="00803B1F">
        <w:tc>
          <w:tcPr>
            <w:tcW w:w="1918" w:type="dxa"/>
          </w:tcPr>
          <w:p w14:paraId="7B644C43" w14:textId="77777777" w:rsidR="00E627D3" w:rsidRDefault="00E627D3" w:rsidP="00803B1F">
            <w:pPr>
              <w:pStyle w:val="a5"/>
              <w:spacing w:after="0" w:line="240" w:lineRule="auto"/>
              <w:ind w:left="0"/>
              <w:jc w:val="both"/>
            </w:pPr>
            <w:r w:rsidRPr="00A05C4E">
              <w:rPr>
                <w:sz w:val="20"/>
              </w:rPr>
              <w:t xml:space="preserve">ΧΥΜΟΣ ΦΡΟΥΤΟΥ </w:t>
            </w:r>
            <w:r w:rsidRPr="00A05C4E">
              <w:rPr>
                <w:sz w:val="16"/>
              </w:rPr>
              <w:t>ΦΥΣΙΚΟΣ</w:t>
            </w:r>
          </w:p>
        </w:tc>
        <w:tc>
          <w:tcPr>
            <w:tcW w:w="447" w:type="dxa"/>
          </w:tcPr>
          <w:p w14:paraId="51CEA3D8" w14:textId="77777777" w:rsidR="00E627D3" w:rsidRDefault="00E627D3" w:rsidP="00803B1F">
            <w:pPr>
              <w:pStyle w:val="a5"/>
              <w:spacing w:after="0"/>
              <w:ind w:left="0"/>
              <w:jc w:val="both"/>
            </w:pPr>
          </w:p>
        </w:tc>
        <w:tc>
          <w:tcPr>
            <w:tcW w:w="567" w:type="dxa"/>
          </w:tcPr>
          <w:p w14:paraId="7F7078E5" w14:textId="77777777" w:rsidR="00E627D3" w:rsidRDefault="00E627D3" w:rsidP="00803B1F">
            <w:pPr>
              <w:pStyle w:val="a5"/>
              <w:spacing w:after="0"/>
              <w:ind w:left="0"/>
              <w:jc w:val="both"/>
            </w:pPr>
          </w:p>
        </w:tc>
        <w:tc>
          <w:tcPr>
            <w:tcW w:w="567" w:type="dxa"/>
          </w:tcPr>
          <w:p w14:paraId="18DAEAD2" w14:textId="77777777" w:rsidR="00E627D3" w:rsidRDefault="00E627D3" w:rsidP="00803B1F">
            <w:pPr>
              <w:pStyle w:val="a5"/>
              <w:spacing w:after="0"/>
              <w:ind w:left="0"/>
              <w:jc w:val="both"/>
            </w:pPr>
          </w:p>
        </w:tc>
        <w:tc>
          <w:tcPr>
            <w:tcW w:w="567" w:type="dxa"/>
          </w:tcPr>
          <w:p w14:paraId="216F370F" w14:textId="77777777" w:rsidR="00E627D3" w:rsidRDefault="00E627D3" w:rsidP="00803B1F">
            <w:pPr>
              <w:pStyle w:val="a5"/>
              <w:spacing w:after="0"/>
              <w:ind w:left="0"/>
              <w:jc w:val="both"/>
            </w:pPr>
          </w:p>
        </w:tc>
        <w:tc>
          <w:tcPr>
            <w:tcW w:w="567" w:type="dxa"/>
          </w:tcPr>
          <w:p w14:paraId="429FF9D7" w14:textId="77777777" w:rsidR="00E627D3" w:rsidRDefault="00E627D3" w:rsidP="00803B1F">
            <w:pPr>
              <w:pStyle w:val="a5"/>
              <w:spacing w:after="0"/>
              <w:ind w:left="0"/>
              <w:jc w:val="both"/>
            </w:pPr>
          </w:p>
        </w:tc>
        <w:tc>
          <w:tcPr>
            <w:tcW w:w="567" w:type="dxa"/>
          </w:tcPr>
          <w:p w14:paraId="0E407A36" w14:textId="77777777" w:rsidR="00E627D3" w:rsidRDefault="00E627D3" w:rsidP="00803B1F">
            <w:pPr>
              <w:pStyle w:val="a5"/>
              <w:spacing w:after="0"/>
              <w:ind w:left="0"/>
              <w:jc w:val="both"/>
            </w:pPr>
          </w:p>
        </w:tc>
        <w:tc>
          <w:tcPr>
            <w:tcW w:w="567" w:type="dxa"/>
          </w:tcPr>
          <w:p w14:paraId="5A9D1992" w14:textId="77777777" w:rsidR="00E627D3" w:rsidRDefault="00E627D3" w:rsidP="00803B1F">
            <w:pPr>
              <w:pStyle w:val="a5"/>
              <w:spacing w:after="0"/>
              <w:ind w:left="0"/>
              <w:jc w:val="both"/>
            </w:pPr>
          </w:p>
        </w:tc>
        <w:tc>
          <w:tcPr>
            <w:tcW w:w="567" w:type="dxa"/>
          </w:tcPr>
          <w:p w14:paraId="57EAD978" w14:textId="77777777" w:rsidR="00E627D3" w:rsidRDefault="00E627D3" w:rsidP="00803B1F">
            <w:pPr>
              <w:pStyle w:val="a5"/>
              <w:spacing w:after="0"/>
              <w:ind w:left="0"/>
              <w:jc w:val="both"/>
            </w:pPr>
          </w:p>
        </w:tc>
        <w:tc>
          <w:tcPr>
            <w:tcW w:w="1843" w:type="dxa"/>
          </w:tcPr>
          <w:p w14:paraId="67A5ABDB" w14:textId="77777777" w:rsidR="00E627D3" w:rsidRDefault="00E627D3" w:rsidP="00803B1F">
            <w:pPr>
              <w:pStyle w:val="a5"/>
              <w:spacing w:after="0"/>
              <w:ind w:left="0"/>
              <w:jc w:val="both"/>
            </w:pPr>
          </w:p>
        </w:tc>
      </w:tr>
      <w:tr w:rsidR="00E627D3" w14:paraId="54F086CC" w14:textId="77777777" w:rsidTr="00803B1F">
        <w:tc>
          <w:tcPr>
            <w:tcW w:w="1918" w:type="dxa"/>
          </w:tcPr>
          <w:p w14:paraId="08C62CF4" w14:textId="77777777" w:rsidR="00E627D3" w:rsidRDefault="00E627D3" w:rsidP="00803B1F">
            <w:pPr>
              <w:pStyle w:val="a5"/>
              <w:spacing w:after="0" w:line="240" w:lineRule="auto"/>
              <w:ind w:left="0"/>
              <w:jc w:val="both"/>
            </w:pPr>
            <w:r w:rsidRPr="00A05C4E">
              <w:rPr>
                <w:sz w:val="20"/>
              </w:rPr>
              <w:t xml:space="preserve">ΧΥΜΟΣ ΦΡΟΥΤΟΥ </w:t>
            </w:r>
            <w:r w:rsidRPr="00A05C4E">
              <w:rPr>
                <w:sz w:val="16"/>
              </w:rPr>
              <w:t>ΕΤΟΙΜΟΣ</w:t>
            </w:r>
          </w:p>
        </w:tc>
        <w:tc>
          <w:tcPr>
            <w:tcW w:w="447" w:type="dxa"/>
          </w:tcPr>
          <w:p w14:paraId="35B73B9F" w14:textId="77777777" w:rsidR="00E627D3" w:rsidRDefault="00E627D3" w:rsidP="00803B1F">
            <w:pPr>
              <w:pStyle w:val="a5"/>
              <w:spacing w:after="0"/>
              <w:ind w:left="0"/>
              <w:jc w:val="both"/>
            </w:pPr>
          </w:p>
        </w:tc>
        <w:tc>
          <w:tcPr>
            <w:tcW w:w="567" w:type="dxa"/>
          </w:tcPr>
          <w:p w14:paraId="51771854" w14:textId="77777777" w:rsidR="00E627D3" w:rsidRDefault="00E627D3" w:rsidP="00803B1F">
            <w:pPr>
              <w:pStyle w:val="a5"/>
              <w:spacing w:after="0"/>
              <w:ind w:left="0"/>
              <w:jc w:val="both"/>
            </w:pPr>
          </w:p>
        </w:tc>
        <w:tc>
          <w:tcPr>
            <w:tcW w:w="567" w:type="dxa"/>
          </w:tcPr>
          <w:p w14:paraId="60ED38FD" w14:textId="77777777" w:rsidR="00E627D3" w:rsidRDefault="00E627D3" w:rsidP="00803B1F">
            <w:pPr>
              <w:pStyle w:val="a5"/>
              <w:spacing w:after="0"/>
              <w:ind w:left="0"/>
              <w:jc w:val="both"/>
            </w:pPr>
          </w:p>
        </w:tc>
        <w:tc>
          <w:tcPr>
            <w:tcW w:w="567" w:type="dxa"/>
          </w:tcPr>
          <w:p w14:paraId="07B02006" w14:textId="77777777" w:rsidR="00E627D3" w:rsidRDefault="00E627D3" w:rsidP="00803B1F">
            <w:pPr>
              <w:pStyle w:val="a5"/>
              <w:spacing w:after="0"/>
              <w:ind w:left="0"/>
              <w:jc w:val="both"/>
            </w:pPr>
          </w:p>
        </w:tc>
        <w:tc>
          <w:tcPr>
            <w:tcW w:w="567" w:type="dxa"/>
          </w:tcPr>
          <w:p w14:paraId="0AC93F0E" w14:textId="77777777" w:rsidR="00E627D3" w:rsidRDefault="00E627D3" w:rsidP="00803B1F">
            <w:pPr>
              <w:pStyle w:val="a5"/>
              <w:spacing w:after="0"/>
              <w:ind w:left="0"/>
              <w:jc w:val="both"/>
            </w:pPr>
          </w:p>
        </w:tc>
        <w:tc>
          <w:tcPr>
            <w:tcW w:w="567" w:type="dxa"/>
          </w:tcPr>
          <w:p w14:paraId="6584AA64" w14:textId="77777777" w:rsidR="00E627D3" w:rsidRDefault="00E627D3" w:rsidP="00803B1F">
            <w:pPr>
              <w:pStyle w:val="a5"/>
              <w:spacing w:after="0"/>
              <w:ind w:left="0"/>
              <w:jc w:val="both"/>
            </w:pPr>
          </w:p>
        </w:tc>
        <w:tc>
          <w:tcPr>
            <w:tcW w:w="567" w:type="dxa"/>
          </w:tcPr>
          <w:p w14:paraId="2D89A1E9" w14:textId="77777777" w:rsidR="00E627D3" w:rsidRDefault="00E627D3" w:rsidP="00803B1F">
            <w:pPr>
              <w:pStyle w:val="a5"/>
              <w:spacing w:after="0"/>
              <w:ind w:left="0"/>
              <w:jc w:val="both"/>
            </w:pPr>
          </w:p>
        </w:tc>
        <w:tc>
          <w:tcPr>
            <w:tcW w:w="567" w:type="dxa"/>
          </w:tcPr>
          <w:p w14:paraId="14152A7C" w14:textId="77777777" w:rsidR="00E627D3" w:rsidRDefault="00E627D3" w:rsidP="00803B1F">
            <w:pPr>
              <w:pStyle w:val="a5"/>
              <w:spacing w:after="0"/>
              <w:ind w:left="0"/>
              <w:jc w:val="both"/>
            </w:pPr>
          </w:p>
        </w:tc>
        <w:tc>
          <w:tcPr>
            <w:tcW w:w="1843" w:type="dxa"/>
          </w:tcPr>
          <w:p w14:paraId="0B0B8B6D" w14:textId="77777777" w:rsidR="00E627D3" w:rsidRDefault="00E627D3" w:rsidP="00803B1F">
            <w:pPr>
              <w:pStyle w:val="a5"/>
              <w:spacing w:after="0"/>
              <w:ind w:left="0"/>
              <w:jc w:val="both"/>
            </w:pPr>
          </w:p>
        </w:tc>
      </w:tr>
      <w:tr w:rsidR="00E627D3" w14:paraId="1C5610B5" w14:textId="77777777" w:rsidTr="00803B1F">
        <w:tc>
          <w:tcPr>
            <w:tcW w:w="1918" w:type="dxa"/>
          </w:tcPr>
          <w:p w14:paraId="2A7034C6" w14:textId="77777777" w:rsidR="00E627D3" w:rsidRDefault="00E627D3" w:rsidP="00803B1F">
            <w:pPr>
              <w:pStyle w:val="a5"/>
              <w:spacing w:after="0" w:line="240" w:lineRule="auto"/>
              <w:ind w:left="0"/>
              <w:jc w:val="both"/>
            </w:pPr>
            <w:r>
              <w:t>ΣΟΔΑ</w:t>
            </w:r>
          </w:p>
        </w:tc>
        <w:tc>
          <w:tcPr>
            <w:tcW w:w="447" w:type="dxa"/>
          </w:tcPr>
          <w:p w14:paraId="2DA562A7" w14:textId="77777777" w:rsidR="00E627D3" w:rsidRDefault="00E627D3" w:rsidP="00803B1F">
            <w:pPr>
              <w:pStyle w:val="a5"/>
              <w:spacing w:after="0"/>
              <w:ind w:left="0"/>
              <w:jc w:val="both"/>
            </w:pPr>
          </w:p>
        </w:tc>
        <w:tc>
          <w:tcPr>
            <w:tcW w:w="567" w:type="dxa"/>
          </w:tcPr>
          <w:p w14:paraId="3CC66886" w14:textId="77777777" w:rsidR="00E627D3" w:rsidRDefault="00E627D3" w:rsidP="00803B1F">
            <w:pPr>
              <w:pStyle w:val="a5"/>
              <w:spacing w:after="0"/>
              <w:ind w:left="0"/>
              <w:jc w:val="both"/>
            </w:pPr>
          </w:p>
        </w:tc>
        <w:tc>
          <w:tcPr>
            <w:tcW w:w="567" w:type="dxa"/>
          </w:tcPr>
          <w:p w14:paraId="22A4BDF0" w14:textId="77777777" w:rsidR="00E627D3" w:rsidRDefault="00E627D3" w:rsidP="00803B1F">
            <w:pPr>
              <w:pStyle w:val="a5"/>
              <w:spacing w:after="0"/>
              <w:ind w:left="0"/>
              <w:jc w:val="both"/>
            </w:pPr>
          </w:p>
        </w:tc>
        <w:tc>
          <w:tcPr>
            <w:tcW w:w="567" w:type="dxa"/>
          </w:tcPr>
          <w:p w14:paraId="25177130" w14:textId="77777777" w:rsidR="00E627D3" w:rsidRDefault="00E627D3" w:rsidP="00803B1F">
            <w:pPr>
              <w:pStyle w:val="a5"/>
              <w:spacing w:after="0"/>
              <w:ind w:left="0"/>
              <w:jc w:val="both"/>
            </w:pPr>
          </w:p>
        </w:tc>
        <w:tc>
          <w:tcPr>
            <w:tcW w:w="567" w:type="dxa"/>
          </w:tcPr>
          <w:p w14:paraId="0F5DFF7B" w14:textId="77777777" w:rsidR="00E627D3" w:rsidRDefault="00E627D3" w:rsidP="00803B1F">
            <w:pPr>
              <w:pStyle w:val="a5"/>
              <w:spacing w:after="0"/>
              <w:ind w:left="0"/>
              <w:jc w:val="both"/>
            </w:pPr>
          </w:p>
        </w:tc>
        <w:tc>
          <w:tcPr>
            <w:tcW w:w="567" w:type="dxa"/>
          </w:tcPr>
          <w:p w14:paraId="241EB846" w14:textId="77777777" w:rsidR="00E627D3" w:rsidRDefault="00E627D3" w:rsidP="00803B1F">
            <w:pPr>
              <w:pStyle w:val="a5"/>
              <w:spacing w:after="0"/>
              <w:ind w:left="0"/>
              <w:jc w:val="both"/>
            </w:pPr>
          </w:p>
        </w:tc>
        <w:tc>
          <w:tcPr>
            <w:tcW w:w="567" w:type="dxa"/>
          </w:tcPr>
          <w:p w14:paraId="49901DCF" w14:textId="77777777" w:rsidR="00E627D3" w:rsidRDefault="00E627D3" w:rsidP="00803B1F">
            <w:pPr>
              <w:pStyle w:val="a5"/>
              <w:spacing w:after="0"/>
              <w:ind w:left="0"/>
              <w:jc w:val="both"/>
            </w:pPr>
          </w:p>
        </w:tc>
        <w:tc>
          <w:tcPr>
            <w:tcW w:w="567" w:type="dxa"/>
          </w:tcPr>
          <w:p w14:paraId="38D479DF" w14:textId="77777777" w:rsidR="00E627D3" w:rsidRDefault="00E627D3" w:rsidP="00803B1F">
            <w:pPr>
              <w:pStyle w:val="a5"/>
              <w:spacing w:after="0"/>
              <w:ind w:left="0"/>
              <w:jc w:val="both"/>
            </w:pPr>
          </w:p>
        </w:tc>
        <w:tc>
          <w:tcPr>
            <w:tcW w:w="1843" w:type="dxa"/>
          </w:tcPr>
          <w:p w14:paraId="4A543A86" w14:textId="77777777" w:rsidR="00E627D3" w:rsidRDefault="00E627D3" w:rsidP="00803B1F">
            <w:pPr>
              <w:pStyle w:val="a5"/>
              <w:spacing w:after="0"/>
              <w:ind w:left="0"/>
              <w:jc w:val="both"/>
            </w:pPr>
          </w:p>
        </w:tc>
      </w:tr>
      <w:tr w:rsidR="00E627D3" w14:paraId="594439AD" w14:textId="77777777" w:rsidTr="00803B1F">
        <w:tc>
          <w:tcPr>
            <w:tcW w:w="1918" w:type="dxa"/>
          </w:tcPr>
          <w:p w14:paraId="2CCBA40E" w14:textId="77777777" w:rsidR="00E627D3" w:rsidRPr="00A05C4E" w:rsidRDefault="00E627D3" w:rsidP="00803B1F">
            <w:pPr>
              <w:pStyle w:val="a5"/>
              <w:spacing w:after="0" w:line="240" w:lineRule="auto"/>
              <w:ind w:left="0"/>
              <w:jc w:val="both"/>
              <w:rPr>
                <w:lang w:val="en-US"/>
              </w:rPr>
            </w:pPr>
            <w:r w:rsidRPr="00A05C4E">
              <w:rPr>
                <w:lang w:val="en-US"/>
              </w:rPr>
              <w:t>COCA COLA</w:t>
            </w:r>
          </w:p>
        </w:tc>
        <w:tc>
          <w:tcPr>
            <w:tcW w:w="447" w:type="dxa"/>
          </w:tcPr>
          <w:p w14:paraId="1B617EAF" w14:textId="77777777" w:rsidR="00E627D3" w:rsidRDefault="00E627D3" w:rsidP="00803B1F">
            <w:pPr>
              <w:pStyle w:val="a5"/>
              <w:spacing w:after="0"/>
              <w:ind w:left="0"/>
              <w:jc w:val="both"/>
            </w:pPr>
          </w:p>
        </w:tc>
        <w:tc>
          <w:tcPr>
            <w:tcW w:w="567" w:type="dxa"/>
          </w:tcPr>
          <w:p w14:paraId="0645D200" w14:textId="77777777" w:rsidR="00E627D3" w:rsidRDefault="00E627D3" w:rsidP="00803B1F">
            <w:pPr>
              <w:pStyle w:val="a5"/>
              <w:spacing w:after="0"/>
              <w:ind w:left="0"/>
              <w:jc w:val="both"/>
            </w:pPr>
          </w:p>
        </w:tc>
        <w:tc>
          <w:tcPr>
            <w:tcW w:w="567" w:type="dxa"/>
          </w:tcPr>
          <w:p w14:paraId="3F95F5FC" w14:textId="77777777" w:rsidR="00E627D3" w:rsidRDefault="00E627D3" w:rsidP="00803B1F">
            <w:pPr>
              <w:pStyle w:val="a5"/>
              <w:spacing w:after="0"/>
              <w:ind w:left="0"/>
              <w:jc w:val="both"/>
            </w:pPr>
          </w:p>
        </w:tc>
        <w:tc>
          <w:tcPr>
            <w:tcW w:w="567" w:type="dxa"/>
          </w:tcPr>
          <w:p w14:paraId="770A8FEC" w14:textId="77777777" w:rsidR="00E627D3" w:rsidRDefault="00E627D3" w:rsidP="00803B1F">
            <w:pPr>
              <w:pStyle w:val="a5"/>
              <w:spacing w:after="0"/>
              <w:ind w:left="0"/>
              <w:jc w:val="both"/>
            </w:pPr>
          </w:p>
        </w:tc>
        <w:tc>
          <w:tcPr>
            <w:tcW w:w="567" w:type="dxa"/>
          </w:tcPr>
          <w:p w14:paraId="6B404698" w14:textId="77777777" w:rsidR="00E627D3" w:rsidRDefault="00E627D3" w:rsidP="00803B1F">
            <w:pPr>
              <w:pStyle w:val="a5"/>
              <w:spacing w:after="0"/>
              <w:ind w:left="0"/>
              <w:jc w:val="both"/>
            </w:pPr>
          </w:p>
        </w:tc>
        <w:tc>
          <w:tcPr>
            <w:tcW w:w="567" w:type="dxa"/>
          </w:tcPr>
          <w:p w14:paraId="1BE12AC9" w14:textId="77777777" w:rsidR="00E627D3" w:rsidRDefault="00E627D3" w:rsidP="00803B1F">
            <w:pPr>
              <w:pStyle w:val="a5"/>
              <w:spacing w:after="0"/>
              <w:ind w:left="0"/>
              <w:jc w:val="both"/>
            </w:pPr>
          </w:p>
        </w:tc>
        <w:tc>
          <w:tcPr>
            <w:tcW w:w="567" w:type="dxa"/>
          </w:tcPr>
          <w:p w14:paraId="28331459" w14:textId="77777777" w:rsidR="00E627D3" w:rsidRDefault="00E627D3" w:rsidP="00803B1F">
            <w:pPr>
              <w:pStyle w:val="a5"/>
              <w:spacing w:after="0"/>
              <w:ind w:left="0"/>
              <w:jc w:val="both"/>
            </w:pPr>
          </w:p>
        </w:tc>
        <w:tc>
          <w:tcPr>
            <w:tcW w:w="567" w:type="dxa"/>
          </w:tcPr>
          <w:p w14:paraId="4AA05E11" w14:textId="77777777" w:rsidR="00E627D3" w:rsidRDefault="00E627D3" w:rsidP="00803B1F">
            <w:pPr>
              <w:pStyle w:val="a5"/>
              <w:spacing w:after="0"/>
              <w:ind w:left="0"/>
              <w:jc w:val="both"/>
            </w:pPr>
          </w:p>
        </w:tc>
        <w:tc>
          <w:tcPr>
            <w:tcW w:w="1843" w:type="dxa"/>
          </w:tcPr>
          <w:p w14:paraId="054593D0" w14:textId="77777777" w:rsidR="00E627D3" w:rsidRDefault="00E627D3" w:rsidP="00803B1F">
            <w:pPr>
              <w:pStyle w:val="a5"/>
              <w:spacing w:after="0"/>
              <w:ind w:left="0"/>
              <w:jc w:val="both"/>
            </w:pPr>
          </w:p>
        </w:tc>
      </w:tr>
      <w:tr w:rsidR="00E627D3" w14:paraId="7D79E7C1" w14:textId="77777777" w:rsidTr="00803B1F">
        <w:tc>
          <w:tcPr>
            <w:tcW w:w="1918" w:type="dxa"/>
          </w:tcPr>
          <w:p w14:paraId="296574A5" w14:textId="77777777" w:rsidR="00E627D3" w:rsidRPr="00A05C4E" w:rsidRDefault="00E627D3" w:rsidP="00803B1F">
            <w:pPr>
              <w:spacing w:after="0" w:line="240" w:lineRule="auto"/>
              <w:jc w:val="both"/>
              <w:rPr>
                <w:lang w:val="en-US"/>
              </w:rPr>
            </w:pPr>
            <w:r w:rsidRPr="00A05C4E">
              <w:rPr>
                <w:lang w:val="en-US"/>
              </w:rPr>
              <w:t>COCA COLA DIET</w:t>
            </w:r>
          </w:p>
        </w:tc>
        <w:tc>
          <w:tcPr>
            <w:tcW w:w="447" w:type="dxa"/>
          </w:tcPr>
          <w:p w14:paraId="3438ACC4" w14:textId="77777777" w:rsidR="00E627D3" w:rsidRDefault="00E627D3" w:rsidP="00803B1F">
            <w:pPr>
              <w:pStyle w:val="a5"/>
              <w:spacing w:after="0"/>
              <w:ind w:left="0"/>
              <w:jc w:val="both"/>
            </w:pPr>
          </w:p>
        </w:tc>
        <w:tc>
          <w:tcPr>
            <w:tcW w:w="567" w:type="dxa"/>
          </w:tcPr>
          <w:p w14:paraId="7D48B856" w14:textId="77777777" w:rsidR="00E627D3" w:rsidRDefault="00E627D3" w:rsidP="00803B1F">
            <w:pPr>
              <w:pStyle w:val="a5"/>
              <w:spacing w:after="0"/>
              <w:ind w:left="0"/>
              <w:jc w:val="both"/>
            </w:pPr>
          </w:p>
        </w:tc>
        <w:tc>
          <w:tcPr>
            <w:tcW w:w="567" w:type="dxa"/>
          </w:tcPr>
          <w:p w14:paraId="69D4B2FA" w14:textId="77777777" w:rsidR="00E627D3" w:rsidRDefault="00E627D3" w:rsidP="00803B1F">
            <w:pPr>
              <w:pStyle w:val="a5"/>
              <w:spacing w:after="0"/>
              <w:ind w:left="0"/>
              <w:jc w:val="both"/>
            </w:pPr>
          </w:p>
        </w:tc>
        <w:tc>
          <w:tcPr>
            <w:tcW w:w="567" w:type="dxa"/>
          </w:tcPr>
          <w:p w14:paraId="1FE304DA" w14:textId="77777777" w:rsidR="00E627D3" w:rsidRDefault="00E627D3" w:rsidP="00803B1F">
            <w:pPr>
              <w:pStyle w:val="a5"/>
              <w:spacing w:after="0"/>
              <w:ind w:left="0"/>
              <w:jc w:val="both"/>
            </w:pPr>
          </w:p>
        </w:tc>
        <w:tc>
          <w:tcPr>
            <w:tcW w:w="567" w:type="dxa"/>
          </w:tcPr>
          <w:p w14:paraId="633DE57A" w14:textId="77777777" w:rsidR="00E627D3" w:rsidRDefault="00E627D3" w:rsidP="00803B1F">
            <w:pPr>
              <w:pStyle w:val="a5"/>
              <w:spacing w:after="0"/>
              <w:ind w:left="0"/>
              <w:jc w:val="both"/>
            </w:pPr>
          </w:p>
        </w:tc>
        <w:tc>
          <w:tcPr>
            <w:tcW w:w="567" w:type="dxa"/>
          </w:tcPr>
          <w:p w14:paraId="589961B2" w14:textId="77777777" w:rsidR="00E627D3" w:rsidRDefault="00E627D3" w:rsidP="00803B1F">
            <w:pPr>
              <w:pStyle w:val="a5"/>
              <w:spacing w:after="0"/>
              <w:ind w:left="0"/>
              <w:jc w:val="both"/>
            </w:pPr>
          </w:p>
        </w:tc>
        <w:tc>
          <w:tcPr>
            <w:tcW w:w="567" w:type="dxa"/>
          </w:tcPr>
          <w:p w14:paraId="0F45C47B" w14:textId="77777777" w:rsidR="00E627D3" w:rsidRDefault="00E627D3" w:rsidP="00803B1F">
            <w:pPr>
              <w:pStyle w:val="a5"/>
              <w:spacing w:after="0"/>
              <w:ind w:left="0"/>
              <w:jc w:val="both"/>
            </w:pPr>
          </w:p>
        </w:tc>
        <w:tc>
          <w:tcPr>
            <w:tcW w:w="567" w:type="dxa"/>
          </w:tcPr>
          <w:p w14:paraId="028F5BDC" w14:textId="77777777" w:rsidR="00E627D3" w:rsidRDefault="00E627D3" w:rsidP="00803B1F">
            <w:pPr>
              <w:pStyle w:val="a5"/>
              <w:spacing w:after="0"/>
              <w:ind w:left="0"/>
              <w:jc w:val="both"/>
            </w:pPr>
          </w:p>
        </w:tc>
        <w:tc>
          <w:tcPr>
            <w:tcW w:w="1843" w:type="dxa"/>
          </w:tcPr>
          <w:p w14:paraId="50C3AABD" w14:textId="77777777" w:rsidR="00E627D3" w:rsidRDefault="00E627D3" w:rsidP="00803B1F">
            <w:pPr>
              <w:pStyle w:val="a5"/>
              <w:spacing w:after="0"/>
              <w:ind w:left="0"/>
              <w:jc w:val="both"/>
            </w:pPr>
          </w:p>
        </w:tc>
      </w:tr>
      <w:tr w:rsidR="00E627D3" w14:paraId="6C08DF10" w14:textId="77777777" w:rsidTr="00803B1F">
        <w:tc>
          <w:tcPr>
            <w:tcW w:w="1918" w:type="dxa"/>
          </w:tcPr>
          <w:p w14:paraId="48BCD8D0" w14:textId="77777777" w:rsidR="00E627D3" w:rsidRPr="00A05C4E" w:rsidRDefault="00E627D3" w:rsidP="00803B1F">
            <w:pPr>
              <w:spacing w:after="0" w:line="240" w:lineRule="auto"/>
              <w:jc w:val="both"/>
              <w:rPr>
                <w:lang w:val="en-US"/>
              </w:rPr>
            </w:pPr>
            <w:r w:rsidRPr="00A05C4E">
              <w:rPr>
                <w:lang w:val="en-US"/>
              </w:rPr>
              <w:t>SPRITE</w:t>
            </w:r>
          </w:p>
        </w:tc>
        <w:tc>
          <w:tcPr>
            <w:tcW w:w="447" w:type="dxa"/>
          </w:tcPr>
          <w:p w14:paraId="0FD68D97" w14:textId="77777777" w:rsidR="00E627D3" w:rsidRDefault="00E627D3" w:rsidP="00803B1F">
            <w:pPr>
              <w:pStyle w:val="a5"/>
              <w:spacing w:after="0"/>
              <w:ind w:left="0"/>
              <w:jc w:val="both"/>
            </w:pPr>
          </w:p>
        </w:tc>
        <w:tc>
          <w:tcPr>
            <w:tcW w:w="567" w:type="dxa"/>
          </w:tcPr>
          <w:p w14:paraId="35028E28" w14:textId="77777777" w:rsidR="00E627D3" w:rsidRDefault="00E627D3" w:rsidP="00803B1F">
            <w:pPr>
              <w:pStyle w:val="a5"/>
              <w:spacing w:after="0"/>
              <w:ind w:left="0"/>
              <w:jc w:val="both"/>
            </w:pPr>
          </w:p>
        </w:tc>
        <w:tc>
          <w:tcPr>
            <w:tcW w:w="567" w:type="dxa"/>
          </w:tcPr>
          <w:p w14:paraId="3E146621" w14:textId="77777777" w:rsidR="00E627D3" w:rsidRDefault="00E627D3" w:rsidP="00803B1F">
            <w:pPr>
              <w:pStyle w:val="a5"/>
              <w:spacing w:after="0"/>
              <w:ind w:left="0"/>
              <w:jc w:val="both"/>
            </w:pPr>
          </w:p>
        </w:tc>
        <w:tc>
          <w:tcPr>
            <w:tcW w:w="567" w:type="dxa"/>
          </w:tcPr>
          <w:p w14:paraId="2F9ED269" w14:textId="77777777" w:rsidR="00E627D3" w:rsidRDefault="00E627D3" w:rsidP="00803B1F">
            <w:pPr>
              <w:pStyle w:val="a5"/>
              <w:spacing w:after="0"/>
              <w:ind w:left="0"/>
              <w:jc w:val="both"/>
            </w:pPr>
          </w:p>
        </w:tc>
        <w:tc>
          <w:tcPr>
            <w:tcW w:w="567" w:type="dxa"/>
          </w:tcPr>
          <w:p w14:paraId="7AFAD87D" w14:textId="77777777" w:rsidR="00E627D3" w:rsidRDefault="00E627D3" w:rsidP="00803B1F">
            <w:pPr>
              <w:pStyle w:val="a5"/>
              <w:spacing w:after="0"/>
              <w:ind w:left="0"/>
              <w:jc w:val="both"/>
            </w:pPr>
          </w:p>
        </w:tc>
        <w:tc>
          <w:tcPr>
            <w:tcW w:w="567" w:type="dxa"/>
          </w:tcPr>
          <w:p w14:paraId="04502528" w14:textId="77777777" w:rsidR="00E627D3" w:rsidRDefault="00E627D3" w:rsidP="00803B1F">
            <w:pPr>
              <w:pStyle w:val="a5"/>
              <w:spacing w:after="0"/>
              <w:ind w:left="0"/>
              <w:jc w:val="both"/>
            </w:pPr>
          </w:p>
        </w:tc>
        <w:tc>
          <w:tcPr>
            <w:tcW w:w="567" w:type="dxa"/>
          </w:tcPr>
          <w:p w14:paraId="11AE18D2" w14:textId="77777777" w:rsidR="00E627D3" w:rsidRDefault="00E627D3" w:rsidP="00803B1F">
            <w:pPr>
              <w:pStyle w:val="a5"/>
              <w:spacing w:after="0"/>
              <w:ind w:left="0"/>
              <w:jc w:val="both"/>
            </w:pPr>
          </w:p>
        </w:tc>
        <w:tc>
          <w:tcPr>
            <w:tcW w:w="567" w:type="dxa"/>
          </w:tcPr>
          <w:p w14:paraId="5EFAE6FC" w14:textId="77777777" w:rsidR="00E627D3" w:rsidRDefault="00E627D3" w:rsidP="00803B1F">
            <w:pPr>
              <w:pStyle w:val="a5"/>
              <w:spacing w:after="0"/>
              <w:ind w:left="0"/>
              <w:jc w:val="both"/>
            </w:pPr>
          </w:p>
        </w:tc>
        <w:tc>
          <w:tcPr>
            <w:tcW w:w="1843" w:type="dxa"/>
          </w:tcPr>
          <w:p w14:paraId="5A7C4250" w14:textId="77777777" w:rsidR="00E627D3" w:rsidRDefault="00E627D3" w:rsidP="00803B1F">
            <w:pPr>
              <w:pStyle w:val="a5"/>
              <w:spacing w:after="0"/>
              <w:ind w:left="0"/>
              <w:jc w:val="both"/>
            </w:pPr>
          </w:p>
        </w:tc>
      </w:tr>
      <w:tr w:rsidR="00E627D3" w14:paraId="62CE8634" w14:textId="77777777" w:rsidTr="00803B1F">
        <w:tc>
          <w:tcPr>
            <w:tcW w:w="1918" w:type="dxa"/>
          </w:tcPr>
          <w:p w14:paraId="2B624726" w14:textId="77777777" w:rsidR="00E627D3" w:rsidRPr="00A05C4E" w:rsidRDefault="00E627D3" w:rsidP="00803B1F">
            <w:pPr>
              <w:spacing w:after="0" w:line="240" w:lineRule="auto"/>
              <w:jc w:val="both"/>
              <w:rPr>
                <w:lang w:val="en-US"/>
              </w:rPr>
            </w:pPr>
          </w:p>
        </w:tc>
        <w:tc>
          <w:tcPr>
            <w:tcW w:w="447" w:type="dxa"/>
          </w:tcPr>
          <w:p w14:paraId="74504AA7" w14:textId="77777777" w:rsidR="00E627D3" w:rsidRDefault="00E627D3" w:rsidP="00803B1F">
            <w:pPr>
              <w:pStyle w:val="a5"/>
              <w:spacing w:after="0"/>
              <w:ind w:left="0"/>
              <w:jc w:val="both"/>
            </w:pPr>
          </w:p>
        </w:tc>
        <w:tc>
          <w:tcPr>
            <w:tcW w:w="567" w:type="dxa"/>
          </w:tcPr>
          <w:p w14:paraId="474CDE4E" w14:textId="77777777" w:rsidR="00E627D3" w:rsidRDefault="00E627D3" w:rsidP="00803B1F">
            <w:pPr>
              <w:pStyle w:val="a5"/>
              <w:spacing w:after="0"/>
              <w:ind w:left="0"/>
              <w:jc w:val="both"/>
            </w:pPr>
          </w:p>
        </w:tc>
        <w:tc>
          <w:tcPr>
            <w:tcW w:w="567" w:type="dxa"/>
          </w:tcPr>
          <w:p w14:paraId="6AF93711" w14:textId="77777777" w:rsidR="00E627D3" w:rsidRDefault="00E627D3" w:rsidP="00803B1F">
            <w:pPr>
              <w:pStyle w:val="a5"/>
              <w:spacing w:after="0"/>
              <w:ind w:left="0"/>
              <w:jc w:val="both"/>
            </w:pPr>
          </w:p>
        </w:tc>
        <w:tc>
          <w:tcPr>
            <w:tcW w:w="567" w:type="dxa"/>
          </w:tcPr>
          <w:p w14:paraId="75C2741E" w14:textId="77777777" w:rsidR="00E627D3" w:rsidRDefault="00E627D3" w:rsidP="00803B1F">
            <w:pPr>
              <w:pStyle w:val="a5"/>
              <w:spacing w:after="0"/>
              <w:ind w:left="0"/>
              <w:jc w:val="both"/>
            </w:pPr>
          </w:p>
        </w:tc>
        <w:tc>
          <w:tcPr>
            <w:tcW w:w="567" w:type="dxa"/>
          </w:tcPr>
          <w:p w14:paraId="3FEDA74C" w14:textId="77777777" w:rsidR="00E627D3" w:rsidRDefault="00E627D3" w:rsidP="00803B1F">
            <w:pPr>
              <w:pStyle w:val="a5"/>
              <w:spacing w:after="0"/>
              <w:ind w:left="0"/>
              <w:jc w:val="both"/>
            </w:pPr>
          </w:p>
        </w:tc>
        <w:tc>
          <w:tcPr>
            <w:tcW w:w="567" w:type="dxa"/>
          </w:tcPr>
          <w:p w14:paraId="1B37E6F4" w14:textId="77777777" w:rsidR="00E627D3" w:rsidRDefault="00E627D3" w:rsidP="00803B1F">
            <w:pPr>
              <w:pStyle w:val="a5"/>
              <w:spacing w:after="0"/>
              <w:ind w:left="0"/>
              <w:jc w:val="both"/>
            </w:pPr>
          </w:p>
        </w:tc>
        <w:tc>
          <w:tcPr>
            <w:tcW w:w="567" w:type="dxa"/>
          </w:tcPr>
          <w:p w14:paraId="4AA3D809" w14:textId="77777777" w:rsidR="00E627D3" w:rsidRDefault="00E627D3" w:rsidP="00803B1F">
            <w:pPr>
              <w:pStyle w:val="a5"/>
              <w:spacing w:after="0"/>
              <w:ind w:left="0"/>
              <w:jc w:val="both"/>
            </w:pPr>
          </w:p>
        </w:tc>
        <w:tc>
          <w:tcPr>
            <w:tcW w:w="567" w:type="dxa"/>
          </w:tcPr>
          <w:p w14:paraId="0AA3B05B" w14:textId="77777777" w:rsidR="00E627D3" w:rsidRDefault="00E627D3" w:rsidP="00803B1F">
            <w:pPr>
              <w:pStyle w:val="a5"/>
              <w:spacing w:after="0"/>
              <w:ind w:left="0"/>
              <w:jc w:val="both"/>
            </w:pPr>
          </w:p>
        </w:tc>
        <w:tc>
          <w:tcPr>
            <w:tcW w:w="1843" w:type="dxa"/>
          </w:tcPr>
          <w:p w14:paraId="44B159CA" w14:textId="77777777" w:rsidR="00E627D3" w:rsidRDefault="00E627D3" w:rsidP="00803B1F">
            <w:pPr>
              <w:pStyle w:val="a5"/>
              <w:spacing w:after="0"/>
              <w:ind w:left="0"/>
              <w:jc w:val="both"/>
            </w:pPr>
          </w:p>
        </w:tc>
      </w:tr>
      <w:tr w:rsidR="00E627D3" w14:paraId="480886CF" w14:textId="77777777" w:rsidTr="00803B1F">
        <w:tc>
          <w:tcPr>
            <w:tcW w:w="1918" w:type="dxa"/>
            <w:shd w:val="clear" w:color="auto" w:fill="F2DBDB"/>
          </w:tcPr>
          <w:p w14:paraId="27FF6158" w14:textId="77777777" w:rsidR="00E627D3" w:rsidRPr="00A05C4E" w:rsidRDefault="00E627D3" w:rsidP="00803B1F">
            <w:pPr>
              <w:spacing w:after="0" w:line="240" w:lineRule="auto"/>
              <w:jc w:val="both"/>
              <w:rPr>
                <w:b/>
                <w:i/>
                <w:sz w:val="18"/>
              </w:rPr>
            </w:pPr>
            <w:r w:rsidRPr="00A05C4E">
              <w:rPr>
                <w:b/>
                <w:i/>
                <w:sz w:val="18"/>
              </w:rPr>
              <w:t xml:space="preserve">ΑΛΚΟΟΛΟΥΧΟ ΠΟΤΟ: </w:t>
            </w:r>
          </w:p>
        </w:tc>
        <w:tc>
          <w:tcPr>
            <w:tcW w:w="447" w:type="dxa"/>
          </w:tcPr>
          <w:p w14:paraId="0B462864" w14:textId="77777777" w:rsidR="00E627D3" w:rsidRDefault="00E627D3" w:rsidP="00803B1F">
            <w:pPr>
              <w:pStyle w:val="a5"/>
              <w:spacing w:after="0"/>
              <w:ind w:left="0"/>
              <w:jc w:val="both"/>
            </w:pPr>
          </w:p>
        </w:tc>
        <w:tc>
          <w:tcPr>
            <w:tcW w:w="567" w:type="dxa"/>
          </w:tcPr>
          <w:p w14:paraId="1D883961" w14:textId="77777777" w:rsidR="00E627D3" w:rsidRDefault="00E627D3" w:rsidP="00803B1F">
            <w:pPr>
              <w:pStyle w:val="a5"/>
              <w:spacing w:after="0"/>
              <w:ind w:left="0"/>
              <w:jc w:val="both"/>
            </w:pPr>
          </w:p>
        </w:tc>
        <w:tc>
          <w:tcPr>
            <w:tcW w:w="567" w:type="dxa"/>
          </w:tcPr>
          <w:p w14:paraId="0E0E08CC" w14:textId="77777777" w:rsidR="00E627D3" w:rsidRDefault="00E627D3" w:rsidP="00803B1F">
            <w:pPr>
              <w:pStyle w:val="a5"/>
              <w:spacing w:after="0"/>
              <w:ind w:left="0"/>
              <w:jc w:val="both"/>
            </w:pPr>
          </w:p>
        </w:tc>
        <w:tc>
          <w:tcPr>
            <w:tcW w:w="567" w:type="dxa"/>
          </w:tcPr>
          <w:p w14:paraId="4B742352" w14:textId="77777777" w:rsidR="00E627D3" w:rsidRDefault="00E627D3" w:rsidP="00803B1F">
            <w:pPr>
              <w:pStyle w:val="a5"/>
              <w:spacing w:after="0"/>
              <w:ind w:left="0"/>
              <w:jc w:val="both"/>
            </w:pPr>
          </w:p>
        </w:tc>
        <w:tc>
          <w:tcPr>
            <w:tcW w:w="567" w:type="dxa"/>
          </w:tcPr>
          <w:p w14:paraId="417BD6E2" w14:textId="77777777" w:rsidR="00E627D3" w:rsidRDefault="00E627D3" w:rsidP="00803B1F">
            <w:pPr>
              <w:pStyle w:val="a5"/>
              <w:spacing w:after="0"/>
              <w:ind w:left="0"/>
              <w:jc w:val="both"/>
            </w:pPr>
          </w:p>
        </w:tc>
        <w:tc>
          <w:tcPr>
            <w:tcW w:w="567" w:type="dxa"/>
          </w:tcPr>
          <w:p w14:paraId="46EF6AA0" w14:textId="77777777" w:rsidR="00E627D3" w:rsidRDefault="00E627D3" w:rsidP="00803B1F">
            <w:pPr>
              <w:pStyle w:val="a5"/>
              <w:spacing w:after="0"/>
              <w:ind w:left="0"/>
              <w:jc w:val="both"/>
            </w:pPr>
          </w:p>
        </w:tc>
        <w:tc>
          <w:tcPr>
            <w:tcW w:w="567" w:type="dxa"/>
          </w:tcPr>
          <w:p w14:paraId="69DA63C0" w14:textId="77777777" w:rsidR="00E627D3" w:rsidRDefault="00E627D3" w:rsidP="00803B1F">
            <w:pPr>
              <w:pStyle w:val="a5"/>
              <w:spacing w:after="0"/>
              <w:ind w:left="0"/>
              <w:jc w:val="both"/>
            </w:pPr>
          </w:p>
        </w:tc>
        <w:tc>
          <w:tcPr>
            <w:tcW w:w="567" w:type="dxa"/>
          </w:tcPr>
          <w:p w14:paraId="7A319E9A" w14:textId="77777777" w:rsidR="00E627D3" w:rsidRDefault="00E627D3" w:rsidP="00803B1F">
            <w:pPr>
              <w:pStyle w:val="a5"/>
              <w:spacing w:after="0"/>
              <w:ind w:left="0"/>
              <w:jc w:val="both"/>
            </w:pPr>
          </w:p>
        </w:tc>
        <w:tc>
          <w:tcPr>
            <w:tcW w:w="1843" w:type="dxa"/>
          </w:tcPr>
          <w:p w14:paraId="5C9E82B0" w14:textId="77777777" w:rsidR="00E627D3" w:rsidRDefault="00E627D3" w:rsidP="00803B1F">
            <w:pPr>
              <w:pStyle w:val="a5"/>
              <w:spacing w:after="0"/>
              <w:ind w:left="0"/>
              <w:jc w:val="both"/>
            </w:pPr>
          </w:p>
        </w:tc>
      </w:tr>
      <w:tr w:rsidR="00E627D3" w14:paraId="76DBB31A" w14:textId="77777777" w:rsidTr="00803B1F">
        <w:tc>
          <w:tcPr>
            <w:tcW w:w="1918" w:type="dxa"/>
          </w:tcPr>
          <w:p w14:paraId="0A288A1F" w14:textId="77777777" w:rsidR="00E627D3" w:rsidRPr="00A05C4E" w:rsidRDefault="00E627D3" w:rsidP="00803B1F">
            <w:pPr>
              <w:spacing w:after="0" w:line="240" w:lineRule="auto"/>
              <w:jc w:val="both"/>
              <w:rPr>
                <w:b/>
                <w:i/>
              </w:rPr>
            </w:pPr>
            <w:r w:rsidRPr="00EC5230">
              <w:t xml:space="preserve">ΚΡΑΣΙ  </w:t>
            </w:r>
            <w:r w:rsidRPr="00A05C4E">
              <w:rPr>
                <w:sz w:val="18"/>
              </w:rPr>
              <w:t>(1 ΠΟΤΗΡΙ)</w:t>
            </w:r>
          </w:p>
        </w:tc>
        <w:tc>
          <w:tcPr>
            <w:tcW w:w="447" w:type="dxa"/>
          </w:tcPr>
          <w:p w14:paraId="50476F59" w14:textId="77777777" w:rsidR="00E627D3" w:rsidRDefault="00E627D3" w:rsidP="00803B1F">
            <w:pPr>
              <w:pStyle w:val="a5"/>
              <w:spacing w:after="0"/>
              <w:ind w:left="0"/>
              <w:jc w:val="both"/>
            </w:pPr>
          </w:p>
        </w:tc>
        <w:tc>
          <w:tcPr>
            <w:tcW w:w="567" w:type="dxa"/>
          </w:tcPr>
          <w:p w14:paraId="5F8789FD" w14:textId="77777777" w:rsidR="00E627D3" w:rsidRDefault="00E627D3" w:rsidP="00803B1F">
            <w:pPr>
              <w:pStyle w:val="a5"/>
              <w:spacing w:after="0"/>
              <w:ind w:left="0"/>
              <w:jc w:val="both"/>
            </w:pPr>
          </w:p>
        </w:tc>
        <w:tc>
          <w:tcPr>
            <w:tcW w:w="567" w:type="dxa"/>
          </w:tcPr>
          <w:p w14:paraId="6DC594E3" w14:textId="77777777" w:rsidR="00E627D3" w:rsidRDefault="00E627D3" w:rsidP="00803B1F">
            <w:pPr>
              <w:pStyle w:val="a5"/>
              <w:spacing w:after="0"/>
              <w:ind w:left="0"/>
              <w:jc w:val="both"/>
            </w:pPr>
          </w:p>
        </w:tc>
        <w:tc>
          <w:tcPr>
            <w:tcW w:w="567" w:type="dxa"/>
          </w:tcPr>
          <w:p w14:paraId="4FEDAA78" w14:textId="77777777" w:rsidR="00E627D3" w:rsidRDefault="00E627D3" w:rsidP="00803B1F">
            <w:pPr>
              <w:pStyle w:val="a5"/>
              <w:spacing w:after="0"/>
              <w:ind w:left="0"/>
              <w:jc w:val="both"/>
            </w:pPr>
          </w:p>
        </w:tc>
        <w:tc>
          <w:tcPr>
            <w:tcW w:w="567" w:type="dxa"/>
          </w:tcPr>
          <w:p w14:paraId="6BB1ADE9" w14:textId="77777777" w:rsidR="00E627D3" w:rsidRDefault="00E627D3" w:rsidP="00803B1F">
            <w:pPr>
              <w:pStyle w:val="a5"/>
              <w:spacing w:after="0"/>
              <w:ind w:left="0"/>
              <w:jc w:val="both"/>
            </w:pPr>
          </w:p>
        </w:tc>
        <w:tc>
          <w:tcPr>
            <w:tcW w:w="567" w:type="dxa"/>
          </w:tcPr>
          <w:p w14:paraId="1A69A833" w14:textId="77777777" w:rsidR="00E627D3" w:rsidRDefault="00E627D3" w:rsidP="00803B1F">
            <w:pPr>
              <w:pStyle w:val="a5"/>
              <w:spacing w:after="0"/>
              <w:ind w:left="0"/>
              <w:jc w:val="both"/>
            </w:pPr>
          </w:p>
        </w:tc>
        <w:tc>
          <w:tcPr>
            <w:tcW w:w="567" w:type="dxa"/>
          </w:tcPr>
          <w:p w14:paraId="62667D60" w14:textId="77777777" w:rsidR="00E627D3" w:rsidRDefault="00E627D3" w:rsidP="00803B1F">
            <w:pPr>
              <w:pStyle w:val="a5"/>
              <w:spacing w:after="0"/>
              <w:ind w:left="0"/>
              <w:jc w:val="both"/>
            </w:pPr>
          </w:p>
        </w:tc>
        <w:tc>
          <w:tcPr>
            <w:tcW w:w="567" w:type="dxa"/>
          </w:tcPr>
          <w:p w14:paraId="10E4A558" w14:textId="77777777" w:rsidR="00E627D3" w:rsidRDefault="00E627D3" w:rsidP="00803B1F">
            <w:pPr>
              <w:pStyle w:val="a5"/>
              <w:spacing w:after="0"/>
              <w:ind w:left="0"/>
              <w:jc w:val="both"/>
            </w:pPr>
          </w:p>
        </w:tc>
        <w:tc>
          <w:tcPr>
            <w:tcW w:w="1843" w:type="dxa"/>
          </w:tcPr>
          <w:p w14:paraId="2EA7CFCD" w14:textId="77777777" w:rsidR="00E627D3" w:rsidRDefault="00E627D3" w:rsidP="00803B1F">
            <w:pPr>
              <w:pStyle w:val="a5"/>
              <w:spacing w:after="0"/>
              <w:ind w:left="0"/>
              <w:jc w:val="both"/>
            </w:pPr>
          </w:p>
        </w:tc>
      </w:tr>
      <w:tr w:rsidR="00E627D3" w14:paraId="5E1FC1F5" w14:textId="77777777" w:rsidTr="00803B1F">
        <w:tc>
          <w:tcPr>
            <w:tcW w:w="1918" w:type="dxa"/>
          </w:tcPr>
          <w:p w14:paraId="6572DF29" w14:textId="77777777" w:rsidR="00E627D3" w:rsidRPr="00A05C4E" w:rsidRDefault="00E627D3" w:rsidP="00803B1F">
            <w:pPr>
              <w:pStyle w:val="a5"/>
              <w:spacing w:after="0" w:line="240" w:lineRule="auto"/>
              <w:ind w:left="0"/>
              <w:jc w:val="both"/>
              <w:rPr>
                <w:b/>
                <w:i/>
              </w:rPr>
            </w:pPr>
            <w:r w:rsidRPr="00A05C4E">
              <w:rPr>
                <w:lang w:val="en-US"/>
              </w:rPr>
              <w:t>WHISKEY</w:t>
            </w:r>
            <w:r w:rsidRPr="00EC5230">
              <w:t xml:space="preserve"> </w:t>
            </w:r>
            <w:r w:rsidRPr="00A05C4E">
              <w:rPr>
                <w:sz w:val="18"/>
              </w:rPr>
              <w:t>(1 ΠΟΤΗΡΙ)</w:t>
            </w:r>
          </w:p>
        </w:tc>
        <w:tc>
          <w:tcPr>
            <w:tcW w:w="447" w:type="dxa"/>
          </w:tcPr>
          <w:p w14:paraId="02E80556" w14:textId="77777777" w:rsidR="00E627D3" w:rsidRDefault="00E627D3" w:rsidP="00803B1F">
            <w:pPr>
              <w:pStyle w:val="a5"/>
              <w:spacing w:after="0"/>
              <w:ind w:left="0"/>
              <w:jc w:val="both"/>
            </w:pPr>
          </w:p>
        </w:tc>
        <w:tc>
          <w:tcPr>
            <w:tcW w:w="567" w:type="dxa"/>
          </w:tcPr>
          <w:p w14:paraId="1A2154C4" w14:textId="77777777" w:rsidR="00E627D3" w:rsidRDefault="00E627D3" w:rsidP="00803B1F">
            <w:pPr>
              <w:pStyle w:val="a5"/>
              <w:spacing w:after="0"/>
              <w:ind w:left="0"/>
              <w:jc w:val="both"/>
            </w:pPr>
          </w:p>
        </w:tc>
        <w:tc>
          <w:tcPr>
            <w:tcW w:w="567" w:type="dxa"/>
          </w:tcPr>
          <w:p w14:paraId="0BBD903E" w14:textId="77777777" w:rsidR="00E627D3" w:rsidRDefault="00E627D3" w:rsidP="00803B1F">
            <w:pPr>
              <w:pStyle w:val="a5"/>
              <w:spacing w:after="0"/>
              <w:ind w:left="0"/>
              <w:jc w:val="both"/>
            </w:pPr>
          </w:p>
        </w:tc>
        <w:tc>
          <w:tcPr>
            <w:tcW w:w="567" w:type="dxa"/>
          </w:tcPr>
          <w:p w14:paraId="02534503" w14:textId="77777777" w:rsidR="00E627D3" w:rsidRDefault="00E627D3" w:rsidP="00803B1F">
            <w:pPr>
              <w:pStyle w:val="a5"/>
              <w:spacing w:after="0"/>
              <w:ind w:left="0"/>
              <w:jc w:val="both"/>
            </w:pPr>
          </w:p>
        </w:tc>
        <w:tc>
          <w:tcPr>
            <w:tcW w:w="567" w:type="dxa"/>
          </w:tcPr>
          <w:p w14:paraId="4F8B3731" w14:textId="77777777" w:rsidR="00E627D3" w:rsidRDefault="00E627D3" w:rsidP="00803B1F">
            <w:pPr>
              <w:pStyle w:val="a5"/>
              <w:spacing w:after="0"/>
              <w:ind w:left="0"/>
              <w:jc w:val="both"/>
            </w:pPr>
          </w:p>
        </w:tc>
        <w:tc>
          <w:tcPr>
            <w:tcW w:w="567" w:type="dxa"/>
          </w:tcPr>
          <w:p w14:paraId="2AD12800" w14:textId="77777777" w:rsidR="00E627D3" w:rsidRDefault="00E627D3" w:rsidP="00803B1F">
            <w:pPr>
              <w:pStyle w:val="a5"/>
              <w:spacing w:after="0"/>
              <w:ind w:left="0"/>
              <w:jc w:val="both"/>
            </w:pPr>
          </w:p>
        </w:tc>
        <w:tc>
          <w:tcPr>
            <w:tcW w:w="567" w:type="dxa"/>
          </w:tcPr>
          <w:p w14:paraId="34F84046" w14:textId="77777777" w:rsidR="00E627D3" w:rsidRDefault="00E627D3" w:rsidP="00803B1F">
            <w:pPr>
              <w:pStyle w:val="a5"/>
              <w:spacing w:after="0"/>
              <w:ind w:left="0"/>
              <w:jc w:val="both"/>
            </w:pPr>
          </w:p>
        </w:tc>
        <w:tc>
          <w:tcPr>
            <w:tcW w:w="567" w:type="dxa"/>
          </w:tcPr>
          <w:p w14:paraId="32C680B7" w14:textId="77777777" w:rsidR="00E627D3" w:rsidRDefault="00E627D3" w:rsidP="00803B1F">
            <w:pPr>
              <w:pStyle w:val="a5"/>
              <w:spacing w:after="0"/>
              <w:ind w:left="0"/>
              <w:jc w:val="both"/>
            </w:pPr>
          </w:p>
        </w:tc>
        <w:tc>
          <w:tcPr>
            <w:tcW w:w="1843" w:type="dxa"/>
          </w:tcPr>
          <w:p w14:paraId="0444CAAB" w14:textId="77777777" w:rsidR="00E627D3" w:rsidRDefault="00E627D3" w:rsidP="00803B1F">
            <w:pPr>
              <w:pStyle w:val="a5"/>
              <w:spacing w:after="0"/>
              <w:ind w:left="0"/>
              <w:jc w:val="both"/>
            </w:pPr>
          </w:p>
        </w:tc>
      </w:tr>
      <w:tr w:rsidR="00E627D3" w14:paraId="0E6186D1" w14:textId="77777777" w:rsidTr="00803B1F">
        <w:tc>
          <w:tcPr>
            <w:tcW w:w="1918" w:type="dxa"/>
          </w:tcPr>
          <w:p w14:paraId="0360CAEB" w14:textId="77777777" w:rsidR="00E627D3" w:rsidRPr="00A05C4E" w:rsidRDefault="00E627D3" w:rsidP="00803B1F">
            <w:pPr>
              <w:pStyle w:val="a5"/>
              <w:spacing w:after="0" w:line="240" w:lineRule="auto"/>
              <w:ind w:left="0"/>
              <w:jc w:val="both"/>
              <w:rPr>
                <w:b/>
                <w:i/>
              </w:rPr>
            </w:pPr>
            <w:r w:rsidRPr="00EC5230">
              <w:t xml:space="preserve">ΒΟΤΚΑ </w:t>
            </w:r>
            <w:r w:rsidRPr="00A05C4E">
              <w:rPr>
                <w:sz w:val="18"/>
              </w:rPr>
              <w:t>(1 ΠΟΤΗΡΙ)</w:t>
            </w:r>
          </w:p>
        </w:tc>
        <w:tc>
          <w:tcPr>
            <w:tcW w:w="447" w:type="dxa"/>
          </w:tcPr>
          <w:p w14:paraId="335556F7" w14:textId="77777777" w:rsidR="00E627D3" w:rsidRDefault="00E627D3" w:rsidP="00803B1F">
            <w:pPr>
              <w:pStyle w:val="a5"/>
              <w:spacing w:after="0"/>
              <w:ind w:left="0"/>
              <w:jc w:val="both"/>
            </w:pPr>
          </w:p>
        </w:tc>
        <w:tc>
          <w:tcPr>
            <w:tcW w:w="567" w:type="dxa"/>
          </w:tcPr>
          <w:p w14:paraId="6BF6010B" w14:textId="77777777" w:rsidR="00E627D3" w:rsidRDefault="00E627D3" w:rsidP="00803B1F">
            <w:pPr>
              <w:pStyle w:val="a5"/>
              <w:spacing w:after="0"/>
              <w:ind w:left="0"/>
              <w:jc w:val="both"/>
            </w:pPr>
          </w:p>
        </w:tc>
        <w:tc>
          <w:tcPr>
            <w:tcW w:w="567" w:type="dxa"/>
          </w:tcPr>
          <w:p w14:paraId="5792EF7E" w14:textId="77777777" w:rsidR="00E627D3" w:rsidRDefault="00E627D3" w:rsidP="00803B1F">
            <w:pPr>
              <w:pStyle w:val="a5"/>
              <w:spacing w:after="0"/>
              <w:ind w:left="0"/>
              <w:jc w:val="both"/>
            </w:pPr>
          </w:p>
        </w:tc>
        <w:tc>
          <w:tcPr>
            <w:tcW w:w="567" w:type="dxa"/>
          </w:tcPr>
          <w:p w14:paraId="3AFA8F36" w14:textId="77777777" w:rsidR="00E627D3" w:rsidRDefault="00E627D3" w:rsidP="00803B1F">
            <w:pPr>
              <w:pStyle w:val="a5"/>
              <w:spacing w:after="0"/>
              <w:ind w:left="0"/>
              <w:jc w:val="both"/>
            </w:pPr>
          </w:p>
        </w:tc>
        <w:tc>
          <w:tcPr>
            <w:tcW w:w="567" w:type="dxa"/>
          </w:tcPr>
          <w:p w14:paraId="3954EDAC" w14:textId="77777777" w:rsidR="00E627D3" w:rsidRDefault="00E627D3" w:rsidP="00803B1F">
            <w:pPr>
              <w:pStyle w:val="a5"/>
              <w:spacing w:after="0"/>
              <w:ind w:left="0"/>
              <w:jc w:val="both"/>
            </w:pPr>
          </w:p>
        </w:tc>
        <w:tc>
          <w:tcPr>
            <w:tcW w:w="567" w:type="dxa"/>
          </w:tcPr>
          <w:p w14:paraId="0A2EBE46" w14:textId="77777777" w:rsidR="00E627D3" w:rsidRDefault="00E627D3" w:rsidP="00803B1F">
            <w:pPr>
              <w:pStyle w:val="a5"/>
              <w:spacing w:after="0"/>
              <w:ind w:left="0"/>
              <w:jc w:val="both"/>
            </w:pPr>
          </w:p>
        </w:tc>
        <w:tc>
          <w:tcPr>
            <w:tcW w:w="567" w:type="dxa"/>
          </w:tcPr>
          <w:p w14:paraId="3E462E4A" w14:textId="77777777" w:rsidR="00E627D3" w:rsidRDefault="00E627D3" w:rsidP="00803B1F">
            <w:pPr>
              <w:pStyle w:val="a5"/>
              <w:spacing w:after="0"/>
              <w:ind w:left="0"/>
              <w:jc w:val="both"/>
            </w:pPr>
          </w:p>
        </w:tc>
        <w:tc>
          <w:tcPr>
            <w:tcW w:w="567" w:type="dxa"/>
          </w:tcPr>
          <w:p w14:paraId="256AA2D4" w14:textId="77777777" w:rsidR="00E627D3" w:rsidRDefault="00E627D3" w:rsidP="00803B1F">
            <w:pPr>
              <w:pStyle w:val="a5"/>
              <w:spacing w:after="0"/>
              <w:ind w:left="0"/>
              <w:jc w:val="both"/>
            </w:pPr>
          </w:p>
        </w:tc>
        <w:tc>
          <w:tcPr>
            <w:tcW w:w="1843" w:type="dxa"/>
          </w:tcPr>
          <w:p w14:paraId="06F55F9C" w14:textId="77777777" w:rsidR="00E627D3" w:rsidRDefault="00E627D3" w:rsidP="00803B1F">
            <w:pPr>
              <w:pStyle w:val="a5"/>
              <w:spacing w:after="0"/>
              <w:ind w:left="0"/>
              <w:jc w:val="both"/>
            </w:pPr>
          </w:p>
        </w:tc>
      </w:tr>
      <w:tr w:rsidR="00E627D3" w14:paraId="60195EC0" w14:textId="77777777" w:rsidTr="00803B1F">
        <w:tc>
          <w:tcPr>
            <w:tcW w:w="1918" w:type="dxa"/>
          </w:tcPr>
          <w:p w14:paraId="4E7DBAAB" w14:textId="77777777" w:rsidR="00E627D3" w:rsidRPr="00A05C4E" w:rsidRDefault="00E627D3" w:rsidP="00803B1F">
            <w:pPr>
              <w:pStyle w:val="a5"/>
              <w:spacing w:after="0" w:line="240" w:lineRule="auto"/>
              <w:ind w:left="0"/>
              <w:jc w:val="both"/>
              <w:rPr>
                <w:b/>
                <w:i/>
              </w:rPr>
            </w:pPr>
            <w:r w:rsidRPr="00EC5230">
              <w:t xml:space="preserve">ΟΥΖΟ </w:t>
            </w:r>
            <w:r w:rsidRPr="00A05C4E">
              <w:rPr>
                <w:sz w:val="18"/>
              </w:rPr>
              <w:t>(1 ΠΟΤΗΡΙ)</w:t>
            </w:r>
          </w:p>
        </w:tc>
        <w:tc>
          <w:tcPr>
            <w:tcW w:w="447" w:type="dxa"/>
          </w:tcPr>
          <w:p w14:paraId="486F1B8C" w14:textId="77777777" w:rsidR="00E627D3" w:rsidRDefault="00E627D3" w:rsidP="00803B1F">
            <w:pPr>
              <w:pStyle w:val="a5"/>
              <w:spacing w:after="0"/>
              <w:ind w:left="0"/>
              <w:jc w:val="both"/>
            </w:pPr>
          </w:p>
        </w:tc>
        <w:tc>
          <w:tcPr>
            <w:tcW w:w="567" w:type="dxa"/>
          </w:tcPr>
          <w:p w14:paraId="69809323" w14:textId="77777777" w:rsidR="00E627D3" w:rsidRDefault="00E627D3" w:rsidP="00803B1F">
            <w:pPr>
              <w:pStyle w:val="a5"/>
              <w:spacing w:after="0"/>
              <w:ind w:left="0"/>
              <w:jc w:val="both"/>
            </w:pPr>
          </w:p>
        </w:tc>
        <w:tc>
          <w:tcPr>
            <w:tcW w:w="567" w:type="dxa"/>
          </w:tcPr>
          <w:p w14:paraId="04999849" w14:textId="77777777" w:rsidR="00E627D3" w:rsidRDefault="00E627D3" w:rsidP="00803B1F">
            <w:pPr>
              <w:pStyle w:val="a5"/>
              <w:spacing w:after="0"/>
              <w:ind w:left="0"/>
              <w:jc w:val="both"/>
            </w:pPr>
          </w:p>
        </w:tc>
        <w:tc>
          <w:tcPr>
            <w:tcW w:w="567" w:type="dxa"/>
          </w:tcPr>
          <w:p w14:paraId="1373D195" w14:textId="77777777" w:rsidR="00E627D3" w:rsidRDefault="00E627D3" w:rsidP="00803B1F">
            <w:pPr>
              <w:pStyle w:val="a5"/>
              <w:spacing w:after="0"/>
              <w:ind w:left="0"/>
              <w:jc w:val="both"/>
            </w:pPr>
          </w:p>
        </w:tc>
        <w:tc>
          <w:tcPr>
            <w:tcW w:w="567" w:type="dxa"/>
          </w:tcPr>
          <w:p w14:paraId="5D3C0949" w14:textId="77777777" w:rsidR="00E627D3" w:rsidRDefault="00E627D3" w:rsidP="00803B1F">
            <w:pPr>
              <w:pStyle w:val="a5"/>
              <w:spacing w:after="0"/>
              <w:ind w:left="0"/>
              <w:jc w:val="both"/>
            </w:pPr>
          </w:p>
        </w:tc>
        <w:tc>
          <w:tcPr>
            <w:tcW w:w="567" w:type="dxa"/>
          </w:tcPr>
          <w:p w14:paraId="633D0C49" w14:textId="77777777" w:rsidR="00E627D3" w:rsidRDefault="00E627D3" w:rsidP="00803B1F">
            <w:pPr>
              <w:pStyle w:val="a5"/>
              <w:spacing w:after="0"/>
              <w:ind w:left="0"/>
              <w:jc w:val="both"/>
            </w:pPr>
          </w:p>
        </w:tc>
        <w:tc>
          <w:tcPr>
            <w:tcW w:w="567" w:type="dxa"/>
          </w:tcPr>
          <w:p w14:paraId="380D3366" w14:textId="77777777" w:rsidR="00E627D3" w:rsidRDefault="00E627D3" w:rsidP="00803B1F">
            <w:pPr>
              <w:pStyle w:val="a5"/>
              <w:spacing w:after="0"/>
              <w:ind w:left="0"/>
              <w:jc w:val="both"/>
            </w:pPr>
          </w:p>
        </w:tc>
        <w:tc>
          <w:tcPr>
            <w:tcW w:w="567" w:type="dxa"/>
          </w:tcPr>
          <w:p w14:paraId="6D799297" w14:textId="77777777" w:rsidR="00E627D3" w:rsidRDefault="00E627D3" w:rsidP="00803B1F">
            <w:pPr>
              <w:pStyle w:val="a5"/>
              <w:spacing w:after="0"/>
              <w:ind w:left="0"/>
              <w:jc w:val="both"/>
            </w:pPr>
          </w:p>
        </w:tc>
        <w:tc>
          <w:tcPr>
            <w:tcW w:w="1843" w:type="dxa"/>
          </w:tcPr>
          <w:p w14:paraId="6BF99015" w14:textId="77777777" w:rsidR="00E627D3" w:rsidRDefault="00E627D3" w:rsidP="00803B1F">
            <w:pPr>
              <w:pStyle w:val="a5"/>
              <w:spacing w:after="0"/>
              <w:ind w:left="0"/>
              <w:jc w:val="both"/>
            </w:pPr>
          </w:p>
        </w:tc>
      </w:tr>
      <w:tr w:rsidR="00E627D3" w14:paraId="33548A59" w14:textId="77777777" w:rsidTr="00803B1F">
        <w:tc>
          <w:tcPr>
            <w:tcW w:w="1918" w:type="dxa"/>
          </w:tcPr>
          <w:p w14:paraId="4854E5F5" w14:textId="77777777" w:rsidR="00E627D3" w:rsidRPr="00A05C4E" w:rsidRDefault="00E627D3" w:rsidP="00803B1F">
            <w:pPr>
              <w:spacing w:after="0" w:line="240" w:lineRule="auto"/>
              <w:jc w:val="both"/>
              <w:rPr>
                <w:b/>
                <w:i/>
              </w:rPr>
            </w:pPr>
            <w:r w:rsidRPr="00EC5230">
              <w:t xml:space="preserve">ΚΟΝΙΑΚ </w:t>
            </w:r>
            <w:r w:rsidRPr="00A05C4E">
              <w:rPr>
                <w:sz w:val="18"/>
              </w:rPr>
              <w:t>(1 ΠΟΤΗΡΙ)</w:t>
            </w:r>
          </w:p>
        </w:tc>
        <w:tc>
          <w:tcPr>
            <w:tcW w:w="447" w:type="dxa"/>
          </w:tcPr>
          <w:p w14:paraId="7C06CBA8" w14:textId="77777777" w:rsidR="00E627D3" w:rsidRDefault="00E627D3" w:rsidP="00803B1F">
            <w:pPr>
              <w:pStyle w:val="a5"/>
              <w:spacing w:after="0"/>
              <w:ind w:left="0"/>
              <w:jc w:val="both"/>
            </w:pPr>
          </w:p>
        </w:tc>
        <w:tc>
          <w:tcPr>
            <w:tcW w:w="567" w:type="dxa"/>
          </w:tcPr>
          <w:p w14:paraId="2BBFDC33" w14:textId="77777777" w:rsidR="00E627D3" w:rsidRDefault="00E627D3" w:rsidP="00803B1F">
            <w:pPr>
              <w:pStyle w:val="a5"/>
              <w:spacing w:after="0"/>
              <w:ind w:left="0"/>
              <w:jc w:val="both"/>
            </w:pPr>
          </w:p>
        </w:tc>
        <w:tc>
          <w:tcPr>
            <w:tcW w:w="567" w:type="dxa"/>
          </w:tcPr>
          <w:p w14:paraId="7A6F6737" w14:textId="77777777" w:rsidR="00E627D3" w:rsidRDefault="00E627D3" w:rsidP="00803B1F">
            <w:pPr>
              <w:pStyle w:val="a5"/>
              <w:spacing w:after="0"/>
              <w:ind w:left="0"/>
              <w:jc w:val="both"/>
            </w:pPr>
          </w:p>
        </w:tc>
        <w:tc>
          <w:tcPr>
            <w:tcW w:w="567" w:type="dxa"/>
          </w:tcPr>
          <w:p w14:paraId="1ED7AF41" w14:textId="77777777" w:rsidR="00E627D3" w:rsidRDefault="00E627D3" w:rsidP="00803B1F">
            <w:pPr>
              <w:pStyle w:val="a5"/>
              <w:spacing w:after="0"/>
              <w:ind w:left="0"/>
              <w:jc w:val="both"/>
            </w:pPr>
          </w:p>
        </w:tc>
        <w:tc>
          <w:tcPr>
            <w:tcW w:w="567" w:type="dxa"/>
          </w:tcPr>
          <w:p w14:paraId="536B1745" w14:textId="77777777" w:rsidR="00E627D3" w:rsidRDefault="00E627D3" w:rsidP="00803B1F">
            <w:pPr>
              <w:pStyle w:val="a5"/>
              <w:spacing w:after="0"/>
              <w:ind w:left="0"/>
              <w:jc w:val="both"/>
            </w:pPr>
          </w:p>
        </w:tc>
        <w:tc>
          <w:tcPr>
            <w:tcW w:w="567" w:type="dxa"/>
          </w:tcPr>
          <w:p w14:paraId="4E6896EB" w14:textId="77777777" w:rsidR="00E627D3" w:rsidRDefault="00E627D3" w:rsidP="00803B1F">
            <w:pPr>
              <w:pStyle w:val="a5"/>
              <w:spacing w:after="0"/>
              <w:ind w:left="0"/>
              <w:jc w:val="both"/>
            </w:pPr>
          </w:p>
        </w:tc>
        <w:tc>
          <w:tcPr>
            <w:tcW w:w="567" w:type="dxa"/>
          </w:tcPr>
          <w:p w14:paraId="1D72A1F2" w14:textId="77777777" w:rsidR="00E627D3" w:rsidRDefault="00E627D3" w:rsidP="00803B1F">
            <w:pPr>
              <w:pStyle w:val="a5"/>
              <w:spacing w:after="0"/>
              <w:ind w:left="0"/>
              <w:jc w:val="both"/>
            </w:pPr>
          </w:p>
        </w:tc>
        <w:tc>
          <w:tcPr>
            <w:tcW w:w="567" w:type="dxa"/>
          </w:tcPr>
          <w:p w14:paraId="51BB7BF5" w14:textId="77777777" w:rsidR="00E627D3" w:rsidRDefault="00E627D3" w:rsidP="00803B1F">
            <w:pPr>
              <w:pStyle w:val="a5"/>
              <w:spacing w:after="0"/>
              <w:ind w:left="0"/>
              <w:jc w:val="both"/>
            </w:pPr>
          </w:p>
        </w:tc>
        <w:tc>
          <w:tcPr>
            <w:tcW w:w="1843" w:type="dxa"/>
          </w:tcPr>
          <w:p w14:paraId="208F44F1" w14:textId="77777777" w:rsidR="00E627D3" w:rsidRDefault="00E627D3" w:rsidP="00803B1F">
            <w:pPr>
              <w:pStyle w:val="a5"/>
              <w:spacing w:after="0"/>
              <w:ind w:left="0"/>
              <w:jc w:val="both"/>
            </w:pPr>
          </w:p>
        </w:tc>
      </w:tr>
      <w:tr w:rsidR="00E627D3" w14:paraId="0C74DF4F" w14:textId="77777777" w:rsidTr="00803B1F">
        <w:tc>
          <w:tcPr>
            <w:tcW w:w="1918" w:type="dxa"/>
          </w:tcPr>
          <w:p w14:paraId="4D4C4608" w14:textId="77777777" w:rsidR="00E627D3" w:rsidRPr="00A05C4E" w:rsidRDefault="00E627D3" w:rsidP="00803B1F">
            <w:pPr>
              <w:spacing w:after="0" w:line="240" w:lineRule="auto"/>
              <w:jc w:val="both"/>
              <w:rPr>
                <w:b/>
                <w:i/>
              </w:rPr>
            </w:pPr>
            <w:r w:rsidRPr="00EC5230">
              <w:t xml:space="preserve">ΛΙΚΕΡ </w:t>
            </w:r>
            <w:r w:rsidRPr="00A05C4E">
              <w:rPr>
                <w:sz w:val="18"/>
              </w:rPr>
              <w:t>(1 ΠΟΤΗΡΙ)</w:t>
            </w:r>
          </w:p>
        </w:tc>
        <w:tc>
          <w:tcPr>
            <w:tcW w:w="447" w:type="dxa"/>
          </w:tcPr>
          <w:p w14:paraId="0227889C" w14:textId="77777777" w:rsidR="00E627D3" w:rsidRDefault="00E627D3" w:rsidP="00803B1F">
            <w:pPr>
              <w:pStyle w:val="a5"/>
              <w:spacing w:after="0"/>
              <w:ind w:left="0"/>
              <w:jc w:val="both"/>
            </w:pPr>
          </w:p>
        </w:tc>
        <w:tc>
          <w:tcPr>
            <w:tcW w:w="567" w:type="dxa"/>
          </w:tcPr>
          <w:p w14:paraId="41B08B22" w14:textId="77777777" w:rsidR="00E627D3" w:rsidRDefault="00E627D3" w:rsidP="00803B1F">
            <w:pPr>
              <w:pStyle w:val="a5"/>
              <w:spacing w:after="0"/>
              <w:ind w:left="0"/>
              <w:jc w:val="both"/>
            </w:pPr>
          </w:p>
        </w:tc>
        <w:tc>
          <w:tcPr>
            <w:tcW w:w="567" w:type="dxa"/>
          </w:tcPr>
          <w:p w14:paraId="2CD6759D" w14:textId="77777777" w:rsidR="00E627D3" w:rsidRDefault="00E627D3" w:rsidP="00803B1F">
            <w:pPr>
              <w:pStyle w:val="a5"/>
              <w:spacing w:after="0"/>
              <w:ind w:left="0"/>
              <w:jc w:val="both"/>
            </w:pPr>
          </w:p>
        </w:tc>
        <w:tc>
          <w:tcPr>
            <w:tcW w:w="567" w:type="dxa"/>
          </w:tcPr>
          <w:p w14:paraId="3A6AE5D9" w14:textId="77777777" w:rsidR="00E627D3" w:rsidRDefault="00E627D3" w:rsidP="00803B1F">
            <w:pPr>
              <w:pStyle w:val="a5"/>
              <w:spacing w:after="0"/>
              <w:ind w:left="0"/>
              <w:jc w:val="both"/>
            </w:pPr>
          </w:p>
        </w:tc>
        <w:tc>
          <w:tcPr>
            <w:tcW w:w="567" w:type="dxa"/>
          </w:tcPr>
          <w:p w14:paraId="32007932" w14:textId="77777777" w:rsidR="00E627D3" w:rsidRDefault="00E627D3" w:rsidP="00803B1F">
            <w:pPr>
              <w:pStyle w:val="a5"/>
              <w:spacing w:after="0"/>
              <w:ind w:left="0"/>
              <w:jc w:val="both"/>
            </w:pPr>
          </w:p>
        </w:tc>
        <w:tc>
          <w:tcPr>
            <w:tcW w:w="567" w:type="dxa"/>
          </w:tcPr>
          <w:p w14:paraId="573631F4" w14:textId="77777777" w:rsidR="00E627D3" w:rsidRDefault="00E627D3" w:rsidP="00803B1F">
            <w:pPr>
              <w:pStyle w:val="a5"/>
              <w:spacing w:after="0"/>
              <w:ind w:left="0"/>
              <w:jc w:val="both"/>
            </w:pPr>
          </w:p>
        </w:tc>
        <w:tc>
          <w:tcPr>
            <w:tcW w:w="567" w:type="dxa"/>
          </w:tcPr>
          <w:p w14:paraId="55273FB9" w14:textId="77777777" w:rsidR="00E627D3" w:rsidRDefault="00E627D3" w:rsidP="00803B1F">
            <w:pPr>
              <w:pStyle w:val="a5"/>
              <w:spacing w:after="0"/>
              <w:ind w:left="0"/>
              <w:jc w:val="both"/>
            </w:pPr>
          </w:p>
        </w:tc>
        <w:tc>
          <w:tcPr>
            <w:tcW w:w="567" w:type="dxa"/>
          </w:tcPr>
          <w:p w14:paraId="5DC46D21" w14:textId="77777777" w:rsidR="00E627D3" w:rsidRDefault="00E627D3" w:rsidP="00803B1F">
            <w:pPr>
              <w:pStyle w:val="a5"/>
              <w:spacing w:after="0"/>
              <w:ind w:left="0"/>
              <w:jc w:val="both"/>
            </w:pPr>
          </w:p>
        </w:tc>
        <w:tc>
          <w:tcPr>
            <w:tcW w:w="1843" w:type="dxa"/>
          </w:tcPr>
          <w:p w14:paraId="539B6B6C" w14:textId="77777777" w:rsidR="00E627D3" w:rsidRDefault="00E627D3" w:rsidP="00803B1F">
            <w:pPr>
              <w:pStyle w:val="a5"/>
              <w:spacing w:after="0"/>
              <w:ind w:left="0"/>
              <w:jc w:val="both"/>
            </w:pPr>
          </w:p>
        </w:tc>
      </w:tr>
      <w:tr w:rsidR="00E627D3" w14:paraId="290B2CFA" w14:textId="77777777" w:rsidTr="00803B1F">
        <w:tc>
          <w:tcPr>
            <w:tcW w:w="1918" w:type="dxa"/>
          </w:tcPr>
          <w:p w14:paraId="7AA7A1B4" w14:textId="77777777" w:rsidR="00E627D3" w:rsidRPr="00EC5230" w:rsidRDefault="00E627D3" w:rsidP="00803B1F">
            <w:pPr>
              <w:spacing w:after="0" w:line="240" w:lineRule="auto"/>
              <w:jc w:val="both"/>
            </w:pPr>
          </w:p>
        </w:tc>
        <w:tc>
          <w:tcPr>
            <w:tcW w:w="447" w:type="dxa"/>
          </w:tcPr>
          <w:p w14:paraId="0BF36596" w14:textId="77777777" w:rsidR="00E627D3" w:rsidRDefault="00E627D3" w:rsidP="00803B1F">
            <w:pPr>
              <w:pStyle w:val="a5"/>
              <w:spacing w:after="0"/>
              <w:ind w:left="0"/>
              <w:jc w:val="both"/>
            </w:pPr>
          </w:p>
        </w:tc>
        <w:tc>
          <w:tcPr>
            <w:tcW w:w="567" w:type="dxa"/>
          </w:tcPr>
          <w:p w14:paraId="138CF440" w14:textId="77777777" w:rsidR="00E627D3" w:rsidRDefault="00E627D3" w:rsidP="00803B1F">
            <w:pPr>
              <w:pStyle w:val="a5"/>
              <w:spacing w:after="0"/>
              <w:ind w:left="0"/>
              <w:jc w:val="both"/>
            </w:pPr>
          </w:p>
        </w:tc>
        <w:tc>
          <w:tcPr>
            <w:tcW w:w="567" w:type="dxa"/>
          </w:tcPr>
          <w:p w14:paraId="2182FD0A" w14:textId="77777777" w:rsidR="00E627D3" w:rsidRDefault="00E627D3" w:rsidP="00803B1F">
            <w:pPr>
              <w:pStyle w:val="a5"/>
              <w:spacing w:after="0"/>
              <w:ind w:left="0"/>
              <w:jc w:val="both"/>
            </w:pPr>
          </w:p>
        </w:tc>
        <w:tc>
          <w:tcPr>
            <w:tcW w:w="567" w:type="dxa"/>
          </w:tcPr>
          <w:p w14:paraId="39322E8B" w14:textId="77777777" w:rsidR="00E627D3" w:rsidRDefault="00E627D3" w:rsidP="00803B1F">
            <w:pPr>
              <w:pStyle w:val="a5"/>
              <w:spacing w:after="0"/>
              <w:ind w:left="0"/>
              <w:jc w:val="both"/>
            </w:pPr>
          </w:p>
        </w:tc>
        <w:tc>
          <w:tcPr>
            <w:tcW w:w="567" w:type="dxa"/>
          </w:tcPr>
          <w:p w14:paraId="55305007" w14:textId="77777777" w:rsidR="00E627D3" w:rsidRDefault="00E627D3" w:rsidP="00803B1F">
            <w:pPr>
              <w:pStyle w:val="a5"/>
              <w:spacing w:after="0"/>
              <w:ind w:left="0"/>
              <w:jc w:val="both"/>
            </w:pPr>
          </w:p>
        </w:tc>
        <w:tc>
          <w:tcPr>
            <w:tcW w:w="567" w:type="dxa"/>
          </w:tcPr>
          <w:p w14:paraId="397B0BF6" w14:textId="77777777" w:rsidR="00E627D3" w:rsidRDefault="00E627D3" w:rsidP="00803B1F">
            <w:pPr>
              <w:pStyle w:val="a5"/>
              <w:spacing w:after="0"/>
              <w:ind w:left="0"/>
              <w:jc w:val="both"/>
            </w:pPr>
          </w:p>
        </w:tc>
        <w:tc>
          <w:tcPr>
            <w:tcW w:w="567" w:type="dxa"/>
          </w:tcPr>
          <w:p w14:paraId="4086BA07" w14:textId="77777777" w:rsidR="00E627D3" w:rsidRDefault="00E627D3" w:rsidP="00803B1F">
            <w:pPr>
              <w:pStyle w:val="a5"/>
              <w:spacing w:after="0"/>
              <w:ind w:left="0"/>
              <w:jc w:val="both"/>
            </w:pPr>
          </w:p>
        </w:tc>
        <w:tc>
          <w:tcPr>
            <w:tcW w:w="567" w:type="dxa"/>
          </w:tcPr>
          <w:p w14:paraId="0B9B7A55" w14:textId="77777777" w:rsidR="00E627D3" w:rsidRDefault="00E627D3" w:rsidP="00803B1F">
            <w:pPr>
              <w:pStyle w:val="a5"/>
              <w:spacing w:after="0"/>
              <w:ind w:left="0"/>
              <w:jc w:val="both"/>
            </w:pPr>
          </w:p>
        </w:tc>
        <w:tc>
          <w:tcPr>
            <w:tcW w:w="1843" w:type="dxa"/>
          </w:tcPr>
          <w:p w14:paraId="66B0D5E9" w14:textId="77777777" w:rsidR="00E627D3" w:rsidRDefault="00E627D3" w:rsidP="00803B1F">
            <w:pPr>
              <w:pStyle w:val="a5"/>
              <w:spacing w:after="0"/>
              <w:ind w:left="0"/>
              <w:jc w:val="both"/>
            </w:pPr>
          </w:p>
        </w:tc>
      </w:tr>
      <w:tr w:rsidR="00E627D3" w14:paraId="4E4C7600" w14:textId="77777777" w:rsidTr="00803B1F">
        <w:tc>
          <w:tcPr>
            <w:tcW w:w="1918" w:type="dxa"/>
          </w:tcPr>
          <w:p w14:paraId="2CC94ACA" w14:textId="77777777" w:rsidR="00E627D3" w:rsidRPr="00EC5230" w:rsidRDefault="00E627D3" w:rsidP="00803B1F">
            <w:pPr>
              <w:spacing w:after="0" w:line="240" w:lineRule="auto"/>
              <w:jc w:val="both"/>
            </w:pPr>
            <w:r>
              <w:t xml:space="preserve">ΩΜΟ ΕΛΑΙΟΛΑΔΟ </w:t>
            </w:r>
            <w:r w:rsidRPr="00A05C4E">
              <w:rPr>
                <w:b/>
                <w:sz w:val="18"/>
              </w:rPr>
              <w:t>(στη σαλάτα ή στο τέλος του μαγειρέ-ματος 1 κ.σ.</w:t>
            </w:r>
          </w:p>
        </w:tc>
        <w:tc>
          <w:tcPr>
            <w:tcW w:w="447" w:type="dxa"/>
          </w:tcPr>
          <w:p w14:paraId="4146E44D" w14:textId="77777777" w:rsidR="00E627D3" w:rsidRDefault="00E627D3" w:rsidP="00803B1F">
            <w:pPr>
              <w:pStyle w:val="a5"/>
              <w:spacing w:after="0"/>
              <w:ind w:left="0"/>
              <w:jc w:val="both"/>
            </w:pPr>
          </w:p>
        </w:tc>
        <w:tc>
          <w:tcPr>
            <w:tcW w:w="567" w:type="dxa"/>
          </w:tcPr>
          <w:p w14:paraId="57B12B4C" w14:textId="77777777" w:rsidR="00E627D3" w:rsidRDefault="00E627D3" w:rsidP="00803B1F">
            <w:pPr>
              <w:pStyle w:val="a5"/>
              <w:spacing w:after="0"/>
              <w:ind w:left="0"/>
              <w:jc w:val="both"/>
            </w:pPr>
          </w:p>
        </w:tc>
        <w:tc>
          <w:tcPr>
            <w:tcW w:w="567" w:type="dxa"/>
          </w:tcPr>
          <w:p w14:paraId="42D6EDD5" w14:textId="77777777" w:rsidR="00E627D3" w:rsidRDefault="00E627D3" w:rsidP="00803B1F">
            <w:pPr>
              <w:pStyle w:val="a5"/>
              <w:spacing w:after="0"/>
              <w:ind w:left="0"/>
              <w:jc w:val="both"/>
            </w:pPr>
          </w:p>
        </w:tc>
        <w:tc>
          <w:tcPr>
            <w:tcW w:w="567" w:type="dxa"/>
          </w:tcPr>
          <w:p w14:paraId="4A6EDB72" w14:textId="77777777" w:rsidR="00E627D3" w:rsidRDefault="00E627D3" w:rsidP="00803B1F">
            <w:pPr>
              <w:pStyle w:val="a5"/>
              <w:spacing w:after="0"/>
              <w:ind w:left="0"/>
              <w:jc w:val="both"/>
            </w:pPr>
          </w:p>
        </w:tc>
        <w:tc>
          <w:tcPr>
            <w:tcW w:w="567" w:type="dxa"/>
          </w:tcPr>
          <w:p w14:paraId="19E580CE" w14:textId="77777777" w:rsidR="00E627D3" w:rsidRDefault="00E627D3" w:rsidP="00803B1F">
            <w:pPr>
              <w:pStyle w:val="a5"/>
              <w:spacing w:after="0"/>
              <w:ind w:left="0"/>
              <w:jc w:val="both"/>
            </w:pPr>
          </w:p>
        </w:tc>
        <w:tc>
          <w:tcPr>
            <w:tcW w:w="567" w:type="dxa"/>
          </w:tcPr>
          <w:p w14:paraId="148B10E4" w14:textId="77777777" w:rsidR="00E627D3" w:rsidRDefault="00E627D3" w:rsidP="00803B1F">
            <w:pPr>
              <w:pStyle w:val="a5"/>
              <w:spacing w:after="0"/>
              <w:ind w:left="0"/>
              <w:jc w:val="both"/>
            </w:pPr>
          </w:p>
        </w:tc>
        <w:tc>
          <w:tcPr>
            <w:tcW w:w="567" w:type="dxa"/>
          </w:tcPr>
          <w:p w14:paraId="3613BB31" w14:textId="77777777" w:rsidR="00E627D3" w:rsidRDefault="00E627D3" w:rsidP="00803B1F">
            <w:pPr>
              <w:pStyle w:val="a5"/>
              <w:spacing w:after="0"/>
              <w:ind w:left="0"/>
              <w:jc w:val="both"/>
            </w:pPr>
          </w:p>
        </w:tc>
        <w:tc>
          <w:tcPr>
            <w:tcW w:w="567" w:type="dxa"/>
          </w:tcPr>
          <w:p w14:paraId="2E0121C4" w14:textId="77777777" w:rsidR="00E627D3" w:rsidRDefault="00E627D3" w:rsidP="00803B1F">
            <w:pPr>
              <w:pStyle w:val="a5"/>
              <w:spacing w:after="0"/>
              <w:ind w:left="0"/>
              <w:jc w:val="both"/>
            </w:pPr>
          </w:p>
        </w:tc>
        <w:tc>
          <w:tcPr>
            <w:tcW w:w="1843" w:type="dxa"/>
          </w:tcPr>
          <w:p w14:paraId="7C79234F" w14:textId="77777777" w:rsidR="00E627D3" w:rsidRDefault="00E627D3" w:rsidP="00803B1F">
            <w:pPr>
              <w:pStyle w:val="a5"/>
              <w:spacing w:after="0"/>
              <w:ind w:left="0"/>
              <w:jc w:val="both"/>
            </w:pPr>
          </w:p>
        </w:tc>
      </w:tr>
    </w:tbl>
    <w:p w14:paraId="6657B1D8" w14:textId="77777777" w:rsidR="00E627D3" w:rsidRPr="00507C28" w:rsidRDefault="00E627D3" w:rsidP="00E627D3">
      <w:pPr>
        <w:pStyle w:val="a5"/>
        <w:jc w:val="both"/>
      </w:pPr>
    </w:p>
    <w:p w14:paraId="4D4E8F1F" w14:textId="77777777" w:rsidR="00E627D3" w:rsidRDefault="00E627D3" w:rsidP="00E627D3">
      <w:pPr>
        <w:pStyle w:val="a5"/>
        <w:numPr>
          <w:ilvl w:val="0"/>
          <w:numId w:val="41"/>
        </w:numPr>
        <w:jc w:val="both"/>
        <w:rPr>
          <w:b/>
        </w:rPr>
      </w:pPr>
      <w:r>
        <w:rPr>
          <w:b/>
        </w:rPr>
        <w:t>ΤΙ ΕΙΔΟΥΣ ΛΙΠΑΡΗ ΟΥΣΙΑ ΣΥΝΗΘΙΖΕΤΕ ΝΑ ΧΡΗΣΙΜΟΠΟΙΕΙΤΕ ΣΤΟ ΜΑΓΕΙΡΕΜΑ;</w:t>
      </w:r>
    </w:p>
    <w:p w14:paraId="59D5886E" w14:textId="77777777" w:rsidR="00E627D3" w:rsidRPr="0044789C" w:rsidRDefault="00E627D3" w:rsidP="00E627D3">
      <w:pPr>
        <w:pStyle w:val="a5"/>
        <w:jc w:val="both"/>
        <w:rPr>
          <w:b/>
        </w:rPr>
      </w:pPr>
      <w:r>
        <w:rPr>
          <w:b/>
        </w:rPr>
        <w:t xml:space="preserve"> </w:t>
      </w:r>
      <w:r>
        <w:t xml:space="preserve">ΕΛΑΙΟΛΑΔΟ </w:t>
      </w:r>
      <w:r>
        <w:sym w:font="Webdings" w:char="F031"/>
      </w:r>
      <w:r>
        <w:t xml:space="preserve">             ΣΠΟΡΕΛΑΙΟ </w:t>
      </w:r>
      <w:r>
        <w:sym w:font="Webdings" w:char="F031"/>
      </w:r>
      <w:r>
        <w:t xml:space="preserve">             ΜΑΡΓΑΡΙΝΗ </w:t>
      </w:r>
      <w:r>
        <w:sym w:font="Webdings" w:char="F031"/>
      </w:r>
      <w:r>
        <w:t xml:space="preserve">            ΖΩΙΚΟ ΛΙΠΟΣ </w:t>
      </w:r>
      <w:r>
        <w:sym w:font="Webdings" w:char="F031"/>
      </w:r>
    </w:p>
    <w:p w14:paraId="6FDFBA93" w14:textId="77777777" w:rsidR="00E627D3" w:rsidRDefault="00E627D3" w:rsidP="00E627D3">
      <w:pPr>
        <w:pStyle w:val="a5"/>
        <w:jc w:val="both"/>
        <w:rPr>
          <w:b/>
        </w:rPr>
      </w:pPr>
    </w:p>
    <w:p w14:paraId="750598B4" w14:textId="77777777" w:rsidR="00E627D3" w:rsidRDefault="00E627D3" w:rsidP="00E627D3">
      <w:pPr>
        <w:pStyle w:val="a5"/>
        <w:numPr>
          <w:ilvl w:val="0"/>
          <w:numId w:val="41"/>
        </w:numPr>
        <w:jc w:val="both"/>
      </w:pPr>
      <w:r w:rsidRPr="002625F3">
        <w:rPr>
          <w:b/>
        </w:rPr>
        <w:t xml:space="preserve">ΣΥΝΗΘΙΖΕΤΕ ΝΑ ΠΡΟΣΘΕΤΕΤΕ ΤΗ ΛΙΠΑΡΗ ΟΥΣΙΑ: </w:t>
      </w:r>
    </w:p>
    <w:p w14:paraId="72C0229B" w14:textId="77777777" w:rsidR="005517F9" w:rsidRDefault="00E627D3" w:rsidP="005517F9">
      <w:pPr>
        <w:pStyle w:val="a5"/>
        <w:jc w:val="both"/>
      </w:pPr>
      <w:r>
        <w:t xml:space="preserve"> ΣΤΗΝ ΑΡΧΗ ΤΟΥ ΜΑΓΕΙΡΕΜΑΤΟΣ </w:t>
      </w:r>
      <w:r>
        <w:sym w:font="Webdings" w:char="F031"/>
      </w:r>
      <w:r>
        <w:t xml:space="preserve">      ΣΤΗ ΜΕΣΗ ΤΟΥ ΜΑΓΕΙΡΕΜΑΤΟΣ  </w:t>
      </w:r>
      <w:r>
        <w:sym w:font="Webdings" w:char="F031"/>
      </w:r>
      <w:r>
        <w:t xml:space="preserve">       </w:t>
      </w:r>
      <w:r w:rsidR="005517F9" w:rsidRPr="005517F9">
        <w:t xml:space="preserve"> </w:t>
      </w:r>
      <w:r w:rsidR="005517F9">
        <w:t xml:space="preserve">ΣΤΟ ΤΕΛΟΣ ΤΟΥ ΜΑΓΕΙΡΕΜΑΤΟΣ </w:t>
      </w:r>
      <w:r w:rsidR="005517F9">
        <w:sym w:font="Webdings" w:char="F031"/>
      </w:r>
      <w:r w:rsidR="005517F9">
        <w:t xml:space="preserve">     </w:t>
      </w:r>
    </w:p>
    <w:p w14:paraId="4FFC7FD4" w14:textId="77777777" w:rsidR="005517F9" w:rsidRDefault="00E627D3" w:rsidP="005517F9">
      <w:pPr>
        <w:pStyle w:val="a5"/>
        <w:numPr>
          <w:ilvl w:val="0"/>
          <w:numId w:val="38"/>
        </w:numPr>
        <w:jc w:val="both"/>
      </w:pPr>
      <w:r>
        <w:t xml:space="preserve">   </w:t>
      </w:r>
      <w:r w:rsidR="005517F9">
        <w:rPr>
          <w:b/>
        </w:rPr>
        <w:t xml:space="preserve">ΣΥΝΗΘΙΖΕΤΕ ΝΑ ΜΑΓΕΙΡΕΥΕΤΕ ΣΤΟΝ ΑΤΜΟ; </w:t>
      </w:r>
      <w:r w:rsidR="005517F9">
        <w:t xml:space="preserve">ΣΥΧΝΑ  </w:t>
      </w:r>
      <w:r w:rsidR="005517F9">
        <w:sym w:font="Webdings" w:char="F031"/>
      </w:r>
      <w:r w:rsidR="005517F9">
        <w:t xml:space="preserve">        ΣΠΑΝΙΑ </w:t>
      </w:r>
      <w:r w:rsidR="005517F9">
        <w:sym w:font="Webdings" w:char="F031"/>
      </w:r>
      <w:r w:rsidR="005517F9">
        <w:t xml:space="preserve">       ΠΟΤΕ </w:t>
      </w:r>
      <w:r w:rsidR="005517F9">
        <w:sym w:font="Webdings" w:char="F031"/>
      </w:r>
    </w:p>
    <w:p w14:paraId="24C0DB08" w14:textId="77777777" w:rsidR="005517F9" w:rsidRDefault="005517F9" w:rsidP="005517F9">
      <w:pPr>
        <w:pStyle w:val="a5"/>
        <w:ind w:left="0"/>
        <w:jc w:val="both"/>
      </w:pPr>
    </w:p>
    <w:p w14:paraId="159F94C8" w14:textId="77777777" w:rsidR="005517F9" w:rsidRPr="00927C40" w:rsidRDefault="005517F9" w:rsidP="005517F9">
      <w:pPr>
        <w:pStyle w:val="a5"/>
        <w:numPr>
          <w:ilvl w:val="0"/>
          <w:numId w:val="38"/>
        </w:numPr>
        <w:jc w:val="both"/>
      </w:pPr>
      <w:r>
        <w:rPr>
          <w:b/>
        </w:rPr>
        <w:t xml:space="preserve">ΧΡΗΣΙΜΟΠΟΙΕΙΤΕ ΚΑΤΑ ΤΟ ΜΑΓΕΙΡΕΜΑ ΧΥΤΡΑ ΤΑΧΥΤΗΤΑΣ; </w:t>
      </w:r>
    </w:p>
    <w:p w14:paraId="261B6C16" w14:textId="77777777" w:rsidR="005517F9" w:rsidRDefault="005517F9" w:rsidP="005517F9">
      <w:pPr>
        <w:pStyle w:val="a5"/>
        <w:jc w:val="both"/>
        <w:rPr>
          <w:lang w:val="en-US"/>
        </w:rPr>
      </w:pPr>
      <w:r>
        <w:t xml:space="preserve">ΣΥΧΝΑ  </w:t>
      </w:r>
      <w:r>
        <w:sym w:font="Webdings" w:char="F031"/>
      </w:r>
      <w:r>
        <w:t xml:space="preserve">        ΣΠΑΝΙΑ </w:t>
      </w:r>
      <w:r>
        <w:sym w:font="Webdings" w:char="F031"/>
      </w:r>
      <w:r>
        <w:t xml:space="preserve">       ΠΟΤΕ </w:t>
      </w:r>
      <w:r>
        <w:sym w:font="Webdings" w:char="F031"/>
      </w:r>
    </w:p>
    <w:p w14:paraId="050E6103" w14:textId="77777777" w:rsidR="005517F9" w:rsidRDefault="005517F9" w:rsidP="005517F9">
      <w:pPr>
        <w:pStyle w:val="a5"/>
        <w:jc w:val="both"/>
      </w:pPr>
      <w:r>
        <w:t xml:space="preserve">      </w:t>
      </w:r>
    </w:p>
    <w:p w14:paraId="13AC5B7A" w14:textId="77777777" w:rsidR="005517F9" w:rsidRDefault="005517F9" w:rsidP="005517F9">
      <w:pPr>
        <w:pStyle w:val="a5"/>
        <w:numPr>
          <w:ilvl w:val="0"/>
          <w:numId w:val="38"/>
        </w:numPr>
        <w:jc w:val="both"/>
        <w:rPr>
          <w:b/>
        </w:rPr>
      </w:pPr>
      <w:r>
        <w:rPr>
          <w:b/>
        </w:rPr>
        <w:t>ΣΥΝΗΘΙΖΕΤΕ ΝΑ ΜΑΓΕΙΡΕΥΕΤΕ ΣΕ ΔΥΝΑΤΕΣ ΘΕΡΜΟΚΡΑΣΙΕΣ ΓΙΑ ΛΙΓΟΤΕΡΗ ΩΡΑ;</w:t>
      </w:r>
    </w:p>
    <w:p w14:paraId="563E1150" w14:textId="77777777" w:rsidR="005517F9" w:rsidRDefault="005517F9" w:rsidP="005517F9">
      <w:pPr>
        <w:pStyle w:val="a5"/>
        <w:jc w:val="both"/>
      </w:pPr>
      <w:r>
        <w:t xml:space="preserve">ΝΑΙ  </w:t>
      </w:r>
      <w:r>
        <w:sym w:font="Webdings" w:char="F031"/>
      </w:r>
      <w:r>
        <w:t xml:space="preserve">            ΟΧΙ </w:t>
      </w:r>
      <w:r>
        <w:sym w:font="Webdings" w:char="F031"/>
      </w:r>
    </w:p>
    <w:p w14:paraId="262B1A88" w14:textId="77777777" w:rsidR="005517F9" w:rsidRDefault="005517F9" w:rsidP="005517F9">
      <w:pPr>
        <w:pStyle w:val="a5"/>
        <w:numPr>
          <w:ilvl w:val="0"/>
          <w:numId w:val="38"/>
        </w:numPr>
        <w:jc w:val="both"/>
        <w:rPr>
          <w:b/>
        </w:rPr>
      </w:pPr>
      <w:r>
        <w:rPr>
          <w:b/>
        </w:rPr>
        <w:t>ΣΥΝΗΘΙΖΕΤΕ ΝΑ ΜΑΓΕΙΡΕΥΕΤΕ ΣΕ ΧΑΜΗΛΕΣ ΘΕΡΜΟΚΡΑΣΙΕΣ ΓΙΑ ΠΕΡΙΣΣΟΤΕΡΗ ΩΡΑ;</w:t>
      </w:r>
    </w:p>
    <w:p w14:paraId="5EA59F88" w14:textId="77777777" w:rsidR="005517F9" w:rsidRDefault="005517F9" w:rsidP="005517F9">
      <w:pPr>
        <w:pStyle w:val="a5"/>
        <w:jc w:val="both"/>
      </w:pPr>
      <w:r>
        <w:t xml:space="preserve">ΝΑΙ  </w:t>
      </w:r>
      <w:r>
        <w:sym w:font="Webdings" w:char="F031"/>
      </w:r>
      <w:r>
        <w:t xml:space="preserve">            ΟΧΙ </w:t>
      </w:r>
      <w:r>
        <w:sym w:font="Webdings" w:char="F031"/>
      </w:r>
    </w:p>
    <w:p w14:paraId="12E6133A" w14:textId="77777777" w:rsidR="005517F9" w:rsidRDefault="005517F9" w:rsidP="005517F9">
      <w:pPr>
        <w:pStyle w:val="a5"/>
        <w:jc w:val="both"/>
        <w:rPr>
          <w:lang w:val="en-US"/>
        </w:rPr>
      </w:pPr>
    </w:p>
    <w:p w14:paraId="1F7C645A" w14:textId="77777777" w:rsidR="005517F9" w:rsidRPr="00C10439" w:rsidRDefault="005517F9" w:rsidP="005517F9">
      <w:pPr>
        <w:pStyle w:val="a5"/>
        <w:numPr>
          <w:ilvl w:val="0"/>
          <w:numId w:val="38"/>
        </w:numPr>
        <w:rPr>
          <w:b/>
        </w:rPr>
      </w:pPr>
      <w:r w:rsidRPr="00C10439">
        <w:rPr>
          <w:b/>
        </w:rPr>
        <w:t xml:space="preserve">ΚΑΤΑ </w:t>
      </w:r>
      <w:r>
        <w:rPr>
          <w:b/>
        </w:rPr>
        <w:t>ΤΟ ΜΑΓΕΙΡΕΜΑ ΣΥΝΗΘΙ</w:t>
      </w:r>
      <w:r w:rsidRPr="00C10439">
        <w:rPr>
          <w:b/>
        </w:rPr>
        <w:t>ΖΕΤΕ ΝΑ ΤΣΙΓΑΡΙΖΕΤΕ ΤΑ ΤΡΟΦΙΜΑ;</w:t>
      </w:r>
    </w:p>
    <w:p w14:paraId="022280BA" w14:textId="77777777" w:rsidR="005517F9" w:rsidRDefault="005517F9" w:rsidP="005517F9">
      <w:pPr>
        <w:pStyle w:val="a5"/>
        <w:ind w:left="360"/>
        <w:jc w:val="both"/>
      </w:pPr>
      <w:r>
        <w:t xml:space="preserve">        ΝΑΙ  </w:t>
      </w:r>
      <w:r>
        <w:sym w:font="Webdings" w:char="F031"/>
      </w:r>
      <w:r>
        <w:t xml:space="preserve">            ΟΧΙ </w:t>
      </w:r>
      <w:r>
        <w:sym w:font="Webdings" w:char="F031"/>
      </w:r>
    </w:p>
    <w:p w14:paraId="00B1239C" w14:textId="77777777" w:rsidR="005517F9" w:rsidRPr="00C10439" w:rsidRDefault="005517F9" w:rsidP="005517F9">
      <w:pPr>
        <w:pStyle w:val="a5"/>
      </w:pPr>
    </w:p>
    <w:p w14:paraId="26AFC874" w14:textId="77777777" w:rsidR="005517F9" w:rsidRPr="000604C9" w:rsidRDefault="005517F9" w:rsidP="005517F9">
      <w:pPr>
        <w:pStyle w:val="a5"/>
        <w:numPr>
          <w:ilvl w:val="0"/>
          <w:numId w:val="38"/>
        </w:numPr>
        <w:jc w:val="both"/>
      </w:pPr>
      <w:r>
        <w:rPr>
          <w:b/>
        </w:rPr>
        <w:t>ΑΝ ΚΑΤΑΝΑΛΩΝΕΤΕ ΤΑ ΠΑΡΑΚΑΤΩ ΤΡΟΦΙΜΑ, ΣΥΜΠΛΗΡΩΣΤΕ ΤΟ ΧΡΟΝΟ ΜΑΓΕΙΡΕΜΑΤΟΣ:</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1224"/>
        <w:gridCol w:w="1224"/>
        <w:gridCol w:w="1225"/>
        <w:gridCol w:w="1245"/>
        <w:gridCol w:w="1245"/>
      </w:tblGrid>
      <w:tr w:rsidR="005517F9" w14:paraId="6F7584B3" w14:textId="77777777" w:rsidTr="00803B1F">
        <w:tc>
          <w:tcPr>
            <w:tcW w:w="1414" w:type="dxa"/>
          </w:tcPr>
          <w:p w14:paraId="40A9DE21" w14:textId="77777777" w:rsidR="005517F9" w:rsidRPr="009D3C67" w:rsidRDefault="005517F9" w:rsidP="00803B1F">
            <w:pPr>
              <w:pStyle w:val="a5"/>
              <w:ind w:left="0"/>
              <w:jc w:val="center"/>
              <w:rPr>
                <w:b/>
              </w:rPr>
            </w:pPr>
            <w:r w:rsidRPr="009D3C67">
              <w:rPr>
                <w:b/>
              </w:rPr>
              <w:t>ΤΡΟΦΙΜΟ</w:t>
            </w:r>
          </w:p>
        </w:tc>
        <w:tc>
          <w:tcPr>
            <w:tcW w:w="1271" w:type="dxa"/>
          </w:tcPr>
          <w:p w14:paraId="4FBB766F" w14:textId="77777777" w:rsidR="005517F9" w:rsidRPr="009D3C67" w:rsidRDefault="005517F9" w:rsidP="00803B1F">
            <w:pPr>
              <w:pStyle w:val="a5"/>
              <w:ind w:left="0"/>
              <w:jc w:val="center"/>
              <w:rPr>
                <w:b/>
              </w:rPr>
            </w:pPr>
            <w:r w:rsidRPr="009D3C67">
              <w:rPr>
                <w:b/>
              </w:rPr>
              <w:t>15 ΜΙΝ</w:t>
            </w:r>
          </w:p>
        </w:tc>
        <w:tc>
          <w:tcPr>
            <w:tcW w:w="1271" w:type="dxa"/>
          </w:tcPr>
          <w:p w14:paraId="65BB6BC5" w14:textId="77777777" w:rsidR="005517F9" w:rsidRPr="009D3C67" w:rsidRDefault="005517F9" w:rsidP="00803B1F">
            <w:pPr>
              <w:pStyle w:val="a5"/>
              <w:ind w:left="0"/>
              <w:jc w:val="center"/>
              <w:rPr>
                <w:b/>
              </w:rPr>
            </w:pPr>
            <w:r w:rsidRPr="009D3C67">
              <w:rPr>
                <w:b/>
              </w:rPr>
              <w:t>30 ΜΙΝ</w:t>
            </w:r>
          </w:p>
        </w:tc>
        <w:tc>
          <w:tcPr>
            <w:tcW w:w="1272" w:type="dxa"/>
          </w:tcPr>
          <w:p w14:paraId="62225089" w14:textId="77777777" w:rsidR="005517F9" w:rsidRPr="009D3C67" w:rsidRDefault="005517F9" w:rsidP="00803B1F">
            <w:pPr>
              <w:pStyle w:val="a5"/>
              <w:ind w:left="0"/>
              <w:jc w:val="center"/>
              <w:rPr>
                <w:b/>
              </w:rPr>
            </w:pPr>
            <w:r w:rsidRPr="009D3C67">
              <w:rPr>
                <w:b/>
              </w:rPr>
              <w:t>1 ΩΡΑ</w:t>
            </w:r>
          </w:p>
        </w:tc>
        <w:tc>
          <w:tcPr>
            <w:tcW w:w="1287" w:type="dxa"/>
          </w:tcPr>
          <w:p w14:paraId="59788E28" w14:textId="77777777" w:rsidR="005517F9" w:rsidRPr="009D3C67" w:rsidRDefault="005517F9" w:rsidP="00803B1F">
            <w:pPr>
              <w:pStyle w:val="a5"/>
              <w:ind w:left="0"/>
              <w:jc w:val="center"/>
              <w:rPr>
                <w:b/>
              </w:rPr>
            </w:pPr>
            <w:r w:rsidRPr="009D3C67">
              <w:rPr>
                <w:b/>
              </w:rPr>
              <w:t>2 ΩΡΕΣ</w:t>
            </w:r>
          </w:p>
        </w:tc>
        <w:tc>
          <w:tcPr>
            <w:tcW w:w="1287" w:type="dxa"/>
          </w:tcPr>
          <w:p w14:paraId="00F26E13" w14:textId="77777777" w:rsidR="005517F9" w:rsidRPr="009D3C67" w:rsidRDefault="005517F9" w:rsidP="00803B1F">
            <w:pPr>
              <w:pStyle w:val="a5"/>
              <w:ind w:left="0"/>
              <w:jc w:val="center"/>
              <w:rPr>
                <w:b/>
              </w:rPr>
            </w:pPr>
            <w:r w:rsidRPr="009D3C67">
              <w:rPr>
                <w:b/>
              </w:rPr>
              <w:t>&gt;2 ΩΡΕΣ</w:t>
            </w:r>
          </w:p>
        </w:tc>
      </w:tr>
      <w:tr w:rsidR="005517F9" w14:paraId="6820417A" w14:textId="77777777" w:rsidTr="00803B1F">
        <w:tc>
          <w:tcPr>
            <w:tcW w:w="1414" w:type="dxa"/>
          </w:tcPr>
          <w:p w14:paraId="0A70B0E8" w14:textId="77777777" w:rsidR="005517F9" w:rsidRDefault="005517F9" w:rsidP="00803B1F">
            <w:pPr>
              <w:pStyle w:val="a5"/>
              <w:spacing w:after="0" w:line="240" w:lineRule="auto"/>
              <w:ind w:left="0"/>
              <w:jc w:val="both"/>
            </w:pPr>
            <w:r>
              <w:t xml:space="preserve">ΚΟΤΟΠΟΥΛΟ ΒΡΑΣΤΟ </w:t>
            </w:r>
          </w:p>
        </w:tc>
        <w:tc>
          <w:tcPr>
            <w:tcW w:w="1271" w:type="dxa"/>
          </w:tcPr>
          <w:p w14:paraId="203F6643" w14:textId="77777777" w:rsidR="005517F9" w:rsidRDefault="005517F9" w:rsidP="00803B1F">
            <w:pPr>
              <w:pStyle w:val="a5"/>
              <w:ind w:left="0"/>
              <w:jc w:val="both"/>
            </w:pPr>
          </w:p>
        </w:tc>
        <w:tc>
          <w:tcPr>
            <w:tcW w:w="1271" w:type="dxa"/>
          </w:tcPr>
          <w:p w14:paraId="3B42D1BC" w14:textId="77777777" w:rsidR="005517F9" w:rsidRDefault="005517F9" w:rsidP="00803B1F">
            <w:pPr>
              <w:pStyle w:val="a5"/>
              <w:ind w:left="0"/>
              <w:jc w:val="both"/>
            </w:pPr>
          </w:p>
        </w:tc>
        <w:tc>
          <w:tcPr>
            <w:tcW w:w="1272" w:type="dxa"/>
          </w:tcPr>
          <w:p w14:paraId="0D74F862" w14:textId="77777777" w:rsidR="005517F9" w:rsidRDefault="005517F9" w:rsidP="00803B1F">
            <w:pPr>
              <w:pStyle w:val="a5"/>
              <w:ind w:left="0"/>
              <w:jc w:val="both"/>
            </w:pPr>
          </w:p>
        </w:tc>
        <w:tc>
          <w:tcPr>
            <w:tcW w:w="1287" w:type="dxa"/>
          </w:tcPr>
          <w:p w14:paraId="5B698E55" w14:textId="77777777" w:rsidR="005517F9" w:rsidRDefault="005517F9" w:rsidP="00803B1F">
            <w:pPr>
              <w:pStyle w:val="a5"/>
              <w:ind w:left="0"/>
              <w:jc w:val="both"/>
            </w:pPr>
          </w:p>
        </w:tc>
        <w:tc>
          <w:tcPr>
            <w:tcW w:w="1287" w:type="dxa"/>
          </w:tcPr>
          <w:p w14:paraId="7B863EB3" w14:textId="77777777" w:rsidR="005517F9" w:rsidRDefault="005517F9" w:rsidP="00803B1F">
            <w:pPr>
              <w:pStyle w:val="a5"/>
              <w:ind w:left="0"/>
              <w:jc w:val="both"/>
            </w:pPr>
          </w:p>
        </w:tc>
      </w:tr>
      <w:tr w:rsidR="005517F9" w14:paraId="746113EE" w14:textId="77777777" w:rsidTr="00803B1F">
        <w:tc>
          <w:tcPr>
            <w:tcW w:w="1414" w:type="dxa"/>
          </w:tcPr>
          <w:p w14:paraId="387CC741" w14:textId="77777777" w:rsidR="005517F9" w:rsidRDefault="005517F9" w:rsidP="00803B1F">
            <w:pPr>
              <w:pStyle w:val="a5"/>
              <w:spacing w:after="0" w:line="240" w:lineRule="auto"/>
              <w:ind w:left="0"/>
              <w:jc w:val="both"/>
            </w:pPr>
            <w:r>
              <w:t>ΚΟΤΟΠΟΥΛΟ ΨΗΤΟ</w:t>
            </w:r>
          </w:p>
        </w:tc>
        <w:tc>
          <w:tcPr>
            <w:tcW w:w="1271" w:type="dxa"/>
          </w:tcPr>
          <w:p w14:paraId="25F4CB9A" w14:textId="77777777" w:rsidR="005517F9" w:rsidRDefault="005517F9" w:rsidP="00803B1F">
            <w:pPr>
              <w:pStyle w:val="a5"/>
              <w:ind w:left="0"/>
              <w:jc w:val="both"/>
            </w:pPr>
          </w:p>
        </w:tc>
        <w:tc>
          <w:tcPr>
            <w:tcW w:w="1271" w:type="dxa"/>
          </w:tcPr>
          <w:p w14:paraId="3B339542" w14:textId="77777777" w:rsidR="005517F9" w:rsidRDefault="005517F9" w:rsidP="00803B1F">
            <w:pPr>
              <w:pStyle w:val="a5"/>
              <w:ind w:left="0"/>
              <w:jc w:val="both"/>
            </w:pPr>
          </w:p>
        </w:tc>
        <w:tc>
          <w:tcPr>
            <w:tcW w:w="1272" w:type="dxa"/>
          </w:tcPr>
          <w:p w14:paraId="44F1D54D" w14:textId="77777777" w:rsidR="005517F9" w:rsidRDefault="005517F9" w:rsidP="00803B1F">
            <w:pPr>
              <w:pStyle w:val="a5"/>
              <w:ind w:left="0"/>
              <w:jc w:val="both"/>
            </w:pPr>
          </w:p>
        </w:tc>
        <w:tc>
          <w:tcPr>
            <w:tcW w:w="1287" w:type="dxa"/>
          </w:tcPr>
          <w:p w14:paraId="0C90BA07" w14:textId="77777777" w:rsidR="005517F9" w:rsidRDefault="005517F9" w:rsidP="00803B1F">
            <w:pPr>
              <w:pStyle w:val="a5"/>
              <w:ind w:left="0"/>
              <w:jc w:val="both"/>
            </w:pPr>
          </w:p>
        </w:tc>
        <w:tc>
          <w:tcPr>
            <w:tcW w:w="1287" w:type="dxa"/>
          </w:tcPr>
          <w:p w14:paraId="273D43DC" w14:textId="77777777" w:rsidR="005517F9" w:rsidRDefault="005517F9" w:rsidP="00803B1F">
            <w:pPr>
              <w:pStyle w:val="a5"/>
              <w:ind w:left="0"/>
              <w:jc w:val="both"/>
            </w:pPr>
          </w:p>
        </w:tc>
      </w:tr>
      <w:tr w:rsidR="005517F9" w14:paraId="7AF6E9C7" w14:textId="77777777" w:rsidTr="00803B1F">
        <w:tc>
          <w:tcPr>
            <w:tcW w:w="1414" w:type="dxa"/>
          </w:tcPr>
          <w:p w14:paraId="4B467677" w14:textId="77777777" w:rsidR="005517F9" w:rsidRDefault="005517F9" w:rsidP="00803B1F">
            <w:pPr>
              <w:pStyle w:val="a5"/>
              <w:spacing w:after="0" w:line="240" w:lineRule="auto"/>
              <w:ind w:left="0"/>
              <w:jc w:val="both"/>
            </w:pPr>
            <w:r>
              <w:t>ΚΟΤΟΠΟΥΛΟ ΤΗΓΑΝΗΤΟ</w:t>
            </w:r>
          </w:p>
        </w:tc>
        <w:tc>
          <w:tcPr>
            <w:tcW w:w="1271" w:type="dxa"/>
          </w:tcPr>
          <w:p w14:paraId="693B875F" w14:textId="77777777" w:rsidR="005517F9" w:rsidRDefault="005517F9" w:rsidP="00803B1F">
            <w:pPr>
              <w:pStyle w:val="a5"/>
              <w:ind w:left="0"/>
              <w:jc w:val="both"/>
            </w:pPr>
          </w:p>
        </w:tc>
        <w:tc>
          <w:tcPr>
            <w:tcW w:w="1271" w:type="dxa"/>
          </w:tcPr>
          <w:p w14:paraId="2BC5470B" w14:textId="77777777" w:rsidR="005517F9" w:rsidRDefault="005517F9" w:rsidP="00803B1F">
            <w:pPr>
              <w:pStyle w:val="a5"/>
              <w:ind w:left="0"/>
              <w:jc w:val="both"/>
            </w:pPr>
          </w:p>
        </w:tc>
        <w:tc>
          <w:tcPr>
            <w:tcW w:w="1272" w:type="dxa"/>
          </w:tcPr>
          <w:p w14:paraId="4A432A51" w14:textId="77777777" w:rsidR="005517F9" w:rsidRDefault="005517F9" w:rsidP="00803B1F">
            <w:pPr>
              <w:pStyle w:val="a5"/>
              <w:ind w:left="0"/>
              <w:jc w:val="both"/>
            </w:pPr>
          </w:p>
        </w:tc>
        <w:tc>
          <w:tcPr>
            <w:tcW w:w="1287" w:type="dxa"/>
          </w:tcPr>
          <w:p w14:paraId="0DBB3D8B" w14:textId="77777777" w:rsidR="005517F9" w:rsidRDefault="005517F9" w:rsidP="00803B1F">
            <w:pPr>
              <w:pStyle w:val="a5"/>
              <w:ind w:left="0"/>
              <w:jc w:val="both"/>
            </w:pPr>
          </w:p>
        </w:tc>
        <w:tc>
          <w:tcPr>
            <w:tcW w:w="1287" w:type="dxa"/>
          </w:tcPr>
          <w:p w14:paraId="6334C859" w14:textId="77777777" w:rsidR="005517F9" w:rsidRDefault="005517F9" w:rsidP="00803B1F">
            <w:pPr>
              <w:pStyle w:val="a5"/>
              <w:ind w:left="0"/>
              <w:jc w:val="both"/>
            </w:pPr>
          </w:p>
        </w:tc>
      </w:tr>
      <w:tr w:rsidR="005517F9" w14:paraId="789CA47F" w14:textId="77777777" w:rsidTr="00803B1F">
        <w:tc>
          <w:tcPr>
            <w:tcW w:w="1414" w:type="dxa"/>
          </w:tcPr>
          <w:p w14:paraId="6D736343" w14:textId="77777777" w:rsidR="005517F9" w:rsidRDefault="005517F9" w:rsidP="00803B1F">
            <w:pPr>
              <w:pStyle w:val="a5"/>
              <w:spacing w:after="0" w:line="240" w:lineRule="auto"/>
              <w:ind w:left="0"/>
              <w:jc w:val="both"/>
            </w:pPr>
            <w:r>
              <w:t>ΧΟΙΡΙΝΟ ΨΗΤΟ</w:t>
            </w:r>
          </w:p>
        </w:tc>
        <w:tc>
          <w:tcPr>
            <w:tcW w:w="1271" w:type="dxa"/>
          </w:tcPr>
          <w:p w14:paraId="7EB3F7CC" w14:textId="77777777" w:rsidR="005517F9" w:rsidRDefault="005517F9" w:rsidP="00803B1F">
            <w:pPr>
              <w:pStyle w:val="a5"/>
              <w:ind w:left="0"/>
              <w:jc w:val="both"/>
            </w:pPr>
          </w:p>
        </w:tc>
        <w:tc>
          <w:tcPr>
            <w:tcW w:w="1271" w:type="dxa"/>
          </w:tcPr>
          <w:p w14:paraId="5936540E" w14:textId="77777777" w:rsidR="005517F9" w:rsidRDefault="005517F9" w:rsidP="00803B1F">
            <w:pPr>
              <w:pStyle w:val="a5"/>
              <w:ind w:left="0"/>
              <w:jc w:val="both"/>
            </w:pPr>
          </w:p>
        </w:tc>
        <w:tc>
          <w:tcPr>
            <w:tcW w:w="1272" w:type="dxa"/>
          </w:tcPr>
          <w:p w14:paraId="14437C2C" w14:textId="77777777" w:rsidR="005517F9" w:rsidRDefault="005517F9" w:rsidP="00803B1F">
            <w:pPr>
              <w:pStyle w:val="a5"/>
              <w:ind w:left="0"/>
              <w:jc w:val="both"/>
            </w:pPr>
          </w:p>
        </w:tc>
        <w:tc>
          <w:tcPr>
            <w:tcW w:w="1287" w:type="dxa"/>
          </w:tcPr>
          <w:p w14:paraId="7BFF6AB7" w14:textId="77777777" w:rsidR="005517F9" w:rsidRDefault="005517F9" w:rsidP="00803B1F">
            <w:pPr>
              <w:pStyle w:val="a5"/>
              <w:ind w:left="0"/>
              <w:jc w:val="both"/>
            </w:pPr>
          </w:p>
        </w:tc>
        <w:tc>
          <w:tcPr>
            <w:tcW w:w="1287" w:type="dxa"/>
          </w:tcPr>
          <w:p w14:paraId="10ADDA4E" w14:textId="77777777" w:rsidR="005517F9" w:rsidRDefault="005517F9" w:rsidP="00803B1F">
            <w:pPr>
              <w:pStyle w:val="a5"/>
              <w:ind w:left="0"/>
              <w:jc w:val="both"/>
            </w:pPr>
          </w:p>
        </w:tc>
      </w:tr>
      <w:tr w:rsidR="005517F9" w14:paraId="51D09235" w14:textId="77777777" w:rsidTr="00803B1F">
        <w:tc>
          <w:tcPr>
            <w:tcW w:w="1414" w:type="dxa"/>
          </w:tcPr>
          <w:p w14:paraId="2C5F84E3" w14:textId="77777777" w:rsidR="005517F9" w:rsidRDefault="005517F9" w:rsidP="00803B1F">
            <w:pPr>
              <w:pStyle w:val="a5"/>
              <w:spacing w:after="0" w:line="240" w:lineRule="auto"/>
              <w:ind w:left="0"/>
              <w:jc w:val="both"/>
            </w:pPr>
            <w:r>
              <w:t>ΧΟΙΡΙΝΟ ΚΑΤΣΑΡΟΛΑΣ</w:t>
            </w:r>
          </w:p>
        </w:tc>
        <w:tc>
          <w:tcPr>
            <w:tcW w:w="1271" w:type="dxa"/>
          </w:tcPr>
          <w:p w14:paraId="6779CFE7" w14:textId="77777777" w:rsidR="005517F9" w:rsidRDefault="005517F9" w:rsidP="00803B1F">
            <w:pPr>
              <w:pStyle w:val="a5"/>
              <w:ind w:left="0"/>
              <w:jc w:val="both"/>
            </w:pPr>
          </w:p>
        </w:tc>
        <w:tc>
          <w:tcPr>
            <w:tcW w:w="1271" w:type="dxa"/>
          </w:tcPr>
          <w:p w14:paraId="4729D025" w14:textId="77777777" w:rsidR="005517F9" w:rsidRDefault="005517F9" w:rsidP="00803B1F">
            <w:pPr>
              <w:pStyle w:val="a5"/>
              <w:ind w:left="0"/>
              <w:jc w:val="both"/>
            </w:pPr>
          </w:p>
        </w:tc>
        <w:tc>
          <w:tcPr>
            <w:tcW w:w="1272" w:type="dxa"/>
          </w:tcPr>
          <w:p w14:paraId="2A23059E" w14:textId="77777777" w:rsidR="005517F9" w:rsidRDefault="005517F9" w:rsidP="00803B1F">
            <w:pPr>
              <w:pStyle w:val="a5"/>
              <w:ind w:left="0"/>
              <w:jc w:val="both"/>
            </w:pPr>
          </w:p>
        </w:tc>
        <w:tc>
          <w:tcPr>
            <w:tcW w:w="1287" w:type="dxa"/>
          </w:tcPr>
          <w:p w14:paraId="1C9B40A3" w14:textId="77777777" w:rsidR="005517F9" w:rsidRDefault="005517F9" w:rsidP="00803B1F">
            <w:pPr>
              <w:pStyle w:val="a5"/>
              <w:ind w:left="0"/>
              <w:jc w:val="both"/>
            </w:pPr>
          </w:p>
        </w:tc>
        <w:tc>
          <w:tcPr>
            <w:tcW w:w="1287" w:type="dxa"/>
          </w:tcPr>
          <w:p w14:paraId="0B0B7693" w14:textId="77777777" w:rsidR="005517F9" w:rsidRDefault="005517F9" w:rsidP="00803B1F">
            <w:pPr>
              <w:pStyle w:val="a5"/>
              <w:ind w:left="0"/>
              <w:jc w:val="both"/>
            </w:pPr>
          </w:p>
        </w:tc>
      </w:tr>
      <w:tr w:rsidR="005517F9" w14:paraId="504708B5" w14:textId="77777777" w:rsidTr="00803B1F">
        <w:tc>
          <w:tcPr>
            <w:tcW w:w="1414" w:type="dxa"/>
          </w:tcPr>
          <w:p w14:paraId="4985ECEB" w14:textId="77777777" w:rsidR="005517F9" w:rsidRDefault="005517F9" w:rsidP="00803B1F">
            <w:pPr>
              <w:pStyle w:val="a5"/>
              <w:spacing w:after="0" w:line="240" w:lineRule="auto"/>
              <w:ind w:left="0"/>
              <w:jc w:val="both"/>
            </w:pPr>
            <w:r>
              <w:t>ΧΟΙΡΙΝΟ ΤΗΓΑΝΗΤΟ</w:t>
            </w:r>
          </w:p>
        </w:tc>
        <w:tc>
          <w:tcPr>
            <w:tcW w:w="1271" w:type="dxa"/>
          </w:tcPr>
          <w:p w14:paraId="31DEE244" w14:textId="77777777" w:rsidR="005517F9" w:rsidRDefault="005517F9" w:rsidP="00803B1F">
            <w:pPr>
              <w:pStyle w:val="a5"/>
              <w:ind w:left="0"/>
              <w:jc w:val="both"/>
            </w:pPr>
          </w:p>
        </w:tc>
        <w:tc>
          <w:tcPr>
            <w:tcW w:w="1271" w:type="dxa"/>
          </w:tcPr>
          <w:p w14:paraId="4E9B1DF3" w14:textId="77777777" w:rsidR="005517F9" w:rsidRDefault="005517F9" w:rsidP="00803B1F">
            <w:pPr>
              <w:pStyle w:val="a5"/>
              <w:ind w:left="0"/>
              <w:jc w:val="both"/>
            </w:pPr>
          </w:p>
        </w:tc>
        <w:tc>
          <w:tcPr>
            <w:tcW w:w="1272" w:type="dxa"/>
          </w:tcPr>
          <w:p w14:paraId="2FD8C58D" w14:textId="77777777" w:rsidR="005517F9" w:rsidRDefault="005517F9" w:rsidP="00803B1F">
            <w:pPr>
              <w:pStyle w:val="a5"/>
              <w:ind w:left="0"/>
              <w:jc w:val="both"/>
            </w:pPr>
          </w:p>
        </w:tc>
        <w:tc>
          <w:tcPr>
            <w:tcW w:w="1287" w:type="dxa"/>
          </w:tcPr>
          <w:p w14:paraId="2A1F76A2" w14:textId="77777777" w:rsidR="005517F9" w:rsidRDefault="005517F9" w:rsidP="00803B1F">
            <w:pPr>
              <w:pStyle w:val="a5"/>
              <w:ind w:left="0"/>
              <w:jc w:val="both"/>
            </w:pPr>
          </w:p>
        </w:tc>
        <w:tc>
          <w:tcPr>
            <w:tcW w:w="1287" w:type="dxa"/>
          </w:tcPr>
          <w:p w14:paraId="1416F879" w14:textId="77777777" w:rsidR="005517F9" w:rsidRDefault="005517F9" w:rsidP="00803B1F">
            <w:pPr>
              <w:pStyle w:val="a5"/>
              <w:ind w:left="0"/>
              <w:jc w:val="both"/>
            </w:pPr>
          </w:p>
        </w:tc>
      </w:tr>
      <w:tr w:rsidR="005517F9" w14:paraId="0BD68844" w14:textId="77777777" w:rsidTr="00803B1F">
        <w:tc>
          <w:tcPr>
            <w:tcW w:w="1414" w:type="dxa"/>
          </w:tcPr>
          <w:p w14:paraId="5025DDEC" w14:textId="77777777" w:rsidR="005517F9" w:rsidRDefault="005517F9" w:rsidP="00803B1F">
            <w:pPr>
              <w:pStyle w:val="a5"/>
              <w:spacing w:after="0" w:line="240" w:lineRule="auto"/>
              <w:ind w:left="0"/>
              <w:jc w:val="both"/>
            </w:pPr>
            <w:r>
              <w:t>ΜΟΣΧΑΡΙ ΨΗΤΟ</w:t>
            </w:r>
          </w:p>
        </w:tc>
        <w:tc>
          <w:tcPr>
            <w:tcW w:w="1271" w:type="dxa"/>
          </w:tcPr>
          <w:p w14:paraId="57BF7C3A" w14:textId="77777777" w:rsidR="005517F9" w:rsidRDefault="005517F9" w:rsidP="00803B1F">
            <w:pPr>
              <w:pStyle w:val="a5"/>
              <w:ind w:left="0"/>
              <w:jc w:val="both"/>
            </w:pPr>
          </w:p>
        </w:tc>
        <w:tc>
          <w:tcPr>
            <w:tcW w:w="1271" w:type="dxa"/>
          </w:tcPr>
          <w:p w14:paraId="680DA093" w14:textId="77777777" w:rsidR="005517F9" w:rsidRDefault="005517F9" w:rsidP="00803B1F">
            <w:pPr>
              <w:pStyle w:val="a5"/>
              <w:ind w:left="0"/>
              <w:jc w:val="both"/>
            </w:pPr>
          </w:p>
        </w:tc>
        <w:tc>
          <w:tcPr>
            <w:tcW w:w="1272" w:type="dxa"/>
          </w:tcPr>
          <w:p w14:paraId="6DD609A2" w14:textId="77777777" w:rsidR="005517F9" w:rsidRDefault="005517F9" w:rsidP="00803B1F">
            <w:pPr>
              <w:pStyle w:val="a5"/>
              <w:ind w:left="0"/>
              <w:jc w:val="both"/>
            </w:pPr>
          </w:p>
        </w:tc>
        <w:tc>
          <w:tcPr>
            <w:tcW w:w="1287" w:type="dxa"/>
          </w:tcPr>
          <w:p w14:paraId="473C6AB6" w14:textId="77777777" w:rsidR="005517F9" w:rsidRDefault="005517F9" w:rsidP="00803B1F">
            <w:pPr>
              <w:pStyle w:val="a5"/>
              <w:ind w:left="0"/>
              <w:jc w:val="both"/>
            </w:pPr>
          </w:p>
        </w:tc>
        <w:tc>
          <w:tcPr>
            <w:tcW w:w="1287" w:type="dxa"/>
          </w:tcPr>
          <w:p w14:paraId="73D6A074" w14:textId="77777777" w:rsidR="005517F9" w:rsidRDefault="005517F9" w:rsidP="00803B1F">
            <w:pPr>
              <w:pStyle w:val="a5"/>
              <w:ind w:left="0"/>
              <w:jc w:val="both"/>
            </w:pPr>
          </w:p>
        </w:tc>
      </w:tr>
      <w:tr w:rsidR="005517F9" w14:paraId="77F01929" w14:textId="77777777" w:rsidTr="00803B1F">
        <w:tc>
          <w:tcPr>
            <w:tcW w:w="1414" w:type="dxa"/>
          </w:tcPr>
          <w:p w14:paraId="40365193" w14:textId="77777777" w:rsidR="005517F9" w:rsidRDefault="005517F9" w:rsidP="00803B1F">
            <w:pPr>
              <w:pStyle w:val="a5"/>
              <w:spacing w:after="0" w:line="240" w:lineRule="auto"/>
              <w:ind w:left="0"/>
              <w:jc w:val="both"/>
            </w:pPr>
            <w:r>
              <w:t>ΜΟΣΧΑΡΙ</w:t>
            </w:r>
          </w:p>
          <w:p w14:paraId="7EE44911" w14:textId="77777777" w:rsidR="005517F9" w:rsidRDefault="005517F9" w:rsidP="00803B1F">
            <w:pPr>
              <w:pStyle w:val="a5"/>
              <w:spacing w:after="0" w:line="240" w:lineRule="auto"/>
              <w:ind w:left="0"/>
              <w:jc w:val="both"/>
            </w:pPr>
            <w:r>
              <w:t>ΚΑΤΣΑΡΟΛΑΣ</w:t>
            </w:r>
          </w:p>
        </w:tc>
        <w:tc>
          <w:tcPr>
            <w:tcW w:w="1271" w:type="dxa"/>
          </w:tcPr>
          <w:p w14:paraId="16D41B1F" w14:textId="77777777" w:rsidR="005517F9" w:rsidRDefault="005517F9" w:rsidP="00803B1F">
            <w:pPr>
              <w:pStyle w:val="a5"/>
              <w:ind w:left="0"/>
              <w:jc w:val="both"/>
            </w:pPr>
          </w:p>
        </w:tc>
        <w:tc>
          <w:tcPr>
            <w:tcW w:w="1271" w:type="dxa"/>
          </w:tcPr>
          <w:p w14:paraId="6221372C" w14:textId="77777777" w:rsidR="005517F9" w:rsidRDefault="005517F9" w:rsidP="00803B1F">
            <w:pPr>
              <w:pStyle w:val="a5"/>
              <w:ind w:left="0"/>
              <w:jc w:val="both"/>
            </w:pPr>
          </w:p>
        </w:tc>
        <w:tc>
          <w:tcPr>
            <w:tcW w:w="1272" w:type="dxa"/>
          </w:tcPr>
          <w:p w14:paraId="2F4E74B1" w14:textId="77777777" w:rsidR="005517F9" w:rsidRDefault="005517F9" w:rsidP="00803B1F">
            <w:pPr>
              <w:pStyle w:val="a5"/>
              <w:ind w:left="0"/>
              <w:jc w:val="both"/>
            </w:pPr>
          </w:p>
        </w:tc>
        <w:tc>
          <w:tcPr>
            <w:tcW w:w="1287" w:type="dxa"/>
          </w:tcPr>
          <w:p w14:paraId="6FDF7EBE" w14:textId="77777777" w:rsidR="005517F9" w:rsidRDefault="005517F9" w:rsidP="00803B1F">
            <w:pPr>
              <w:pStyle w:val="a5"/>
              <w:ind w:left="0"/>
              <w:jc w:val="both"/>
            </w:pPr>
          </w:p>
        </w:tc>
        <w:tc>
          <w:tcPr>
            <w:tcW w:w="1287" w:type="dxa"/>
          </w:tcPr>
          <w:p w14:paraId="6C0E340F" w14:textId="77777777" w:rsidR="005517F9" w:rsidRDefault="005517F9" w:rsidP="00803B1F">
            <w:pPr>
              <w:pStyle w:val="a5"/>
              <w:ind w:left="0"/>
              <w:jc w:val="both"/>
            </w:pPr>
          </w:p>
        </w:tc>
      </w:tr>
      <w:tr w:rsidR="005517F9" w14:paraId="150C14EF" w14:textId="77777777" w:rsidTr="00803B1F">
        <w:tc>
          <w:tcPr>
            <w:tcW w:w="1414" w:type="dxa"/>
          </w:tcPr>
          <w:p w14:paraId="51022185" w14:textId="77777777" w:rsidR="005517F9" w:rsidRDefault="005517F9" w:rsidP="00803B1F">
            <w:pPr>
              <w:pStyle w:val="a5"/>
              <w:spacing w:after="0" w:line="240" w:lineRule="auto"/>
              <w:ind w:left="0"/>
              <w:jc w:val="both"/>
            </w:pPr>
            <w:r>
              <w:t>ΜΟΣΧΑΡΙ ΤΗΓΑΝΗΤΟ</w:t>
            </w:r>
          </w:p>
        </w:tc>
        <w:tc>
          <w:tcPr>
            <w:tcW w:w="1271" w:type="dxa"/>
          </w:tcPr>
          <w:p w14:paraId="59CCCD3F" w14:textId="77777777" w:rsidR="005517F9" w:rsidRDefault="005517F9" w:rsidP="00803B1F">
            <w:pPr>
              <w:pStyle w:val="a5"/>
              <w:ind w:left="0"/>
              <w:jc w:val="both"/>
            </w:pPr>
          </w:p>
        </w:tc>
        <w:tc>
          <w:tcPr>
            <w:tcW w:w="1271" w:type="dxa"/>
          </w:tcPr>
          <w:p w14:paraId="20EAD33D" w14:textId="77777777" w:rsidR="005517F9" w:rsidRDefault="005517F9" w:rsidP="00803B1F">
            <w:pPr>
              <w:pStyle w:val="a5"/>
              <w:ind w:left="0"/>
              <w:jc w:val="both"/>
            </w:pPr>
          </w:p>
        </w:tc>
        <w:tc>
          <w:tcPr>
            <w:tcW w:w="1272" w:type="dxa"/>
          </w:tcPr>
          <w:p w14:paraId="6BB68D78" w14:textId="77777777" w:rsidR="005517F9" w:rsidRDefault="005517F9" w:rsidP="00803B1F">
            <w:pPr>
              <w:pStyle w:val="a5"/>
              <w:ind w:left="0"/>
              <w:jc w:val="both"/>
            </w:pPr>
          </w:p>
        </w:tc>
        <w:tc>
          <w:tcPr>
            <w:tcW w:w="1287" w:type="dxa"/>
          </w:tcPr>
          <w:p w14:paraId="555E2B47" w14:textId="77777777" w:rsidR="005517F9" w:rsidRDefault="005517F9" w:rsidP="00803B1F">
            <w:pPr>
              <w:pStyle w:val="a5"/>
              <w:ind w:left="0"/>
              <w:jc w:val="both"/>
            </w:pPr>
          </w:p>
        </w:tc>
        <w:tc>
          <w:tcPr>
            <w:tcW w:w="1287" w:type="dxa"/>
          </w:tcPr>
          <w:p w14:paraId="18AF3835" w14:textId="77777777" w:rsidR="005517F9" w:rsidRDefault="005517F9" w:rsidP="00803B1F">
            <w:pPr>
              <w:pStyle w:val="a5"/>
              <w:ind w:left="0"/>
              <w:jc w:val="both"/>
            </w:pPr>
          </w:p>
        </w:tc>
      </w:tr>
      <w:tr w:rsidR="005517F9" w14:paraId="4C33ABC7" w14:textId="77777777" w:rsidTr="00803B1F">
        <w:tc>
          <w:tcPr>
            <w:tcW w:w="1414" w:type="dxa"/>
          </w:tcPr>
          <w:p w14:paraId="0B8BD9D6" w14:textId="77777777" w:rsidR="005517F9" w:rsidRDefault="005517F9" w:rsidP="00803B1F">
            <w:pPr>
              <w:pStyle w:val="a5"/>
              <w:spacing w:after="0" w:line="240" w:lineRule="auto"/>
              <w:ind w:left="0"/>
              <w:jc w:val="both"/>
            </w:pPr>
            <w:r>
              <w:t>ΑΡΝΙ</w:t>
            </w:r>
          </w:p>
        </w:tc>
        <w:tc>
          <w:tcPr>
            <w:tcW w:w="1271" w:type="dxa"/>
          </w:tcPr>
          <w:p w14:paraId="0F30A563" w14:textId="77777777" w:rsidR="005517F9" w:rsidRDefault="005517F9" w:rsidP="00803B1F">
            <w:pPr>
              <w:pStyle w:val="a5"/>
              <w:spacing w:after="0"/>
              <w:ind w:left="0"/>
              <w:jc w:val="both"/>
            </w:pPr>
          </w:p>
        </w:tc>
        <w:tc>
          <w:tcPr>
            <w:tcW w:w="1271" w:type="dxa"/>
          </w:tcPr>
          <w:p w14:paraId="584574BF" w14:textId="77777777" w:rsidR="005517F9" w:rsidRDefault="005517F9" w:rsidP="00803B1F">
            <w:pPr>
              <w:pStyle w:val="a5"/>
              <w:spacing w:after="0"/>
              <w:ind w:left="0"/>
              <w:jc w:val="both"/>
            </w:pPr>
          </w:p>
        </w:tc>
        <w:tc>
          <w:tcPr>
            <w:tcW w:w="1272" w:type="dxa"/>
          </w:tcPr>
          <w:p w14:paraId="7B9C9C8C" w14:textId="77777777" w:rsidR="005517F9" w:rsidRDefault="005517F9" w:rsidP="00803B1F">
            <w:pPr>
              <w:pStyle w:val="a5"/>
              <w:spacing w:after="0"/>
              <w:ind w:left="0"/>
              <w:jc w:val="both"/>
            </w:pPr>
          </w:p>
        </w:tc>
        <w:tc>
          <w:tcPr>
            <w:tcW w:w="1287" w:type="dxa"/>
          </w:tcPr>
          <w:p w14:paraId="422EACE8" w14:textId="77777777" w:rsidR="005517F9" w:rsidRDefault="005517F9" w:rsidP="00803B1F">
            <w:pPr>
              <w:pStyle w:val="a5"/>
              <w:spacing w:after="0"/>
              <w:ind w:left="0"/>
              <w:jc w:val="both"/>
            </w:pPr>
          </w:p>
        </w:tc>
        <w:tc>
          <w:tcPr>
            <w:tcW w:w="1287" w:type="dxa"/>
          </w:tcPr>
          <w:p w14:paraId="13AC187A" w14:textId="77777777" w:rsidR="005517F9" w:rsidRDefault="005517F9" w:rsidP="00803B1F">
            <w:pPr>
              <w:pStyle w:val="a5"/>
              <w:spacing w:after="0"/>
              <w:ind w:left="0"/>
              <w:jc w:val="both"/>
            </w:pPr>
          </w:p>
        </w:tc>
      </w:tr>
      <w:tr w:rsidR="005517F9" w14:paraId="4E5E491B" w14:textId="77777777" w:rsidTr="00803B1F">
        <w:tc>
          <w:tcPr>
            <w:tcW w:w="1414" w:type="dxa"/>
          </w:tcPr>
          <w:p w14:paraId="7551D89E" w14:textId="77777777" w:rsidR="005517F9" w:rsidRDefault="005517F9" w:rsidP="00803B1F">
            <w:pPr>
              <w:pStyle w:val="a5"/>
              <w:spacing w:after="0" w:line="240" w:lineRule="auto"/>
              <w:ind w:left="0"/>
              <w:jc w:val="both"/>
            </w:pPr>
            <w:r>
              <w:t>ΚΑΤΣΙΚΙ</w:t>
            </w:r>
          </w:p>
        </w:tc>
        <w:tc>
          <w:tcPr>
            <w:tcW w:w="1271" w:type="dxa"/>
          </w:tcPr>
          <w:p w14:paraId="5FF011BE" w14:textId="77777777" w:rsidR="005517F9" w:rsidRDefault="005517F9" w:rsidP="00803B1F">
            <w:pPr>
              <w:pStyle w:val="a5"/>
              <w:spacing w:after="0"/>
              <w:ind w:left="0"/>
              <w:jc w:val="both"/>
            </w:pPr>
          </w:p>
        </w:tc>
        <w:tc>
          <w:tcPr>
            <w:tcW w:w="1271" w:type="dxa"/>
          </w:tcPr>
          <w:p w14:paraId="17E5990B" w14:textId="77777777" w:rsidR="005517F9" w:rsidRDefault="005517F9" w:rsidP="00803B1F">
            <w:pPr>
              <w:pStyle w:val="a5"/>
              <w:spacing w:after="0"/>
              <w:ind w:left="0"/>
              <w:jc w:val="both"/>
            </w:pPr>
          </w:p>
        </w:tc>
        <w:tc>
          <w:tcPr>
            <w:tcW w:w="1272" w:type="dxa"/>
          </w:tcPr>
          <w:p w14:paraId="5E2CE781" w14:textId="77777777" w:rsidR="005517F9" w:rsidRDefault="005517F9" w:rsidP="00803B1F">
            <w:pPr>
              <w:pStyle w:val="a5"/>
              <w:spacing w:after="0"/>
              <w:ind w:left="0"/>
              <w:jc w:val="both"/>
            </w:pPr>
          </w:p>
        </w:tc>
        <w:tc>
          <w:tcPr>
            <w:tcW w:w="1287" w:type="dxa"/>
          </w:tcPr>
          <w:p w14:paraId="7BBA15A7" w14:textId="77777777" w:rsidR="005517F9" w:rsidRDefault="005517F9" w:rsidP="00803B1F">
            <w:pPr>
              <w:pStyle w:val="a5"/>
              <w:spacing w:after="0"/>
              <w:ind w:left="0"/>
              <w:jc w:val="both"/>
            </w:pPr>
          </w:p>
        </w:tc>
        <w:tc>
          <w:tcPr>
            <w:tcW w:w="1287" w:type="dxa"/>
          </w:tcPr>
          <w:p w14:paraId="2CDDA70C" w14:textId="77777777" w:rsidR="005517F9" w:rsidRDefault="005517F9" w:rsidP="00803B1F">
            <w:pPr>
              <w:pStyle w:val="a5"/>
              <w:spacing w:after="0"/>
              <w:ind w:left="0"/>
              <w:jc w:val="both"/>
            </w:pPr>
          </w:p>
        </w:tc>
      </w:tr>
      <w:tr w:rsidR="005517F9" w14:paraId="6AE509C8" w14:textId="77777777" w:rsidTr="00803B1F">
        <w:tc>
          <w:tcPr>
            <w:tcW w:w="1414" w:type="dxa"/>
          </w:tcPr>
          <w:p w14:paraId="1227712B" w14:textId="77777777" w:rsidR="005517F9" w:rsidRDefault="005517F9" w:rsidP="00803B1F">
            <w:pPr>
              <w:pStyle w:val="a5"/>
              <w:spacing w:after="0" w:line="240" w:lineRule="auto"/>
              <w:ind w:left="0"/>
              <w:jc w:val="both"/>
            </w:pPr>
            <w:r>
              <w:t>ΨΑΡΙ ΨΗΤΟ</w:t>
            </w:r>
          </w:p>
        </w:tc>
        <w:tc>
          <w:tcPr>
            <w:tcW w:w="1271" w:type="dxa"/>
          </w:tcPr>
          <w:p w14:paraId="0E2D48BB" w14:textId="77777777" w:rsidR="005517F9" w:rsidRDefault="005517F9" w:rsidP="00803B1F">
            <w:pPr>
              <w:pStyle w:val="a5"/>
              <w:spacing w:after="0"/>
              <w:ind w:left="0"/>
              <w:jc w:val="both"/>
            </w:pPr>
          </w:p>
        </w:tc>
        <w:tc>
          <w:tcPr>
            <w:tcW w:w="1271" w:type="dxa"/>
          </w:tcPr>
          <w:p w14:paraId="7A4BD3B2" w14:textId="77777777" w:rsidR="005517F9" w:rsidRDefault="005517F9" w:rsidP="00803B1F">
            <w:pPr>
              <w:pStyle w:val="a5"/>
              <w:spacing w:after="0"/>
              <w:ind w:left="0"/>
              <w:jc w:val="both"/>
            </w:pPr>
          </w:p>
        </w:tc>
        <w:tc>
          <w:tcPr>
            <w:tcW w:w="1272" w:type="dxa"/>
          </w:tcPr>
          <w:p w14:paraId="4A05427C" w14:textId="77777777" w:rsidR="005517F9" w:rsidRDefault="005517F9" w:rsidP="00803B1F">
            <w:pPr>
              <w:pStyle w:val="a5"/>
              <w:spacing w:after="0"/>
              <w:ind w:left="0"/>
              <w:jc w:val="both"/>
            </w:pPr>
          </w:p>
        </w:tc>
        <w:tc>
          <w:tcPr>
            <w:tcW w:w="1287" w:type="dxa"/>
          </w:tcPr>
          <w:p w14:paraId="46D45B66" w14:textId="77777777" w:rsidR="005517F9" w:rsidRDefault="005517F9" w:rsidP="00803B1F">
            <w:pPr>
              <w:pStyle w:val="a5"/>
              <w:spacing w:after="0"/>
              <w:ind w:left="0"/>
              <w:jc w:val="both"/>
            </w:pPr>
          </w:p>
        </w:tc>
        <w:tc>
          <w:tcPr>
            <w:tcW w:w="1287" w:type="dxa"/>
          </w:tcPr>
          <w:p w14:paraId="5BC3356A" w14:textId="77777777" w:rsidR="005517F9" w:rsidRDefault="005517F9" w:rsidP="00803B1F">
            <w:pPr>
              <w:pStyle w:val="a5"/>
              <w:spacing w:after="0"/>
              <w:ind w:left="0"/>
              <w:jc w:val="both"/>
            </w:pPr>
          </w:p>
        </w:tc>
      </w:tr>
      <w:tr w:rsidR="005517F9" w14:paraId="45BF5018" w14:textId="77777777" w:rsidTr="00803B1F">
        <w:tc>
          <w:tcPr>
            <w:tcW w:w="1414" w:type="dxa"/>
          </w:tcPr>
          <w:p w14:paraId="6FB53B88" w14:textId="77777777" w:rsidR="005517F9" w:rsidRDefault="005517F9" w:rsidP="00803B1F">
            <w:pPr>
              <w:pStyle w:val="a5"/>
              <w:spacing w:after="0" w:line="240" w:lineRule="auto"/>
              <w:ind w:left="0"/>
              <w:jc w:val="both"/>
            </w:pPr>
            <w:r>
              <w:t>ΨΑΡΙ ΤΗΓΑΝΗΤΟ</w:t>
            </w:r>
          </w:p>
        </w:tc>
        <w:tc>
          <w:tcPr>
            <w:tcW w:w="1271" w:type="dxa"/>
          </w:tcPr>
          <w:p w14:paraId="16B9D69B" w14:textId="77777777" w:rsidR="005517F9" w:rsidRDefault="005517F9" w:rsidP="00803B1F">
            <w:pPr>
              <w:pStyle w:val="a5"/>
              <w:ind w:left="0"/>
              <w:jc w:val="both"/>
            </w:pPr>
          </w:p>
        </w:tc>
        <w:tc>
          <w:tcPr>
            <w:tcW w:w="1271" w:type="dxa"/>
          </w:tcPr>
          <w:p w14:paraId="726AB812" w14:textId="77777777" w:rsidR="005517F9" w:rsidRDefault="005517F9" w:rsidP="00803B1F">
            <w:pPr>
              <w:pStyle w:val="a5"/>
              <w:ind w:left="0"/>
              <w:jc w:val="both"/>
            </w:pPr>
          </w:p>
        </w:tc>
        <w:tc>
          <w:tcPr>
            <w:tcW w:w="1272" w:type="dxa"/>
          </w:tcPr>
          <w:p w14:paraId="03247A7C" w14:textId="77777777" w:rsidR="005517F9" w:rsidRDefault="005517F9" w:rsidP="00803B1F">
            <w:pPr>
              <w:pStyle w:val="a5"/>
              <w:ind w:left="0"/>
              <w:jc w:val="both"/>
            </w:pPr>
          </w:p>
        </w:tc>
        <w:tc>
          <w:tcPr>
            <w:tcW w:w="1287" w:type="dxa"/>
          </w:tcPr>
          <w:p w14:paraId="297BA8E9" w14:textId="77777777" w:rsidR="005517F9" w:rsidRDefault="005517F9" w:rsidP="00803B1F">
            <w:pPr>
              <w:pStyle w:val="a5"/>
              <w:ind w:left="0"/>
              <w:jc w:val="both"/>
            </w:pPr>
          </w:p>
        </w:tc>
        <w:tc>
          <w:tcPr>
            <w:tcW w:w="1287" w:type="dxa"/>
          </w:tcPr>
          <w:p w14:paraId="080BBF87" w14:textId="77777777" w:rsidR="005517F9" w:rsidRDefault="005517F9" w:rsidP="00803B1F">
            <w:pPr>
              <w:pStyle w:val="a5"/>
              <w:ind w:left="0"/>
              <w:jc w:val="both"/>
            </w:pPr>
          </w:p>
        </w:tc>
      </w:tr>
      <w:tr w:rsidR="005517F9" w14:paraId="1A22F2A6" w14:textId="77777777" w:rsidTr="00803B1F">
        <w:tc>
          <w:tcPr>
            <w:tcW w:w="1414" w:type="dxa"/>
          </w:tcPr>
          <w:p w14:paraId="57708F72" w14:textId="77777777" w:rsidR="005517F9" w:rsidRDefault="005517F9" w:rsidP="00803B1F">
            <w:pPr>
              <w:pStyle w:val="a5"/>
              <w:spacing w:after="0" w:line="240" w:lineRule="auto"/>
              <w:ind w:left="0"/>
              <w:jc w:val="both"/>
            </w:pPr>
            <w:r>
              <w:t>ΨΑΡΙ ΒΡΑΣΤΟ</w:t>
            </w:r>
          </w:p>
        </w:tc>
        <w:tc>
          <w:tcPr>
            <w:tcW w:w="1271" w:type="dxa"/>
          </w:tcPr>
          <w:p w14:paraId="143BE361" w14:textId="77777777" w:rsidR="005517F9" w:rsidRDefault="005517F9" w:rsidP="00803B1F">
            <w:pPr>
              <w:pStyle w:val="a5"/>
              <w:ind w:left="0"/>
              <w:jc w:val="both"/>
            </w:pPr>
          </w:p>
        </w:tc>
        <w:tc>
          <w:tcPr>
            <w:tcW w:w="1271" w:type="dxa"/>
          </w:tcPr>
          <w:p w14:paraId="588EC758" w14:textId="77777777" w:rsidR="005517F9" w:rsidRDefault="005517F9" w:rsidP="00803B1F">
            <w:pPr>
              <w:pStyle w:val="a5"/>
              <w:ind w:left="0"/>
              <w:jc w:val="both"/>
            </w:pPr>
          </w:p>
        </w:tc>
        <w:tc>
          <w:tcPr>
            <w:tcW w:w="1272" w:type="dxa"/>
          </w:tcPr>
          <w:p w14:paraId="78826344" w14:textId="77777777" w:rsidR="005517F9" w:rsidRDefault="005517F9" w:rsidP="00803B1F">
            <w:pPr>
              <w:pStyle w:val="a5"/>
              <w:ind w:left="0"/>
              <w:jc w:val="both"/>
            </w:pPr>
          </w:p>
        </w:tc>
        <w:tc>
          <w:tcPr>
            <w:tcW w:w="1287" w:type="dxa"/>
          </w:tcPr>
          <w:p w14:paraId="3D2721E9" w14:textId="77777777" w:rsidR="005517F9" w:rsidRDefault="005517F9" w:rsidP="00803B1F">
            <w:pPr>
              <w:pStyle w:val="a5"/>
              <w:ind w:left="0"/>
              <w:jc w:val="both"/>
            </w:pPr>
          </w:p>
        </w:tc>
        <w:tc>
          <w:tcPr>
            <w:tcW w:w="1287" w:type="dxa"/>
          </w:tcPr>
          <w:p w14:paraId="214CCB60" w14:textId="77777777" w:rsidR="005517F9" w:rsidRDefault="005517F9" w:rsidP="00803B1F">
            <w:pPr>
              <w:pStyle w:val="a5"/>
              <w:ind w:left="0"/>
              <w:jc w:val="both"/>
            </w:pPr>
          </w:p>
        </w:tc>
      </w:tr>
    </w:tbl>
    <w:p w14:paraId="49C39CCD" w14:textId="77777777" w:rsidR="005517F9" w:rsidRDefault="005517F9" w:rsidP="005517F9">
      <w:pPr>
        <w:pStyle w:val="a5"/>
        <w:jc w:val="both"/>
        <w:rPr>
          <w:b/>
        </w:rPr>
      </w:pPr>
    </w:p>
    <w:p w14:paraId="70633DC9" w14:textId="77777777" w:rsidR="001265F8" w:rsidRPr="00E627D3" w:rsidRDefault="00E627D3" w:rsidP="00E627D3">
      <w:r>
        <w:t xml:space="preserve">   </w:t>
      </w:r>
    </w:p>
    <w:p w14:paraId="2A4635A4" w14:textId="77777777" w:rsidR="00E86360" w:rsidRPr="00977F3F" w:rsidRDefault="00DF7DA4" w:rsidP="00200B15">
      <w:pPr>
        <w:jc w:val="both"/>
        <w:rPr>
          <w:lang w:val="en-US"/>
        </w:rPr>
      </w:pPr>
      <w:r w:rsidRPr="00977F3F">
        <w:rPr>
          <w:rFonts w:ascii="Times New Roman" w:hAnsi="Times New Roman"/>
          <w:noProof/>
          <w:sz w:val="20"/>
          <w:szCs w:val="28"/>
        </w:rPr>
      </w:r>
      <w:r w:rsidR="00DF7DA4" w:rsidRPr="00977F3F">
        <w:rPr>
          <w:rFonts w:ascii="Times New Roman" w:hAnsi="Times New Roman"/>
          <w:noProof/>
          <w:sz w:val="20"/>
          <w:szCs w:val="28"/>
        </w:rPr>
        <w:object w:dxaOrig="9865" w:dyaOrig="139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85pt;height:697.55pt" o:ole="">
            <v:imagedata r:id="rId53" o:title=""/>
          </v:shape>
          <o:OLEObject Type="Embed" ProgID="Word.Document.8" ShapeID="_x0000_i1025" DrawAspect="Content" ObjectID="_1844974217" r:id="rId54">
            <o:FieldCodes>\s</o:FieldCodes>
          </o:OLEObject>
        </w:object>
      </w:r>
    </w:p>
    <w:p w14:paraId="6284A486" w14:textId="77777777" w:rsidR="00E51CBC" w:rsidRDefault="00E51CBC" w:rsidP="00E51CBC">
      <w:pPr>
        <w:spacing w:after="120"/>
        <w:jc w:val="both"/>
        <w:rPr>
          <w:rFonts w:ascii="Times New Roman" w:hAnsi="Times New Roman"/>
          <w:sz w:val="20"/>
          <w:szCs w:val="28"/>
        </w:rPr>
      </w:pPr>
    </w:p>
    <w:p w14:paraId="15A8A19E" w14:textId="77777777" w:rsidR="00E51CBC" w:rsidRDefault="00E51CBC" w:rsidP="00E51CBC">
      <w:pPr>
        <w:spacing w:after="120"/>
        <w:jc w:val="both"/>
        <w:rPr>
          <w:rFonts w:ascii="Times New Roman" w:hAnsi="Times New Roman"/>
          <w:sz w:val="20"/>
          <w:szCs w:val="28"/>
        </w:rPr>
      </w:pPr>
    </w:p>
    <w:p w14:paraId="014CE452" w14:textId="77777777" w:rsidR="00E51CBC" w:rsidRDefault="00977F3F" w:rsidP="00E51CBC">
      <w:pPr>
        <w:spacing w:after="120"/>
        <w:jc w:val="both"/>
        <w:rPr>
          <w:rFonts w:ascii="Times New Roman" w:hAnsi="Times New Roman"/>
          <w:sz w:val="20"/>
          <w:szCs w:val="28"/>
        </w:rPr>
      </w:pPr>
      <w:r>
        <w:rPr>
          <w:rFonts w:ascii="Times New Roman" w:hAnsi="Times New Roman"/>
          <w:noProof/>
          <w:sz w:val="20"/>
          <w:szCs w:val="28"/>
          <w:lang w:eastAsia="el-GR"/>
        </w:rPr>
        <w:drawing>
          <wp:anchor distT="0" distB="0" distL="114300" distR="114300" simplePos="0" relativeHeight="251659264" behindDoc="1" locked="0" layoutInCell="1" allowOverlap="1" wp14:anchorId="050BBE1D" wp14:editId="2E891828">
            <wp:simplePos x="0" y="0"/>
            <wp:positionH relativeFrom="page">
              <wp:posOffset>285750</wp:posOffset>
            </wp:positionH>
            <wp:positionV relativeFrom="page">
              <wp:posOffset>1866265</wp:posOffset>
            </wp:positionV>
            <wp:extent cx="6370320" cy="7419975"/>
            <wp:effectExtent l="0" t="0" r="0" b="0"/>
            <wp:wrapNone/>
            <wp:docPr id="36"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clrChange>
                        <a:clrFrom>
                          <a:srgbClr val="FFFFFF"/>
                        </a:clrFrom>
                        <a:clrTo>
                          <a:srgbClr val="FFFFFF">
                            <a:alpha val="0"/>
                          </a:srgbClr>
                        </a:clrTo>
                      </a:clrChange>
                    </a:blip>
                    <a:srcRect/>
                    <a:stretch>
                      <a:fillRect/>
                    </a:stretch>
                  </pic:blipFill>
                  <pic:spPr bwMode="auto">
                    <a:xfrm>
                      <a:off x="0" y="0"/>
                      <a:ext cx="6370320" cy="7419975"/>
                    </a:xfrm>
                    <a:prstGeom prst="rect">
                      <a:avLst/>
                    </a:prstGeom>
                    <a:noFill/>
                  </pic:spPr>
                </pic:pic>
              </a:graphicData>
            </a:graphic>
          </wp:anchor>
        </w:drawing>
      </w:r>
    </w:p>
    <w:p w14:paraId="7DDFE0EC" w14:textId="77777777" w:rsidR="00E51CBC" w:rsidRDefault="00E51CBC" w:rsidP="00E51CBC">
      <w:pPr>
        <w:spacing w:after="120"/>
        <w:jc w:val="both"/>
        <w:rPr>
          <w:rFonts w:ascii="Times New Roman" w:hAnsi="Times New Roman"/>
          <w:sz w:val="20"/>
          <w:szCs w:val="28"/>
        </w:rPr>
      </w:pPr>
    </w:p>
    <w:p w14:paraId="10C4B45A" w14:textId="77777777" w:rsidR="00E51CBC" w:rsidRDefault="00E51CBC" w:rsidP="00E51CBC">
      <w:pPr>
        <w:spacing w:after="120"/>
        <w:jc w:val="both"/>
        <w:rPr>
          <w:rFonts w:ascii="Times New Roman" w:hAnsi="Times New Roman"/>
          <w:sz w:val="20"/>
          <w:szCs w:val="28"/>
        </w:rPr>
      </w:pPr>
    </w:p>
    <w:p w14:paraId="65478E06" w14:textId="77777777" w:rsidR="00E51CBC" w:rsidRDefault="00E51CBC" w:rsidP="00E51CBC">
      <w:pPr>
        <w:spacing w:after="120"/>
        <w:jc w:val="both"/>
        <w:rPr>
          <w:rFonts w:ascii="Times New Roman" w:hAnsi="Times New Roman"/>
          <w:sz w:val="20"/>
          <w:szCs w:val="28"/>
        </w:rPr>
      </w:pPr>
    </w:p>
    <w:p w14:paraId="05207844" w14:textId="77777777" w:rsidR="00E51CBC" w:rsidRDefault="00E51CBC" w:rsidP="00E51CBC">
      <w:pPr>
        <w:spacing w:after="120"/>
        <w:jc w:val="both"/>
        <w:rPr>
          <w:rFonts w:ascii="Times New Roman" w:hAnsi="Times New Roman"/>
          <w:sz w:val="20"/>
          <w:szCs w:val="28"/>
        </w:rPr>
      </w:pPr>
    </w:p>
    <w:p w14:paraId="49B27463" w14:textId="77777777" w:rsidR="00E51CBC" w:rsidRDefault="00E51CBC" w:rsidP="00E51CBC">
      <w:pPr>
        <w:spacing w:after="120"/>
        <w:jc w:val="both"/>
        <w:rPr>
          <w:rFonts w:ascii="Times New Roman" w:hAnsi="Times New Roman"/>
          <w:sz w:val="20"/>
          <w:szCs w:val="28"/>
        </w:rPr>
      </w:pPr>
    </w:p>
    <w:p w14:paraId="5E27CFD5" w14:textId="77777777" w:rsidR="00E51CBC" w:rsidRDefault="00E51CBC" w:rsidP="00E51CBC">
      <w:pPr>
        <w:spacing w:after="120"/>
        <w:jc w:val="both"/>
        <w:rPr>
          <w:rFonts w:ascii="Times New Roman" w:hAnsi="Times New Roman"/>
          <w:sz w:val="20"/>
          <w:szCs w:val="28"/>
        </w:rPr>
      </w:pPr>
    </w:p>
    <w:p w14:paraId="385CFE5D" w14:textId="77777777" w:rsidR="00E51CBC" w:rsidRDefault="00E51CBC" w:rsidP="00E51CBC">
      <w:pPr>
        <w:spacing w:after="120"/>
        <w:jc w:val="both"/>
        <w:rPr>
          <w:rFonts w:ascii="Times New Roman" w:hAnsi="Times New Roman"/>
          <w:sz w:val="20"/>
          <w:szCs w:val="28"/>
        </w:rPr>
      </w:pPr>
    </w:p>
    <w:p w14:paraId="62970369" w14:textId="77777777" w:rsidR="00E51CBC" w:rsidRDefault="00E51CBC" w:rsidP="00E51CBC">
      <w:pPr>
        <w:spacing w:after="120"/>
        <w:jc w:val="both"/>
        <w:rPr>
          <w:rFonts w:ascii="Times New Roman" w:hAnsi="Times New Roman"/>
          <w:sz w:val="20"/>
          <w:szCs w:val="28"/>
        </w:rPr>
      </w:pPr>
    </w:p>
    <w:p w14:paraId="566AB3E0" w14:textId="77777777" w:rsidR="00E51CBC" w:rsidRDefault="00E51CBC" w:rsidP="00E51CBC">
      <w:pPr>
        <w:spacing w:after="120"/>
        <w:jc w:val="both"/>
        <w:rPr>
          <w:rFonts w:ascii="Times New Roman" w:hAnsi="Times New Roman"/>
          <w:sz w:val="20"/>
          <w:szCs w:val="28"/>
        </w:rPr>
      </w:pPr>
    </w:p>
    <w:p w14:paraId="56838552" w14:textId="77777777" w:rsidR="00E51CBC" w:rsidRDefault="00E51CBC" w:rsidP="00E51CBC">
      <w:pPr>
        <w:spacing w:after="120"/>
        <w:jc w:val="both"/>
        <w:rPr>
          <w:rFonts w:ascii="Times New Roman" w:hAnsi="Times New Roman"/>
          <w:sz w:val="20"/>
          <w:szCs w:val="28"/>
        </w:rPr>
      </w:pPr>
    </w:p>
    <w:p w14:paraId="0E9E78AD" w14:textId="77777777" w:rsidR="00E51CBC" w:rsidRDefault="00E51CBC" w:rsidP="00E51CBC">
      <w:pPr>
        <w:spacing w:after="120"/>
        <w:jc w:val="both"/>
        <w:rPr>
          <w:rFonts w:ascii="Times New Roman" w:hAnsi="Times New Roman"/>
          <w:sz w:val="20"/>
          <w:szCs w:val="28"/>
        </w:rPr>
      </w:pPr>
    </w:p>
    <w:p w14:paraId="70884F2D" w14:textId="77777777" w:rsidR="00E51CBC" w:rsidRDefault="00E51CBC" w:rsidP="00E51CBC">
      <w:pPr>
        <w:spacing w:after="120"/>
        <w:jc w:val="both"/>
        <w:rPr>
          <w:rFonts w:ascii="Times New Roman" w:hAnsi="Times New Roman"/>
          <w:sz w:val="20"/>
          <w:szCs w:val="28"/>
        </w:rPr>
      </w:pPr>
    </w:p>
    <w:p w14:paraId="38525261" w14:textId="77777777" w:rsidR="00E51CBC" w:rsidRDefault="00E51CBC" w:rsidP="00E51CBC">
      <w:pPr>
        <w:spacing w:after="120"/>
        <w:jc w:val="both"/>
        <w:rPr>
          <w:rFonts w:ascii="Times New Roman" w:hAnsi="Times New Roman"/>
          <w:sz w:val="20"/>
          <w:szCs w:val="28"/>
        </w:rPr>
      </w:pPr>
    </w:p>
    <w:p w14:paraId="492F35C5" w14:textId="77777777" w:rsidR="00E51CBC" w:rsidRDefault="00E51CBC" w:rsidP="00E51CBC">
      <w:pPr>
        <w:spacing w:after="120"/>
        <w:jc w:val="both"/>
        <w:rPr>
          <w:rFonts w:ascii="Times New Roman" w:hAnsi="Times New Roman"/>
          <w:sz w:val="20"/>
          <w:szCs w:val="28"/>
        </w:rPr>
      </w:pPr>
    </w:p>
    <w:p w14:paraId="332E9AF0" w14:textId="77777777" w:rsidR="00E51CBC" w:rsidRDefault="00E51CBC" w:rsidP="00E51CBC">
      <w:pPr>
        <w:spacing w:after="120"/>
        <w:jc w:val="both"/>
        <w:rPr>
          <w:rFonts w:ascii="Times New Roman" w:hAnsi="Times New Roman"/>
          <w:sz w:val="20"/>
          <w:szCs w:val="28"/>
        </w:rPr>
      </w:pPr>
    </w:p>
    <w:p w14:paraId="1DFAB0E5" w14:textId="77777777" w:rsidR="00E51CBC" w:rsidRDefault="00E51CBC" w:rsidP="00E51CBC">
      <w:pPr>
        <w:spacing w:after="120"/>
        <w:jc w:val="both"/>
        <w:rPr>
          <w:rFonts w:ascii="Times New Roman" w:hAnsi="Times New Roman"/>
          <w:sz w:val="20"/>
          <w:szCs w:val="28"/>
        </w:rPr>
      </w:pPr>
    </w:p>
    <w:p w14:paraId="35611483" w14:textId="77777777" w:rsidR="00063287" w:rsidRDefault="00063287" w:rsidP="00063287">
      <w:pPr>
        <w:spacing w:after="0" w:line="265" w:lineRule="auto"/>
        <w:ind w:left="379" w:right="5892" w:hanging="10"/>
        <w:jc w:val="both"/>
        <w:rPr>
          <w:rFonts w:ascii="Times New Roman" w:hAnsi="Times New Roman"/>
          <w:sz w:val="20"/>
          <w:szCs w:val="28"/>
        </w:rPr>
      </w:pPr>
    </w:p>
    <w:p w14:paraId="685CBED4" w14:textId="77777777" w:rsidR="00063287" w:rsidRDefault="00063287" w:rsidP="00063287">
      <w:pPr>
        <w:spacing w:after="0" w:line="265" w:lineRule="auto"/>
        <w:ind w:left="379" w:right="5892" w:hanging="10"/>
        <w:jc w:val="both"/>
        <w:rPr>
          <w:rFonts w:ascii="Times New Roman" w:hAnsi="Times New Roman"/>
          <w:sz w:val="20"/>
          <w:szCs w:val="28"/>
        </w:rPr>
      </w:pPr>
    </w:p>
    <w:p w14:paraId="4911B1AB" w14:textId="77777777" w:rsidR="00063287" w:rsidRDefault="00063287" w:rsidP="00063287">
      <w:pPr>
        <w:spacing w:after="0" w:line="265" w:lineRule="auto"/>
        <w:ind w:left="379" w:right="5892" w:hanging="10"/>
        <w:jc w:val="both"/>
        <w:rPr>
          <w:rFonts w:ascii="Times New Roman" w:hAnsi="Times New Roman"/>
          <w:sz w:val="20"/>
          <w:szCs w:val="28"/>
        </w:rPr>
      </w:pPr>
    </w:p>
    <w:p w14:paraId="46D9C11E" w14:textId="77777777" w:rsidR="00063287" w:rsidRDefault="00063287" w:rsidP="00063287">
      <w:pPr>
        <w:spacing w:after="0" w:line="265" w:lineRule="auto"/>
        <w:ind w:left="379" w:right="5892" w:hanging="10"/>
        <w:jc w:val="both"/>
        <w:rPr>
          <w:rFonts w:ascii="Times New Roman" w:hAnsi="Times New Roman"/>
          <w:sz w:val="20"/>
          <w:szCs w:val="28"/>
        </w:rPr>
      </w:pPr>
    </w:p>
    <w:p w14:paraId="2AD26721" w14:textId="77777777" w:rsidR="00063287" w:rsidRDefault="00063287" w:rsidP="00063287">
      <w:pPr>
        <w:spacing w:after="0" w:line="265" w:lineRule="auto"/>
        <w:ind w:left="379" w:right="5892" w:hanging="10"/>
        <w:jc w:val="both"/>
        <w:rPr>
          <w:rFonts w:ascii="Times New Roman" w:hAnsi="Times New Roman"/>
          <w:sz w:val="20"/>
          <w:szCs w:val="28"/>
        </w:rPr>
      </w:pPr>
    </w:p>
    <w:p w14:paraId="64CB1E8C" w14:textId="77777777" w:rsidR="00063287" w:rsidRDefault="00063287" w:rsidP="00063287">
      <w:pPr>
        <w:spacing w:after="0" w:line="265" w:lineRule="auto"/>
        <w:ind w:left="379" w:right="5892" w:hanging="10"/>
        <w:jc w:val="both"/>
        <w:rPr>
          <w:rFonts w:ascii="Times New Roman" w:hAnsi="Times New Roman"/>
          <w:sz w:val="20"/>
          <w:szCs w:val="28"/>
        </w:rPr>
      </w:pPr>
    </w:p>
    <w:p w14:paraId="5F5FDE96" w14:textId="77777777" w:rsidR="00063287" w:rsidRDefault="00063287" w:rsidP="00063287">
      <w:pPr>
        <w:spacing w:after="0" w:line="265" w:lineRule="auto"/>
        <w:ind w:left="379" w:right="5892" w:hanging="10"/>
        <w:jc w:val="both"/>
        <w:rPr>
          <w:rFonts w:ascii="Times New Roman" w:hAnsi="Times New Roman"/>
          <w:sz w:val="20"/>
          <w:szCs w:val="28"/>
        </w:rPr>
      </w:pPr>
    </w:p>
    <w:p w14:paraId="7BEB18C0" w14:textId="77777777" w:rsidR="00063287" w:rsidRDefault="00063287" w:rsidP="00063287">
      <w:pPr>
        <w:spacing w:after="0" w:line="265" w:lineRule="auto"/>
        <w:ind w:left="379" w:right="5892" w:hanging="10"/>
        <w:jc w:val="both"/>
        <w:rPr>
          <w:rFonts w:ascii="Times New Roman" w:hAnsi="Times New Roman"/>
          <w:sz w:val="20"/>
          <w:szCs w:val="28"/>
        </w:rPr>
      </w:pPr>
    </w:p>
    <w:p w14:paraId="05216C0C" w14:textId="77777777" w:rsidR="00063287" w:rsidRDefault="00063287" w:rsidP="00063287">
      <w:pPr>
        <w:spacing w:after="0" w:line="265" w:lineRule="auto"/>
        <w:ind w:left="379" w:right="5892" w:hanging="10"/>
        <w:jc w:val="both"/>
        <w:rPr>
          <w:rFonts w:ascii="Times New Roman" w:hAnsi="Times New Roman"/>
          <w:sz w:val="20"/>
          <w:szCs w:val="28"/>
        </w:rPr>
      </w:pPr>
    </w:p>
    <w:p w14:paraId="6E3ACA38" w14:textId="77777777" w:rsidR="00063287" w:rsidRDefault="00063287" w:rsidP="00063287">
      <w:pPr>
        <w:spacing w:after="0" w:line="265" w:lineRule="auto"/>
        <w:ind w:left="379" w:right="5892" w:hanging="10"/>
        <w:jc w:val="both"/>
        <w:rPr>
          <w:rFonts w:ascii="Times New Roman" w:hAnsi="Times New Roman"/>
          <w:sz w:val="20"/>
          <w:szCs w:val="28"/>
        </w:rPr>
      </w:pPr>
    </w:p>
    <w:p w14:paraId="606CB995" w14:textId="77777777" w:rsidR="00063287" w:rsidRDefault="00063287" w:rsidP="00063287">
      <w:pPr>
        <w:spacing w:after="0" w:line="265" w:lineRule="auto"/>
        <w:ind w:left="379" w:right="5892" w:hanging="10"/>
        <w:jc w:val="both"/>
        <w:rPr>
          <w:rFonts w:ascii="Times New Roman" w:hAnsi="Times New Roman"/>
          <w:sz w:val="20"/>
          <w:szCs w:val="28"/>
        </w:rPr>
      </w:pPr>
    </w:p>
    <w:p w14:paraId="4618710E" w14:textId="77777777" w:rsidR="00063287" w:rsidRDefault="00063287" w:rsidP="00063287">
      <w:pPr>
        <w:spacing w:after="0" w:line="265" w:lineRule="auto"/>
        <w:ind w:left="379" w:right="5892" w:hanging="10"/>
        <w:jc w:val="both"/>
        <w:rPr>
          <w:rFonts w:ascii="Times New Roman" w:hAnsi="Times New Roman"/>
          <w:sz w:val="20"/>
          <w:szCs w:val="28"/>
        </w:rPr>
      </w:pPr>
    </w:p>
    <w:p w14:paraId="32B5FD74" w14:textId="77777777" w:rsidR="00063287" w:rsidRDefault="00063287" w:rsidP="00063287">
      <w:pPr>
        <w:spacing w:after="0" w:line="265" w:lineRule="auto"/>
        <w:ind w:left="379" w:right="5892" w:hanging="10"/>
        <w:jc w:val="both"/>
        <w:rPr>
          <w:rFonts w:ascii="Times New Roman" w:hAnsi="Times New Roman"/>
          <w:sz w:val="20"/>
          <w:szCs w:val="28"/>
        </w:rPr>
      </w:pPr>
    </w:p>
    <w:p w14:paraId="0AC91D0A" w14:textId="77777777" w:rsidR="00063287" w:rsidRDefault="00063287" w:rsidP="00063287">
      <w:pPr>
        <w:spacing w:after="0" w:line="265" w:lineRule="auto"/>
        <w:ind w:left="379" w:right="5892" w:hanging="10"/>
        <w:jc w:val="both"/>
        <w:rPr>
          <w:rFonts w:ascii="Times New Roman" w:hAnsi="Times New Roman"/>
          <w:sz w:val="20"/>
          <w:szCs w:val="28"/>
        </w:rPr>
      </w:pPr>
    </w:p>
    <w:p w14:paraId="606BD090" w14:textId="77777777" w:rsidR="00063287" w:rsidRDefault="00063287" w:rsidP="00063287">
      <w:pPr>
        <w:spacing w:after="0" w:line="265" w:lineRule="auto"/>
        <w:ind w:left="379" w:right="5892" w:hanging="10"/>
        <w:jc w:val="both"/>
        <w:rPr>
          <w:rFonts w:ascii="Times New Roman" w:hAnsi="Times New Roman"/>
          <w:sz w:val="20"/>
          <w:szCs w:val="28"/>
        </w:rPr>
      </w:pPr>
    </w:p>
    <w:p w14:paraId="232D0C8A" w14:textId="77777777" w:rsidR="00063287" w:rsidRDefault="00063287" w:rsidP="00063287">
      <w:pPr>
        <w:spacing w:after="0" w:line="265" w:lineRule="auto"/>
        <w:ind w:left="379" w:right="5892" w:hanging="10"/>
        <w:jc w:val="both"/>
        <w:rPr>
          <w:rFonts w:ascii="Times New Roman" w:hAnsi="Times New Roman"/>
          <w:sz w:val="20"/>
          <w:szCs w:val="28"/>
        </w:rPr>
      </w:pPr>
    </w:p>
    <w:p w14:paraId="1246D703" w14:textId="77777777" w:rsidR="00063287" w:rsidRDefault="00063287" w:rsidP="00063287">
      <w:pPr>
        <w:spacing w:after="0" w:line="265" w:lineRule="auto"/>
        <w:ind w:left="379" w:right="5892" w:hanging="10"/>
        <w:jc w:val="both"/>
        <w:rPr>
          <w:rFonts w:ascii="Times New Roman" w:hAnsi="Times New Roman"/>
          <w:sz w:val="20"/>
          <w:szCs w:val="28"/>
        </w:rPr>
      </w:pPr>
    </w:p>
    <w:p w14:paraId="42B34F81" w14:textId="77777777" w:rsidR="00063287" w:rsidRDefault="00063287" w:rsidP="00063287">
      <w:pPr>
        <w:spacing w:after="0" w:line="265" w:lineRule="auto"/>
        <w:ind w:left="379" w:right="5892" w:hanging="10"/>
        <w:jc w:val="both"/>
        <w:rPr>
          <w:rFonts w:ascii="Times New Roman" w:hAnsi="Times New Roman"/>
          <w:sz w:val="20"/>
          <w:szCs w:val="28"/>
        </w:rPr>
      </w:pPr>
    </w:p>
    <w:p w14:paraId="73FDD14A" w14:textId="77777777" w:rsidR="00063287" w:rsidRDefault="00063287" w:rsidP="00063287">
      <w:pPr>
        <w:spacing w:after="0" w:line="265" w:lineRule="auto"/>
        <w:ind w:left="379" w:right="5892" w:hanging="10"/>
        <w:jc w:val="both"/>
        <w:rPr>
          <w:rFonts w:ascii="Times New Roman" w:hAnsi="Times New Roman"/>
          <w:sz w:val="20"/>
          <w:szCs w:val="28"/>
        </w:rPr>
      </w:pPr>
    </w:p>
    <w:p w14:paraId="6B530462" w14:textId="77777777" w:rsidR="00063287" w:rsidRDefault="00063287" w:rsidP="00063287">
      <w:pPr>
        <w:spacing w:after="0" w:line="265" w:lineRule="auto"/>
        <w:ind w:left="379" w:right="5892" w:hanging="10"/>
        <w:jc w:val="both"/>
        <w:rPr>
          <w:rFonts w:ascii="Times New Roman" w:hAnsi="Times New Roman"/>
          <w:sz w:val="20"/>
          <w:szCs w:val="28"/>
        </w:rPr>
      </w:pPr>
    </w:p>
    <w:p w14:paraId="6ADC1138" w14:textId="77777777" w:rsidR="00063287" w:rsidRDefault="00063287" w:rsidP="00063287">
      <w:pPr>
        <w:spacing w:after="0" w:line="265" w:lineRule="auto"/>
        <w:ind w:left="379" w:right="5892" w:hanging="10"/>
        <w:jc w:val="both"/>
        <w:rPr>
          <w:rFonts w:ascii="Times New Roman" w:hAnsi="Times New Roman"/>
          <w:sz w:val="20"/>
          <w:szCs w:val="28"/>
        </w:rPr>
      </w:pPr>
    </w:p>
    <w:p w14:paraId="178D87A9" w14:textId="77777777" w:rsidR="00063287" w:rsidRDefault="00063287" w:rsidP="00063287">
      <w:pPr>
        <w:spacing w:after="0" w:line="265" w:lineRule="auto"/>
        <w:ind w:left="379" w:right="5892" w:hanging="10"/>
        <w:jc w:val="both"/>
      </w:pPr>
      <w:r>
        <w:t>ΕΛΛΗΝΙΚΗ ΔΗΜΟΚΡΑΤΙΑ ΥΠΟΥΡΓΕΙΟ ΥΓΕΙΑΣ 6</w:t>
      </w:r>
      <w:r>
        <w:rPr>
          <w:vertAlign w:val="superscript"/>
        </w:rPr>
        <w:t xml:space="preserve">η </w:t>
      </w:r>
      <w:r>
        <w:t>Υ.Π.Ε.</w:t>
      </w:r>
    </w:p>
    <w:p w14:paraId="2B9A0AAE" w14:textId="77777777" w:rsidR="00063287" w:rsidRDefault="00063287" w:rsidP="00063287">
      <w:pPr>
        <w:spacing w:after="3" w:line="250" w:lineRule="auto"/>
        <w:ind w:left="365" w:right="3534" w:hanging="5"/>
      </w:pPr>
      <w:r>
        <w:rPr>
          <w:sz w:val="20"/>
        </w:rPr>
        <w:t>ΓΕΝΙΚΟ ΝΟΣΟΚΟΜΕΙΟ ΛΑΚΩΝΙΑΣ ΝΟΣΗΛΕΥΤΙΚΗ ΜΟΝΑΔΑ ΜΟΛΑΩΝ</w:t>
      </w:r>
    </w:p>
    <w:p w14:paraId="4F987619" w14:textId="77777777" w:rsidR="00063287" w:rsidRDefault="00063287" w:rsidP="00063287">
      <w:pPr>
        <w:spacing w:after="0" w:line="265" w:lineRule="auto"/>
        <w:ind w:left="379" w:hanging="10"/>
        <w:jc w:val="both"/>
      </w:pPr>
      <w:r>
        <w:t>ΙΑΤΡΙΚΗ ΥΠΗΡΕΣΙΑ</w:t>
      </w:r>
    </w:p>
    <w:p w14:paraId="26F78276" w14:textId="77777777" w:rsidR="00063287" w:rsidRDefault="00DF7DA4" w:rsidP="00063287">
      <w:pPr>
        <w:spacing w:after="14"/>
        <w:ind w:left="322"/>
      </w:pPr>
      <w:r>
        <w:rPr>
          <w:noProof/>
        </w:rPr>
        <mc:AlternateContent>
          <mc:Choice Requires="wpg">
            <w:drawing>
              <wp:inline distT="0" distB="0" distL="0" distR="0" wp14:anchorId="5C708428" wp14:editId="638AD343">
                <wp:extent cx="2414905" cy="12065"/>
                <wp:effectExtent l="0" t="0" r="4445" b="6985"/>
                <wp:docPr id="1034231178" name="Group 8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4905" cy="12065"/>
                          <a:chOff x="0" y="0"/>
                          <a:chExt cx="24148" cy="121"/>
                        </a:xfrm>
                      </wpg:grpSpPr>
                      <wps:wsp>
                        <wps:cNvPr id="2044886655" name="Shape 8412"/>
                        <wps:cNvSpPr>
                          <a:spLocks/>
                        </wps:cNvSpPr>
                        <wps:spPr bwMode="auto">
                          <a:xfrm>
                            <a:off x="0" y="0"/>
                            <a:ext cx="24148" cy="121"/>
                          </a:xfrm>
                          <a:custGeom>
                            <a:avLst/>
                            <a:gdLst>
                              <a:gd name="T0" fmla="*/ 0 w 2414870"/>
                              <a:gd name="T1" fmla="*/ 6096 h 12192"/>
                              <a:gd name="T2" fmla="*/ 2414870 w 2414870"/>
                              <a:gd name="T3" fmla="*/ 6096 h 12192"/>
                            </a:gdLst>
                            <a:ahLst/>
                            <a:cxnLst>
                              <a:cxn ang="0">
                                <a:pos x="T0" y="T1"/>
                              </a:cxn>
                              <a:cxn ang="0">
                                <a:pos x="T2" y="T3"/>
                              </a:cxn>
                            </a:cxnLst>
                            <a:rect l="0" t="0" r="r" b="b"/>
                            <a:pathLst>
                              <a:path w="2414870" h="12192">
                                <a:moveTo>
                                  <a:pt x="0" y="6096"/>
                                </a:moveTo>
                                <a:lnTo>
                                  <a:pt x="2414870" y="6096"/>
                                </a:lnTo>
                              </a:path>
                            </a:pathLst>
                          </a:custGeom>
                          <a:noFill/>
                          <a:ln w="12192">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010B9387" id="Group 8413" o:spid="_x0000_s1026" style="width:190.15pt;height:.95pt;mso-position-horizontal-relative:char;mso-position-vertical-relative:line" coordsize="24148,121"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">
                <v:shape id="Shape 8412" o:spid="_x0000_s1027" style="position:absolute;width:24148;height:121;visibility:visible;mso-wrap-style:square;v-text-anchor:top" coordsize="2414870,12192"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" path="m,6096r2414870,e" filled="f" fillcolor="black" strokeweight=".96pt">
                  <v:stroke miterlimit="1" joinstyle="miter"/>
                  <v:path arrowok="t" o:connecttype="custom" o:connectlocs="0,61;24148,61" o:connectangles="0,0"/>
                </v:shape>
                <w10:anchorlock/>
              </v:group>
            </w:pict>
          </mc:Fallback>
        </mc:AlternateContent>
      </w:r>
    </w:p>
    <w:p w14:paraId="0054B97F" w14:textId="77777777" w:rsidR="00063287" w:rsidRDefault="00063287" w:rsidP="00063287">
      <w:pPr>
        <w:tabs>
          <w:tab w:val="center" w:pos="1853"/>
          <w:tab w:val="center" w:pos="8062"/>
        </w:tabs>
        <w:spacing w:after="779" w:line="265" w:lineRule="auto"/>
      </w:pPr>
      <w:r>
        <w:tab/>
        <w:t>ΕΠΙΣΤΗΜΟΝΙΚΟ ΣΥΜΒΟΥΛΙΟ</w:t>
      </w:r>
      <w:r>
        <w:tab/>
      </w:r>
      <w:r>
        <w:rPr>
          <w:noProof/>
          <w:lang w:eastAsia="el-GR"/>
        </w:rPr>
        <w:drawing>
          <wp:inline distT="0" distB="0" distL="0" distR="0" wp14:anchorId="5FD79E49" wp14:editId="6DE03467">
            <wp:extent cx="1225730" cy="131067"/>
            <wp:effectExtent l="0" t="0" r="0" b="0"/>
            <wp:docPr id="2079" name="Picture 2079"/>
            <wp:cNvGraphicFramePr/>
            <a:graphic xmlns:a="http://schemas.openxmlformats.org/drawingml/2006/main">
              <a:graphicData uri="http://schemas.openxmlformats.org/drawingml/2006/picture">
                <pic:pic xmlns:pic="http://schemas.openxmlformats.org/drawingml/2006/picture">
                  <pic:nvPicPr>
                    <pic:cNvPr id="2079" name="Picture 2079"/>
                    <pic:cNvPicPr/>
                  </pic:nvPicPr>
                  <pic:blipFill>
                    <a:blip r:embed="rId56" cstate="print"/>
                    <a:stretch>
                      <a:fillRect/>
                    </a:stretch>
                  </pic:blipFill>
                  <pic:spPr>
                    <a:xfrm>
                      <a:off x="0" y="0"/>
                      <a:ext cx="1225730" cy="131067"/>
                    </a:xfrm>
                    <a:prstGeom prst="rect">
                      <a:avLst/>
                    </a:prstGeom>
                  </pic:spPr>
                </pic:pic>
              </a:graphicData>
            </a:graphic>
          </wp:inline>
        </w:drawing>
      </w:r>
    </w:p>
    <w:p w14:paraId="4D5CDB55" w14:textId="77777777" w:rsidR="00063287" w:rsidRDefault="00063287" w:rsidP="00063287">
      <w:pPr>
        <w:spacing w:after="28"/>
        <w:ind w:left="1186"/>
      </w:pPr>
      <w:r>
        <w:rPr>
          <w:noProof/>
          <w:lang w:eastAsia="el-GR"/>
        </w:rPr>
        <w:drawing>
          <wp:inline distT="0" distB="0" distL="0" distR="0" wp14:anchorId="4D47441C" wp14:editId="420CC734">
            <wp:extent cx="4287004" cy="124971"/>
            <wp:effectExtent l="0" t="0" r="0" b="0"/>
            <wp:docPr id="2080" name="Picture 2080"/>
            <wp:cNvGraphicFramePr/>
            <a:graphic xmlns:a="http://schemas.openxmlformats.org/drawingml/2006/main">
              <a:graphicData uri="http://schemas.openxmlformats.org/drawingml/2006/picture">
                <pic:pic xmlns:pic="http://schemas.openxmlformats.org/drawingml/2006/picture">
                  <pic:nvPicPr>
                    <pic:cNvPr id="2080" name="Picture 2080"/>
                    <pic:cNvPicPr/>
                  </pic:nvPicPr>
                  <pic:blipFill>
                    <a:blip r:embed="rId57" cstate="print"/>
                    <a:stretch>
                      <a:fillRect/>
                    </a:stretch>
                  </pic:blipFill>
                  <pic:spPr>
                    <a:xfrm>
                      <a:off x="0" y="0"/>
                      <a:ext cx="4287004" cy="124971"/>
                    </a:xfrm>
                    <a:prstGeom prst="rect">
                      <a:avLst/>
                    </a:prstGeom>
                  </pic:spPr>
                </pic:pic>
              </a:graphicData>
            </a:graphic>
          </wp:inline>
        </w:drawing>
      </w:r>
    </w:p>
    <w:p w14:paraId="7E572D6F" w14:textId="77777777" w:rsidR="00063287" w:rsidRPr="00063287" w:rsidRDefault="00063287" w:rsidP="00063287">
      <w:pPr>
        <w:pStyle w:val="1"/>
        <w:spacing w:line="259" w:lineRule="auto"/>
        <w:ind w:left="307"/>
        <w:rPr>
          <w:color w:val="auto"/>
          <w:sz w:val="22"/>
          <w:szCs w:val="22"/>
        </w:rPr>
      </w:pPr>
      <w:bookmarkStart w:id="85" w:name="_Toc93415794"/>
      <w:r w:rsidRPr="00063287">
        <w:rPr>
          <w:color w:val="auto"/>
          <w:sz w:val="22"/>
          <w:szCs w:val="22"/>
        </w:rPr>
        <w:t>ΕΠΙΣΤΗΜΟΝΙΚΟΥ ΣΥΜΒΟΥΛΙΟΥ ΤΟΥ Γ.Ν. ΛΑΚΩΝΙΑΣ - N.M. ΜΟΛΑΩΝ</w:t>
      </w:r>
      <w:bookmarkEnd w:id="85"/>
    </w:p>
    <w:p w14:paraId="7176F694" w14:textId="77777777" w:rsidR="00063287" w:rsidRDefault="00DF7DA4" w:rsidP="00063287">
      <w:pPr>
        <w:spacing w:after="113"/>
        <w:ind w:left="3260"/>
      </w:pPr>
      <w:r>
        <w:rPr>
          <w:noProof/>
        </w:rPr>
        <mc:AlternateContent>
          <mc:Choice Requires="wpg">
            <w:drawing>
              <wp:inline distT="0" distB="0" distL="0" distR="0" wp14:anchorId="7F42F858" wp14:editId="473E3BBC">
                <wp:extent cx="1652905" cy="18415"/>
                <wp:effectExtent l="0" t="0" r="4445" b="635"/>
                <wp:docPr id="350304922" name="Group 8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2905" cy="18415"/>
                          <a:chOff x="0" y="0"/>
                          <a:chExt cx="16526" cy="182"/>
                        </a:xfrm>
                      </wpg:grpSpPr>
                      <wps:wsp>
                        <wps:cNvPr id="668804017" name="Shape 8414"/>
                        <wps:cNvSpPr>
                          <a:spLocks/>
                        </wps:cNvSpPr>
                        <wps:spPr bwMode="auto">
                          <a:xfrm>
                            <a:off x="0" y="0"/>
                            <a:ext cx="16526" cy="182"/>
                          </a:xfrm>
                          <a:custGeom>
                            <a:avLst/>
                            <a:gdLst>
                              <a:gd name="T0" fmla="*/ 0 w 1652600"/>
                              <a:gd name="T1" fmla="*/ 9144 h 18288"/>
                              <a:gd name="T2" fmla="*/ 1652600 w 1652600"/>
                              <a:gd name="T3" fmla="*/ 9144 h 18288"/>
                            </a:gdLst>
                            <a:ahLst/>
                            <a:cxnLst>
                              <a:cxn ang="0">
                                <a:pos x="T0" y="T1"/>
                              </a:cxn>
                              <a:cxn ang="0">
                                <a:pos x="T2" y="T3"/>
                              </a:cxn>
                            </a:cxnLst>
                            <a:rect l="0" t="0" r="r" b="b"/>
                            <a:pathLst>
                              <a:path w="1652600" h="18288">
                                <a:moveTo>
                                  <a:pt x="0" y="9144"/>
                                </a:moveTo>
                                <a:lnTo>
                                  <a:pt x="1652600" y="9144"/>
                                </a:lnTo>
                              </a:path>
                            </a:pathLst>
                          </a:custGeom>
                          <a:noFill/>
                          <a:ln w="18288">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509F50EA" id="Group 8415" o:spid="_x0000_s1026" style="width:130.15pt;height:1.45pt;mso-position-horizontal-relative:char;mso-position-vertical-relative:line" coordsize="16526,18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">
                <v:shape id="Shape 8414" o:spid="_x0000_s1027" style="position:absolute;width:16526;height:182;visibility:visible;mso-wrap-style:square;v-text-anchor:top" coordsize="1652600,18288"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" path="m,9144r1652600,e" filled="f" fillcolor="black" strokeweight="1.44pt">
                  <v:stroke miterlimit="1" joinstyle="miter"/>
                  <v:path arrowok="t" o:connecttype="custom" o:connectlocs="0,91;16526,91" o:connectangles="0,0"/>
                </v:shape>
                <w10:anchorlock/>
              </v:group>
            </w:pict>
          </mc:Fallback>
        </mc:AlternateContent>
      </w:r>
    </w:p>
    <w:p w14:paraId="7BDE8452" w14:textId="77777777" w:rsidR="00063287" w:rsidRDefault="00063287" w:rsidP="00063287">
      <w:pPr>
        <w:spacing w:after="57" w:line="265" w:lineRule="auto"/>
        <w:ind w:left="379" w:hanging="10"/>
        <w:jc w:val="both"/>
      </w:pPr>
      <w:r>
        <w:t>Στους Μολάους σήμερα την 2η Νοεμβρίου 2021, ημέρα Τρίτη και ώρα 12.30 μ., συνήλθαν τα μέλη του Επιστημονικού Συμβουλίου του Γ.Ν. Λακωνίας - Ν.Μ. Μολάων, στο χώρο Γραφείου Εκπαίδευσης της Ν.Μ. Μολάων του Γ.Ν. Λακωνίας, ύστερα από πρόσκληση του α/α προέδρου κ. Μπακίδη Σ. Δ/ντή Παθ/κού τμήματος.</w:t>
      </w:r>
    </w:p>
    <w:p w14:paraId="22874809" w14:textId="77777777" w:rsidR="00063287" w:rsidRDefault="00063287" w:rsidP="00063287">
      <w:pPr>
        <w:tabs>
          <w:tab w:val="center" w:pos="1102"/>
          <w:tab w:val="center" w:pos="5673"/>
        </w:tabs>
        <w:spacing w:after="0"/>
      </w:pPr>
      <w:r>
        <w:rPr>
          <w:sz w:val="24"/>
        </w:rPr>
        <w:tab/>
      </w:r>
      <w:r>
        <w:rPr>
          <w:noProof/>
          <w:lang w:eastAsia="el-GR"/>
        </w:rPr>
        <w:drawing>
          <wp:inline distT="0" distB="0" distL="0" distR="0" wp14:anchorId="39866733" wp14:editId="7431E970">
            <wp:extent cx="3049" cy="6097"/>
            <wp:effectExtent l="0" t="0" r="0" b="0"/>
            <wp:docPr id="1810" name="Picture 1810"/>
            <wp:cNvGraphicFramePr/>
            <a:graphic xmlns:a="http://schemas.openxmlformats.org/drawingml/2006/main">
              <a:graphicData uri="http://schemas.openxmlformats.org/drawingml/2006/picture">
                <pic:pic xmlns:pic="http://schemas.openxmlformats.org/drawingml/2006/picture">
                  <pic:nvPicPr>
                    <pic:cNvPr id="1810" name="Picture 1810"/>
                    <pic:cNvPicPr/>
                  </pic:nvPicPr>
                  <pic:blipFill>
                    <a:blip r:embed="rId58"/>
                    <a:stretch>
                      <a:fillRect/>
                    </a:stretch>
                  </pic:blipFill>
                  <pic:spPr>
                    <a:xfrm>
                      <a:off x="0" y="0"/>
                      <a:ext cx="3049" cy="6097"/>
                    </a:xfrm>
                    <a:prstGeom prst="rect">
                      <a:avLst/>
                    </a:prstGeom>
                  </pic:spPr>
                </pic:pic>
              </a:graphicData>
            </a:graphic>
          </wp:inline>
        </w:drawing>
      </w:r>
      <w:r>
        <w:rPr>
          <w:sz w:val="24"/>
        </w:rPr>
        <w:t>Παρόντα Μέλη</w:t>
      </w:r>
      <w:r>
        <w:rPr>
          <w:sz w:val="24"/>
        </w:rPr>
        <w:tab/>
      </w:r>
      <w:r>
        <w:rPr>
          <w:sz w:val="24"/>
          <w:u w:val="single" w:color="000000"/>
        </w:rPr>
        <w:t>Απόντα Μέλη</w:t>
      </w:r>
    </w:p>
    <w:p w14:paraId="3AE339B1" w14:textId="77777777" w:rsidR="00063287" w:rsidRDefault="00063287" w:rsidP="00063287">
      <w:pPr>
        <w:spacing w:after="0" w:line="265" w:lineRule="auto"/>
        <w:ind w:left="369" w:firstLine="3731"/>
        <w:jc w:val="both"/>
      </w:pPr>
      <w:r>
        <w:t>1)Αλεξίου Στυλιανός Συντ.Δ/ντής Ακτιν/γος 1)Μπακίδης Σ. Δ/ντής Παθολόγος</w:t>
      </w:r>
    </w:p>
    <w:p w14:paraId="3A290C86" w14:textId="77777777" w:rsidR="00063287" w:rsidRDefault="00063287" w:rsidP="00063287">
      <w:pPr>
        <w:numPr>
          <w:ilvl w:val="0"/>
          <w:numId w:val="42"/>
        </w:numPr>
        <w:spacing w:after="0" w:line="265" w:lineRule="auto"/>
        <w:ind w:hanging="283"/>
        <w:jc w:val="both"/>
      </w:pPr>
      <w:r>
        <w:t>Κούστας Σ.Επιμ.Α ' Μαιευτ.Γυναικολόγος</w:t>
      </w:r>
    </w:p>
    <w:p w14:paraId="53D2469F" w14:textId="77777777" w:rsidR="00063287" w:rsidRDefault="00063287" w:rsidP="00063287">
      <w:pPr>
        <w:numPr>
          <w:ilvl w:val="0"/>
          <w:numId w:val="42"/>
        </w:numPr>
        <w:spacing w:after="0" w:line="265" w:lineRule="auto"/>
        <w:ind w:hanging="283"/>
        <w:jc w:val="both"/>
      </w:pPr>
      <w:r>
        <w:t>Κομηνού Σταματίνα Φαρμακοποιός ΠΕ</w:t>
      </w:r>
    </w:p>
    <w:p w14:paraId="44EC28B7" w14:textId="77777777" w:rsidR="00063287" w:rsidRDefault="00063287" w:rsidP="00063287">
      <w:pPr>
        <w:numPr>
          <w:ilvl w:val="0"/>
          <w:numId w:val="42"/>
        </w:numPr>
        <w:spacing w:after="365" w:line="265" w:lineRule="auto"/>
        <w:ind w:hanging="283"/>
        <w:jc w:val="both"/>
      </w:pPr>
      <w:r>
        <w:t>Σταθάκη Παναγιώτα Νοσηλεύτρια ΠΕ</w:t>
      </w:r>
    </w:p>
    <w:p w14:paraId="32E2BDFC" w14:textId="77777777" w:rsidR="00063287" w:rsidRDefault="00063287" w:rsidP="00063287">
      <w:pPr>
        <w:spacing w:after="0" w:line="265" w:lineRule="auto"/>
        <w:ind w:left="567" w:hanging="10"/>
        <w:jc w:val="both"/>
      </w:pPr>
      <w:r>
        <w:t>Αφού διαπιστώθηκε η νόμιμη απαρτία, άρχισε η Συνεδρίαση.</w:t>
      </w:r>
    </w:p>
    <w:p w14:paraId="3F9F4DA7" w14:textId="77777777" w:rsidR="00063287" w:rsidRDefault="00DF7DA4" w:rsidP="00063287">
      <w:pPr>
        <w:spacing w:after="174"/>
        <w:ind w:left="379"/>
      </w:pPr>
      <w:r>
        <w:rPr>
          <w:noProof/>
        </w:rPr>
        <mc:AlternateContent>
          <mc:Choice Requires="wpg">
            <w:drawing>
              <wp:inline distT="0" distB="0" distL="0" distR="0" wp14:anchorId="39D56CB1" wp14:editId="4BB797A5">
                <wp:extent cx="5140960" cy="8890"/>
                <wp:effectExtent l="0" t="0" r="2540" b="10160"/>
                <wp:docPr id="1040541129" name="Group 8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0960" cy="8890"/>
                          <a:chOff x="0" y="0"/>
                          <a:chExt cx="51407" cy="91"/>
                        </a:xfrm>
                      </wpg:grpSpPr>
                      <wps:wsp>
                        <wps:cNvPr id="2020880343" name="Shape 8416"/>
                        <wps:cNvSpPr>
                          <a:spLocks/>
                        </wps:cNvSpPr>
                        <wps:spPr bwMode="auto">
                          <a:xfrm>
                            <a:off x="0" y="0"/>
                            <a:ext cx="51407" cy="91"/>
                          </a:xfrm>
                          <a:custGeom>
                            <a:avLst/>
                            <a:gdLst>
                              <a:gd name="T0" fmla="*/ 0 w 5140746"/>
                              <a:gd name="T1" fmla="*/ 4572 h 9144"/>
                              <a:gd name="T2" fmla="*/ 5140746 w 5140746"/>
                              <a:gd name="T3" fmla="*/ 4572 h 9144"/>
                            </a:gdLst>
                            <a:ahLst/>
                            <a:cxnLst>
                              <a:cxn ang="0">
                                <a:pos x="T0" y="T1"/>
                              </a:cxn>
                              <a:cxn ang="0">
                                <a:pos x="T2" y="T3"/>
                              </a:cxn>
                            </a:cxnLst>
                            <a:rect l="0" t="0" r="r" b="b"/>
                            <a:pathLst>
                              <a:path w="5140746" h="9144">
                                <a:moveTo>
                                  <a:pt x="0" y="4572"/>
                                </a:moveTo>
                                <a:lnTo>
                                  <a:pt x="5140746" y="4572"/>
                                </a:lnTo>
                              </a:path>
                            </a:pathLst>
                          </a:custGeom>
                          <a:noFill/>
                          <a:ln w="9144">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41B151E9" id="Group 8417" o:spid="_x0000_s1026" style="width:404.8pt;height:.7pt;mso-position-horizontal-relative:char;mso-position-vertical-relative:line" coordsize="51407,91"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">
                <v:shape id="Shape 8416" o:spid="_x0000_s1027" style="position:absolute;width:51407;height:91;visibility:visible;mso-wrap-style:square;v-text-anchor:top" coordsize="5140746,914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" path="m,4572r5140746,e" filled="f" fillcolor="black" strokeweight=".72pt">
                  <v:stroke miterlimit="1" joinstyle="miter"/>
                  <v:path arrowok="t" o:connecttype="custom" o:connectlocs="0,46;51407,46" o:connectangles="0,0"/>
                </v:shape>
                <w10:anchorlock/>
              </v:group>
            </w:pict>
          </mc:Fallback>
        </mc:AlternateContent>
      </w:r>
    </w:p>
    <w:p w14:paraId="5D72E917" w14:textId="77777777" w:rsidR="00063287" w:rsidRDefault="00063287" w:rsidP="00063287">
      <w:pPr>
        <w:spacing w:after="193" w:line="265" w:lineRule="auto"/>
        <w:ind w:left="1114" w:right="120" w:hanging="619"/>
        <w:jc w:val="both"/>
      </w:pPr>
      <w:r>
        <w:t>ΘΕΜΑ : Έγκριση για χορήγηση άδειας στην κ.Αναστασάκη Αικατερίνη ΤΕ Νοσηλεύτρια της ΝΜ Μολάων και μεταπτυχιακή Φοιτήτρια στο ΕΑΠ, στο πλαίσιο εκπόνησης διπλωματικής εργασίας με τη διακίνηση Ερωτηματολογίων με θέμα:«Οι διατροφικές συνήθειες διαβητικών και μη ασθενών με Χρόνια Νεφρική Νόσο Τελικού Σταδίου που υποβάλλονται σε αιμοκάθαρση».</w:t>
      </w:r>
    </w:p>
    <w:p w14:paraId="1C650700" w14:textId="77777777" w:rsidR="00E919F6" w:rsidRDefault="00063287" w:rsidP="00E919F6">
      <w:pPr>
        <w:spacing w:after="0" w:line="265" w:lineRule="auto"/>
        <w:ind w:left="1099" w:hanging="730"/>
        <w:jc w:val="both"/>
      </w:pPr>
      <w:r>
        <w:t>Σχετ:</w:t>
      </w:r>
      <w:r w:rsidR="00E919F6">
        <w:t xml:space="preserve">  </w:t>
      </w:r>
      <w:r>
        <w:t>α) Η αριθ.πρωτ: 9775/15-10-2021 Αίτηση χορήγησης άδειας στην κ. Αναστασάκη Αικατερίνη ΤΕ Νοσηλεύτρια της ΝΜ Μολάων και μεταπτυχιακή Φοιτήτρια στο ΕΑΠ, στο πλαίσιο εκπόνησης διπλωματικής εργασίας με τη διακίνηση Ερωτηματολογίων με θέμα:« οι διατροφικές συνήθειες διαβητικών και μη ασθενών με Χρόνια Νεφρική Νόσο Τελικού Σταδίου που υποβάλλονται σε αιμοκάθαρση»,</w:t>
      </w:r>
    </w:p>
    <w:p w14:paraId="6ACA5733" w14:textId="77777777" w:rsidR="00063287" w:rsidRDefault="00E919F6" w:rsidP="00E919F6">
      <w:pPr>
        <w:spacing w:after="0" w:line="265" w:lineRule="auto"/>
        <w:ind w:left="1099" w:hanging="730"/>
        <w:jc w:val="both"/>
      </w:pPr>
      <w:r>
        <w:t xml:space="preserve">            </w:t>
      </w:r>
      <w:r w:rsidR="00063287">
        <w:t>β)Ερωτηματολόγιο</w:t>
      </w:r>
    </w:p>
    <w:p w14:paraId="6F803550" w14:textId="77777777" w:rsidR="00063287" w:rsidRDefault="00063287" w:rsidP="00063287">
      <w:pPr>
        <w:spacing w:after="217" w:line="323" w:lineRule="auto"/>
        <w:ind w:left="379" w:hanging="10"/>
        <w:jc w:val="both"/>
      </w:pPr>
      <w:r>
        <w:t>Λαβών το λόγο ο κ.Μπακίδης Σοφοκλής ως αναπληρών τον πρόεδρ</w:t>
      </w:r>
      <w:r w:rsidR="00E919F6">
        <w:t xml:space="preserve"> </w:t>
      </w:r>
      <w:r>
        <w:t>ο κ.Αλεξίου Στ., θέτει υπόψη των μελών του Επιστημονικού Συμβουλίου τα παρακάτω:</w:t>
      </w:r>
    </w:p>
    <w:p w14:paraId="248A2C95" w14:textId="77777777" w:rsidR="00063287" w:rsidRDefault="00063287" w:rsidP="00E919F6">
      <w:pPr>
        <w:spacing w:after="34" w:line="219" w:lineRule="auto"/>
        <w:ind w:left="394"/>
        <w:jc w:val="both"/>
      </w:pPr>
      <w:r>
        <w:t>α)Η κ. Αναστασάκη Αικατερίνη ΤΕ Νοσηλεύτρια της ΜΤΝ του Νοσοκομείου Μολάων &amp; μεταπτυχιακή Φοιτήτρια του Ελληνικού Ανοικτού Πανεπιστημίου, με την ανωτέρω (α') σχετική αίτησή της, ζητά έγκριση να της επιτραπεί η διακίνηση ερωτηματολογίων στη Μ.Τ.Ν. και συγκεκριμένα σε ασθενείς με τελικού σταδίου χρόνια νεφρική νόσο που υποβάλλονται σε αιμοκάθαρση, στο πλαίσιο εκπόνησης διπλωματικής εργασίας με τίτλο: «οι διατροφικές συνήθειες διαβητικών και μη ασθενών με Χρόνια Νεφρική Νόσο Τελικού Σταδίου που υποβάλλονται σε αιμοκάθαρση», προκειμένου για την ολοκλήρωση του Μεταπτυχιακού προγράμματος «Διαχείριση γήρανσης και χρόνιων νοσημάτων» του Ε.Α.Π. που παρακολουθεί, υπό την εποπτεία του καθηγητή της κ.Γριβέα Ιωάννη Δ/ντή Νεφρολογίας του Νοσοκομείου ΝΙΜΙΤΣ.</w:t>
      </w:r>
    </w:p>
    <w:p w14:paraId="63DD26F8" w14:textId="77777777" w:rsidR="00E919F6" w:rsidRDefault="00E919F6" w:rsidP="00E919F6">
      <w:pPr>
        <w:spacing w:after="34" w:line="219" w:lineRule="auto"/>
        <w:ind w:left="-1" w:right="326" w:firstLine="4"/>
        <w:jc w:val="both"/>
      </w:pPr>
      <w:r>
        <w:t xml:space="preserve">        </w:t>
      </w:r>
      <w:r w:rsidR="00063287">
        <w:t>β) Επισυνάπτει το σχετικό ερωτηματολόγιο.</w:t>
      </w:r>
    </w:p>
    <w:p w14:paraId="362CE5F1" w14:textId="77777777" w:rsidR="00063287" w:rsidRDefault="00E919F6" w:rsidP="00E919F6">
      <w:pPr>
        <w:spacing w:after="34" w:line="219" w:lineRule="auto"/>
        <w:ind w:left="-1" w:right="326" w:firstLine="4"/>
        <w:jc w:val="both"/>
      </w:pPr>
      <w:r>
        <w:t xml:space="preserve"> </w:t>
      </w:r>
      <w:r w:rsidR="00063287">
        <w:t xml:space="preserve">Επίσης -όπως αναφέρει στην αίτησή της- η συλλογή των δεδομένων/στοιχείων θα </w:t>
      </w:r>
      <w:r>
        <w:t xml:space="preserve">   </w:t>
      </w:r>
      <w:r w:rsidR="00063287">
        <w:t>γίνει από την ίδια, δίχως να διαταραχθεί η ομαλή λειτουργία του τμήματος, θα τηρηθεί η ανωνυμία των ασθενών και θα ληφθεί η ενυπόγραφη άδειά τους. Επιπλέον το Νοσοκομείο δεν θα επιβαρυνθεί οικονομικά για τη διεξαγωγή της μελέτης.</w:t>
      </w:r>
    </w:p>
    <w:p w14:paraId="737E0CF7" w14:textId="77777777" w:rsidR="00063287" w:rsidRDefault="00063287" w:rsidP="00063287">
      <w:pPr>
        <w:spacing w:after="0"/>
        <w:ind w:left="10" w:right="336" w:hanging="10"/>
        <w:jc w:val="center"/>
      </w:pPr>
      <w:r>
        <w:rPr>
          <w:sz w:val="24"/>
        </w:rPr>
        <w:t>Το Επιστημονικό Συμβούλιο</w:t>
      </w:r>
    </w:p>
    <w:p w14:paraId="45C44555" w14:textId="77777777" w:rsidR="00063287" w:rsidRDefault="00063287" w:rsidP="00063287">
      <w:pPr>
        <w:spacing w:after="34" w:line="219" w:lineRule="auto"/>
        <w:ind w:left="-1" w:right="326" w:firstLine="4"/>
        <w:jc w:val="both"/>
      </w:pPr>
      <w:r>
        <w:t>Αφού άκουσε τα παραπάνω, Ομόφωνα</w:t>
      </w:r>
    </w:p>
    <w:p w14:paraId="15A4B369" w14:textId="77777777" w:rsidR="00063287" w:rsidRDefault="00063287" w:rsidP="00063287">
      <w:pPr>
        <w:spacing w:after="0"/>
        <w:ind w:left="10" w:right="341" w:hanging="10"/>
        <w:jc w:val="center"/>
      </w:pPr>
      <w:r>
        <w:rPr>
          <w:sz w:val="24"/>
        </w:rPr>
        <w:t>Αποφασίζει</w:t>
      </w:r>
    </w:p>
    <w:p w14:paraId="6A837B57" w14:textId="77777777" w:rsidR="00063287" w:rsidRDefault="00063287" w:rsidP="00063287">
      <w:pPr>
        <w:spacing w:after="34" w:line="219" w:lineRule="auto"/>
        <w:ind w:left="-1" w:right="326" w:firstLine="4"/>
        <w:jc w:val="both"/>
      </w:pPr>
      <w:r>
        <w:t>Εγκρίνει την διεξαγωγή της διακίνηση ερωτηματολογίων στη Μ.Τ.Ν. και συγκεκριμένα σε ασθενείς με τελικού σταδίου χρόνια νεφρική νόσο που υποβάλλονται σε αιμοκάθαρση, από την Νοσηλεύτρια ΤΕ κ.Αναστασάκη Αικατερίνη στο πλαίσιο εκπόνησης ερευνητικής μελέτης με τίτλο: «οι διατροφικές συνήθειες διαβητικών και μη ασθενών με Χρόνια Νεφρική Νόσο Τελικού Σταδίου που υποβάλλονται σε αιμοκάθαρση», για την ολοκλήρωση του Μεταπτυχιακού προγράμματος «Διαχείριση γήρανσης και χρόνιων νοσημάτων» του Ε.Α.Π. που παρακολουθεί.</w:t>
      </w:r>
    </w:p>
    <w:p w14:paraId="511F9B49" w14:textId="77777777" w:rsidR="00063287" w:rsidRDefault="00063287" w:rsidP="00E919F6">
      <w:pPr>
        <w:spacing w:after="227" w:line="219" w:lineRule="auto"/>
        <w:ind w:right="326"/>
        <w:jc w:val="both"/>
      </w:pPr>
      <w:r>
        <w:t>Απαραίτητη προϋπόθεση η συλλογή των δεδομένων/στοιχείων να γίνει από την ίδια, δίχως να διαταραχθεί η ομαλή λειτουργία του τμήματος, να τηρηθεί η ανωνυμία των ασθενών και να ληφθεί η ενυπόγραφη άδειά τους. Επιπλέον το Νοσοκομείο δεν θα επιβαρυνθεί οικονομικά για τη διεξαγωγή της μελέτης.</w:t>
      </w:r>
    </w:p>
    <w:p w14:paraId="449521D3" w14:textId="77777777" w:rsidR="00063287" w:rsidRDefault="00063287" w:rsidP="00063287">
      <w:pPr>
        <w:spacing w:after="723" w:line="219" w:lineRule="auto"/>
        <w:ind w:left="-1" w:right="326" w:firstLine="4"/>
        <w:jc w:val="both"/>
      </w:pPr>
      <w:r>
        <w:t>Η παρούσα κηρύσσεται αμέσως εκτελεστή.</w:t>
      </w:r>
    </w:p>
    <w:p w14:paraId="283F817B" w14:textId="77777777" w:rsidR="00063287" w:rsidRDefault="00063287" w:rsidP="00063287">
      <w:pPr>
        <w:spacing w:after="0"/>
        <w:ind w:left="682"/>
        <w:jc w:val="center"/>
      </w:pPr>
      <w:r>
        <w:rPr>
          <w:sz w:val="20"/>
        </w:rPr>
        <w:t>Για το Επιστημονικό Συμβούλιο</w:t>
      </w:r>
    </w:p>
    <w:p w14:paraId="27571FC1" w14:textId="77777777" w:rsidR="00063287" w:rsidRDefault="00063287" w:rsidP="00063287">
      <w:pPr>
        <w:spacing w:after="168"/>
        <w:ind w:left="2751"/>
      </w:pPr>
      <w:r>
        <w:rPr>
          <w:noProof/>
          <w:lang w:eastAsia="el-GR"/>
        </w:rPr>
        <w:drawing>
          <wp:inline distT="0" distB="0" distL="0" distR="0" wp14:anchorId="5D416A82" wp14:editId="319FE7B3">
            <wp:extent cx="2250265" cy="487691"/>
            <wp:effectExtent l="0" t="0" r="0" b="0"/>
            <wp:docPr id="8418" name="Picture 8418"/>
            <wp:cNvGraphicFramePr/>
            <a:graphic xmlns:a="http://schemas.openxmlformats.org/drawingml/2006/main">
              <a:graphicData uri="http://schemas.openxmlformats.org/drawingml/2006/picture">
                <pic:pic xmlns:pic="http://schemas.openxmlformats.org/drawingml/2006/picture">
                  <pic:nvPicPr>
                    <pic:cNvPr id="8418" name="Picture 8418"/>
                    <pic:cNvPicPr/>
                  </pic:nvPicPr>
                  <pic:blipFill>
                    <a:blip r:embed="rId59" cstate="print"/>
                    <a:stretch>
                      <a:fillRect/>
                    </a:stretch>
                  </pic:blipFill>
                  <pic:spPr>
                    <a:xfrm>
                      <a:off x="0" y="0"/>
                      <a:ext cx="2250265" cy="487691"/>
                    </a:xfrm>
                    <a:prstGeom prst="rect">
                      <a:avLst/>
                    </a:prstGeom>
                  </pic:spPr>
                </pic:pic>
              </a:graphicData>
            </a:graphic>
          </wp:inline>
        </w:drawing>
      </w:r>
    </w:p>
    <w:p w14:paraId="546A014F" w14:textId="77777777" w:rsidR="00063287" w:rsidRPr="00063287" w:rsidRDefault="00063287" w:rsidP="00063287">
      <w:pPr>
        <w:pStyle w:val="2"/>
        <w:rPr>
          <w:rFonts w:ascii="Times New Roman" w:hAnsi="Times New Roman" w:cs="Times New Roman"/>
          <w:b w:val="0"/>
          <w:color w:val="auto"/>
          <w:sz w:val="20"/>
          <w:szCs w:val="20"/>
        </w:rPr>
      </w:pPr>
      <w:r>
        <w:rPr>
          <w:rFonts w:ascii="Times New Roman" w:hAnsi="Times New Roman" w:cs="Times New Roman"/>
          <w:b w:val="0"/>
          <w:color w:val="auto"/>
          <w:sz w:val="20"/>
          <w:szCs w:val="20"/>
        </w:rPr>
        <w:t xml:space="preserve">                                            </w:t>
      </w:r>
      <w:bookmarkStart w:id="86" w:name="_Toc93415795"/>
      <w:r w:rsidRPr="00063287">
        <w:rPr>
          <w:rFonts w:ascii="Times New Roman" w:hAnsi="Times New Roman" w:cs="Times New Roman"/>
          <w:b w:val="0"/>
          <w:color w:val="auto"/>
          <w:sz w:val="20"/>
          <w:szCs w:val="20"/>
        </w:rPr>
        <w:t>ΜΠΑΚΙΔΗΣ ΣΟΦΟΚΛΗΣ Δ/ΝΤΗΣ ΠΑΘΟΛΟΓΟΣ</w:t>
      </w:r>
      <w:bookmarkEnd w:id="86"/>
    </w:p>
    <w:p w14:paraId="01C11782" w14:textId="77777777" w:rsidR="00063287" w:rsidRDefault="00063287" w:rsidP="00063287">
      <w:pPr>
        <w:spacing w:after="0"/>
        <w:ind w:right="178"/>
        <w:jc w:val="right"/>
        <w:rPr>
          <w:sz w:val="26"/>
        </w:rPr>
      </w:pPr>
    </w:p>
    <w:p w14:paraId="67AF879A" w14:textId="77777777" w:rsidR="00063287" w:rsidRDefault="00063287" w:rsidP="00063287">
      <w:pPr>
        <w:spacing w:after="0"/>
        <w:ind w:right="178"/>
        <w:jc w:val="right"/>
        <w:rPr>
          <w:sz w:val="26"/>
        </w:rPr>
      </w:pPr>
    </w:p>
    <w:p w14:paraId="53F213AF" w14:textId="77777777" w:rsidR="00063287" w:rsidRDefault="00063287" w:rsidP="00063287">
      <w:pPr>
        <w:spacing w:after="0"/>
        <w:ind w:right="178"/>
        <w:jc w:val="right"/>
        <w:rPr>
          <w:sz w:val="26"/>
        </w:rPr>
      </w:pPr>
    </w:p>
    <w:p w14:paraId="08EA1145" w14:textId="77777777" w:rsidR="00063287" w:rsidRDefault="00063287" w:rsidP="00063287">
      <w:pPr>
        <w:spacing w:after="0"/>
        <w:ind w:right="178"/>
        <w:jc w:val="right"/>
        <w:rPr>
          <w:sz w:val="26"/>
        </w:rPr>
      </w:pPr>
    </w:p>
    <w:p w14:paraId="16A53EBD" w14:textId="77777777" w:rsidR="00063287" w:rsidRDefault="00063287" w:rsidP="00063287">
      <w:pPr>
        <w:spacing w:after="0"/>
        <w:ind w:right="178"/>
        <w:jc w:val="right"/>
        <w:rPr>
          <w:sz w:val="26"/>
        </w:rPr>
      </w:pPr>
    </w:p>
    <w:p w14:paraId="5C6494C0" w14:textId="77777777" w:rsidR="00063287" w:rsidRDefault="00063287" w:rsidP="00063287">
      <w:pPr>
        <w:spacing w:after="0"/>
        <w:ind w:right="178"/>
        <w:jc w:val="right"/>
        <w:rPr>
          <w:sz w:val="26"/>
        </w:rPr>
      </w:pPr>
    </w:p>
    <w:p w14:paraId="19AB7D84" w14:textId="77777777" w:rsidR="00063287" w:rsidRDefault="00063287" w:rsidP="00063287">
      <w:pPr>
        <w:spacing w:after="0"/>
        <w:ind w:right="178"/>
        <w:jc w:val="right"/>
      </w:pPr>
      <w:r w:rsidRPr="00E919F6">
        <w:rPr>
          <w:b/>
          <w:noProof/>
          <w:lang w:eastAsia="el-GR"/>
        </w:rPr>
        <w:drawing>
          <wp:inline distT="0" distB="0" distL="0" distR="0" wp14:anchorId="5E889C23" wp14:editId="39DAC9F3">
            <wp:extent cx="439070" cy="106681"/>
            <wp:effectExtent l="0" t="0" r="0" b="0"/>
            <wp:docPr id="8421" name="Picture 8421"/>
            <wp:cNvGraphicFramePr/>
            <a:graphic xmlns:a="http://schemas.openxmlformats.org/drawingml/2006/main">
              <a:graphicData uri="http://schemas.openxmlformats.org/drawingml/2006/picture">
                <pic:pic xmlns:pic="http://schemas.openxmlformats.org/drawingml/2006/picture">
                  <pic:nvPicPr>
                    <pic:cNvPr id="8421" name="Picture 8421"/>
                    <pic:cNvPicPr/>
                  </pic:nvPicPr>
                  <pic:blipFill>
                    <a:blip r:embed="rId60" cstate="print"/>
                    <a:stretch>
                      <a:fillRect/>
                    </a:stretch>
                  </pic:blipFill>
                  <pic:spPr>
                    <a:xfrm>
                      <a:off x="0" y="0"/>
                      <a:ext cx="439070" cy="106681"/>
                    </a:xfrm>
                    <a:prstGeom prst="rect">
                      <a:avLst/>
                    </a:prstGeom>
                  </pic:spPr>
                </pic:pic>
              </a:graphicData>
            </a:graphic>
          </wp:inline>
        </w:drawing>
      </w:r>
      <w:r>
        <w:rPr>
          <w:sz w:val="26"/>
        </w:rPr>
        <w:t>04/11/2021</w:t>
      </w:r>
    </w:p>
    <w:p w14:paraId="62FAFCC7" w14:textId="77777777" w:rsidR="00063287" w:rsidRPr="00063287" w:rsidRDefault="00063287" w:rsidP="00063287">
      <w:pPr>
        <w:spacing w:after="261"/>
        <w:ind w:left="149" w:hanging="10"/>
        <w:jc w:val="both"/>
        <w:rPr>
          <w:rFonts w:ascii="Times New Roman" w:hAnsi="Times New Roman" w:cs="Times New Roman"/>
          <w:sz w:val="24"/>
          <w:szCs w:val="24"/>
        </w:rPr>
      </w:pPr>
      <w:r w:rsidRPr="00063287">
        <w:rPr>
          <w:rFonts w:ascii="Times New Roman" w:hAnsi="Times New Roman" w:cs="Times New Roman"/>
          <w:sz w:val="24"/>
          <w:szCs w:val="24"/>
        </w:rPr>
        <w:t>Κυρία Αναστασάκη,</w:t>
      </w:r>
    </w:p>
    <w:p w14:paraId="51C0579A" w14:textId="77777777" w:rsidR="00063287" w:rsidRPr="00063287" w:rsidRDefault="00063287" w:rsidP="00063287">
      <w:pPr>
        <w:spacing w:after="362" w:line="216" w:lineRule="auto"/>
        <w:ind w:left="119" w:right="124"/>
        <w:jc w:val="both"/>
        <w:rPr>
          <w:rFonts w:ascii="Times New Roman" w:hAnsi="Times New Roman" w:cs="Times New Roman"/>
          <w:sz w:val="24"/>
          <w:szCs w:val="24"/>
        </w:rPr>
      </w:pPr>
      <w:r w:rsidRPr="00063287">
        <w:rPr>
          <w:rFonts w:ascii="Times New Roman" w:hAnsi="Times New Roman" w:cs="Times New Roman"/>
          <w:sz w:val="24"/>
          <w:szCs w:val="24"/>
        </w:rPr>
        <w:t>Τόσο εγώ όσο και η κ. Ρόχας-Χιλ Ανδρέα Παόλα, καθηγήτρια Βιολογίας-Βιοχημείας του τμήματος Νοσηλευτικής του Πανεπιστημίου Πελοποννήσου και επιβλέπουσα καθηγήτρια της διδακτορικής μου διατριβής με τίτλο: «ΔΙΕΡΕΥΝΗΣΗ ΤΗΣ ΕΠΙΔΡΑΣΗΣ ΤΩΝ ΕΝΔΟΓΕΝΩΝ ΚΑΙ ΕΞΩΓΕΝΩΝ ΤΕΛΙΚΩΝ ΠΡΟΪΟΝΤΩΝ ΠΡΟΧΩΡΗΜΕΝΗΣ ΓΛΥΚΟΖΥΛΙΩΣΗΣ (AGEs) ΣΤΗΝ ΠΑΘΟΓΕΝΕΙΑ Κ</w:t>
      </w:r>
      <w:r w:rsidR="00E919F6">
        <w:rPr>
          <w:rFonts w:ascii="Times New Roman" w:hAnsi="Times New Roman" w:cs="Times New Roman"/>
          <w:sz w:val="24"/>
          <w:szCs w:val="24"/>
        </w:rPr>
        <w:t>ΑΙ ΕΞΕΛΙΞΗ ΤΗΣ ΧΡΟΝΙΑΣ ΝΕΦΡΙΚΗ</w:t>
      </w:r>
      <w:r w:rsidRPr="00063287">
        <w:rPr>
          <w:rFonts w:ascii="Times New Roman" w:hAnsi="Times New Roman" w:cs="Times New Roman"/>
          <w:sz w:val="24"/>
          <w:szCs w:val="24"/>
        </w:rPr>
        <w:t>Σ ΝΟΣΟΥ» θα θέλαμε να σας ευχαριστήσουμε για το ενδιαφέρον σας να χρησιμοποιήσετε το ερωτηματολόγιο που δημιουργήθηκε, σταθμίστηκε και χρησιμοποιήθηκε κατά την εκπόνηση της συγκεκριμένης μελέτης.</w:t>
      </w:r>
    </w:p>
    <w:p w14:paraId="5AED8BB5" w14:textId="77777777" w:rsidR="00063287" w:rsidRPr="00063287" w:rsidRDefault="00063287" w:rsidP="00063287">
      <w:pPr>
        <w:spacing w:after="609"/>
        <w:ind w:right="-72"/>
        <w:jc w:val="both"/>
        <w:rPr>
          <w:rFonts w:ascii="Times New Roman" w:hAnsi="Times New Roman" w:cs="Times New Roman"/>
          <w:sz w:val="24"/>
          <w:szCs w:val="24"/>
        </w:rPr>
      </w:pPr>
      <w:r w:rsidRPr="00063287">
        <w:rPr>
          <w:rFonts w:ascii="Times New Roman" w:hAnsi="Times New Roman" w:cs="Times New Roman"/>
          <w:noProof/>
          <w:sz w:val="24"/>
          <w:szCs w:val="24"/>
          <w:lang w:eastAsia="el-GR"/>
        </w:rPr>
        <w:drawing>
          <wp:anchor distT="0" distB="0" distL="114300" distR="114300" simplePos="0" relativeHeight="251661312" behindDoc="0" locked="0" layoutInCell="1" allowOverlap="0" wp14:anchorId="198243F3" wp14:editId="35757E7F">
            <wp:simplePos x="0" y="0"/>
            <wp:positionH relativeFrom="page">
              <wp:posOffset>6720210</wp:posOffset>
            </wp:positionH>
            <wp:positionV relativeFrom="page">
              <wp:posOffset>4166665</wp:posOffset>
            </wp:positionV>
            <wp:extent cx="3049" cy="3048"/>
            <wp:effectExtent l="0" t="0" r="0" b="0"/>
            <wp:wrapSquare wrapText="bothSides"/>
            <wp:docPr id="4986" name="Picture 4986"/>
            <wp:cNvGraphicFramePr/>
            <a:graphic xmlns:a="http://schemas.openxmlformats.org/drawingml/2006/main">
              <a:graphicData uri="http://schemas.openxmlformats.org/drawingml/2006/picture">
                <pic:pic xmlns:pic="http://schemas.openxmlformats.org/drawingml/2006/picture">
                  <pic:nvPicPr>
                    <pic:cNvPr id="4986" name="Picture 4986"/>
                    <pic:cNvPicPr/>
                  </pic:nvPicPr>
                  <pic:blipFill>
                    <a:blip r:embed="rId61"/>
                    <a:stretch>
                      <a:fillRect/>
                    </a:stretch>
                  </pic:blipFill>
                  <pic:spPr>
                    <a:xfrm>
                      <a:off x="0" y="0"/>
                      <a:ext cx="3049" cy="3048"/>
                    </a:xfrm>
                    <a:prstGeom prst="rect">
                      <a:avLst/>
                    </a:prstGeom>
                  </pic:spPr>
                </pic:pic>
              </a:graphicData>
            </a:graphic>
          </wp:anchor>
        </w:drawing>
      </w:r>
      <w:r w:rsidRPr="00063287">
        <w:rPr>
          <w:rFonts w:ascii="Times New Roman" w:hAnsi="Times New Roman" w:cs="Times New Roman"/>
          <w:sz w:val="24"/>
          <w:szCs w:val="24"/>
        </w:rPr>
        <w:t xml:space="preserve">Έχετε τη συγκατάθεσή μας να χρησιμοποιήσετε το </w:t>
      </w:r>
      <w:r w:rsidRPr="00063287">
        <w:rPr>
          <w:rFonts w:ascii="Times New Roman" w:hAnsi="Times New Roman" w:cs="Times New Roman"/>
          <w:noProof/>
          <w:sz w:val="24"/>
          <w:szCs w:val="24"/>
          <w:lang w:eastAsia="el-GR"/>
        </w:rPr>
        <w:drawing>
          <wp:inline distT="0" distB="0" distL="0" distR="0" wp14:anchorId="778290F8" wp14:editId="67007B31">
            <wp:extent cx="79277" cy="18288"/>
            <wp:effectExtent l="0" t="0" r="0" b="0"/>
            <wp:docPr id="4985" name="Picture 4985"/>
            <wp:cNvGraphicFramePr/>
            <a:graphic xmlns:a="http://schemas.openxmlformats.org/drawingml/2006/main">
              <a:graphicData uri="http://schemas.openxmlformats.org/drawingml/2006/picture">
                <pic:pic xmlns:pic="http://schemas.openxmlformats.org/drawingml/2006/picture">
                  <pic:nvPicPr>
                    <pic:cNvPr id="4985" name="Picture 4985"/>
                    <pic:cNvPicPr/>
                  </pic:nvPicPr>
                  <pic:blipFill>
                    <a:blip r:embed="rId62"/>
                    <a:stretch>
                      <a:fillRect/>
                    </a:stretch>
                  </pic:blipFill>
                  <pic:spPr>
                    <a:xfrm>
                      <a:off x="0" y="0"/>
                      <a:ext cx="79277" cy="18288"/>
                    </a:xfrm>
                    <a:prstGeom prst="rect">
                      <a:avLst/>
                    </a:prstGeom>
                  </pic:spPr>
                </pic:pic>
              </a:graphicData>
            </a:graphic>
          </wp:inline>
        </w:drawing>
      </w:r>
      <w:r w:rsidRPr="00063287">
        <w:rPr>
          <w:rFonts w:ascii="Times New Roman" w:hAnsi="Times New Roman" w:cs="Times New Roman"/>
          <w:sz w:val="24"/>
          <w:szCs w:val="24"/>
        </w:rPr>
        <w:t>ερωτηματολόγιο κατά την εκπόνηση της διπλωματικής σας εργασίας με τίτλο: «ΟΙ ΔΙΑΤΡΟΦΙΚΕΣ ΣΥΝΗΘΕΙΕΣ ΔΙΑΒΗΤΙΚΩΝ ΚΑΙ ΜΗ ΑΣΘΕΝΩΝ ΜΕ ΧΡΟΝΙΑ</w:t>
      </w:r>
      <w:r w:rsidR="00E919F6">
        <w:rPr>
          <w:rFonts w:ascii="Times New Roman" w:hAnsi="Times New Roman" w:cs="Times New Roman"/>
          <w:sz w:val="24"/>
          <w:szCs w:val="24"/>
        </w:rPr>
        <w:t xml:space="preserve"> ΝΕΦΡΙΚΗ ΝΟΣΟ ΤΕΛΙΚΟΥ ΣΤΑΔΙΟΥ ΠΟΥ ΥΠΟΒΑΛΛΟΝΤΑΙ ΣΕ ΑΙΜΟΚΑΘΑΡΣΗ</w:t>
      </w:r>
      <w:r w:rsidRPr="00063287">
        <w:rPr>
          <w:rFonts w:ascii="Times New Roman" w:hAnsi="Times New Roman" w:cs="Times New Roman"/>
          <w:sz w:val="24"/>
          <w:szCs w:val="24"/>
        </w:rPr>
        <w:t>» που εκπονείται στα πλαίσια του Μεταπτυχιακού Προγράμματος Σπο</w:t>
      </w:r>
      <w:r w:rsidR="00E919F6">
        <w:rPr>
          <w:rFonts w:ascii="Times New Roman" w:hAnsi="Times New Roman" w:cs="Times New Roman"/>
          <w:sz w:val="24"/>
          <w:szCs w:val="24"/>
        </w:rPr>
        <w:t>υ</w:t>
      </w:r>
      <w:r w:rsidRPr="00063287">
        <w:rPr>
          <w:rFonts w:ascii="Times New Roman" w:hAnsi="Times New Roman" w:cs="Times New Roman"/>
          <w:sz w:val="24"/>
          <w:szCs w:val="24"/>
        </w:rPr>
        <w:t>δών «Διαχείριση Γήρανσης και Χρόνιων Νοσημάτων» του Ελληνικού Ανοιχτού Πανεπιστημίου.</w:t>
      </w:r>
      <w:r w:rsidRPr="00063287">
        <w:rPr>
          <w:rFonts w:ascii="Times New Roman" w:hAnsi="Times New Roman" w:cs="Times New Roman"/>
          <w:noProof/>
          <w:sz w:val="24"/>
          <w:szCs w:val="24"/>
          <w:lang w:eastAsia="el-GR"/>
        </w:rPr>
        <w:drawing>
          <wp:inline distT="0" distB="0" distL="0" distR="0" wp14:anchorId="188305CF" wp14:editId="7582851A">
            <wp:extent cx="6098" cy="6096"/>
            <wp:effectExtent l="0" t="0" r="0" b="0"/>
            <wp:docPr id="4987" name="Picture 4987"/>
            <wp:cNvGraphicFramePr/>
            <a:graphic xmlns:a="http://schemas.openxmlformats.org/drawingml/2006/main">
              <a:graphicData uri="http://schemas.openxmlformats.org/drawingml/2006/picture">
                <pic:pic xmlns:pic="http://schemas.openxmlformats.org/drawingml/2006/picture">
                  <pic:nvPicPr>
                    <pic:cNvPr id="4987" name="Picture 4987"/>
                    <pic:cNvPicPr/>
                  </pic:nvPicPr>
                  <pic:blipFill>
                    <a:blip r:embed="rId63"/>
                    <a:stretch>
                      <a:fillRect/>
                    </a:stretch>
                  </pic:blipFill>
                  <pic:spPr>
                    <a:xfrm>
                      <a:off x="0" y="0"/>
                      <a:ext cx="6098" cy="6096"/>
                    </a:xfrm>
                    <a:prstGeom prst="rect">
                      <a:avLst/>
                    </a:prstGeom>
                  </pic:spPr>
                </pic:pic>
              </a:graphicData>
            </a:graphic>
          </wp:inline>
        </w:drawing>
      </w:r>
    </w:p>
    <w:p w14:paraId="661573A5" w14:textId="77777777" w:rsidR="00063287" w:rsidRPr="00063287" w:rsidRDefault="00063287" w:rsidP="00063287">
      <w:pPr>
        <w:spacing w:after="607" w:line="216" w:lineRule="auto"/>
        <w:ind w:left="119" w:right="124"/>
        <w:jc w:val="both"/>
        <w:rPr>
          <w:rFonts w:ascii="Times New Roman" w:hAnsi="Times New Roman" w:cs="Times New Roman"/>
          <w:sz w:val="24"/>
          <w:szCs w:val="24"/>
        </w:rPr>
      </w:pPr>
      <w:r w:rsidRPr="00063287">
        <w:rPr>
          <w:rFonts w:ascii="Times New Roman" w:hAnsi="Times New Roman" w:cs="Times New Roman"/>
          <w:sz w:val="24"/>
          <w:szCs w:val="24"/>
        </w:rPr>
        <w:t>Σας εύχομαι καλή επιτυχία στη μελέτη σας και είμαι στη διάθεσή σας για οποιαδήποτε διευκρίνηση.</w:t>
      </w:r>
    </w:p>
    <w:p w14:paraId="6002796D" w14:textId="77777777" w:rsidR="00E919F6" w:rsidRDefault="00063287" w:rsidP="00E919F6">
      <w:pPr>
        <w:spacing w:after="620" w:line="216" w:lineRule="auto"/>
        <w:ind w:left="119" w:right="124"/>
        <w:jc w:val="both"/>
        <w:rPr>
          <w:rFonts w:ascii="Times New Roman" w:hAnsi="Times New Roman" w:cs="Times New Roman"/>
          <w:sz w:val="24"/>
          <w:szCs w:val="24"/>
        </w:rPr>
      </w:pPr>
      <w:r w:rsidRPr="00063287">
        <w:rPr>
          <w:rFonts w:ascii="Times New Roman" w:hAnsi="Times New Roman" w:cs="Times New Roman"/>
          <w:sz w:val="24"/>
          <w:szCs w:val="24"/>
        </w:rPr>
        <w:t>Με εκτίμηση</w:t>
      </w:r>
    </w:p>
    <w:p w14:paraId="59F9276F" w14:textId="77777777" w:rsidR="00E919F6" w:rsidRDefault="00E919F6" w:rsidP="00E919F6">
      <w:pPr>
        <w:spacing w:after="620" w:line="216" w:lineRule="auto"/>
        <w:ind w:left="119" w:right="124"/>
        <w:jc w:val="both"/>
        <w:rPr>
          <w:rFonts w:ascii="Times New Roman" w:hAnsi="Times New Roman" w:cs="Times New Roman"/>
          <w:sz w:val="24"/>
          <w:szCs w:val="24"/>
        </w:rPr>
      </w:pPr>
      <w:r>
        <w:rPr>
          <w:rFonts w:ascii="Times New Roman" w:hAnsi="Times New Roman" w:cs="Times New Roman"/>
          <w:sz w:val="24"/>
          <w:szCs w:val="24"/>
        </w:rPr>
        <w:t>Α</w:t>
      </w:r>
      <w:r w:rsidR="00063287" w:rsidRPr="00063287">
        <w:rPr>
          <w:rFonts w:ascii="Times New Roman" w:hAnsi="Times New Roman" w:cs="Times New Roman"/>
          <w:sz w:val="24"/>
          <w:szCs w:val="24"/>
        </w:rPr>
        <w:t>ρώνη</w:t>
      </w:r>
      <w:r>
        <w:rPr>
          <w:rFonts w:ascii="Times New Roman" w:hAnsi="Times New Roman" w:cs="Times New Roman"/>
          <w:sz w:val="24"/>
          <w:szCs w:val="24"/>
        </w:rPr>
        <w:t xml:space="preserve"> Αδ</w:t>
      </w:r>
      <w:r w:rsidR="00063287" w:rsidRPr="00063287">
        <w:rPr>
          <w:rFonts w:ascii="Times New Roman" w:hAnsi="Times New Roman" w:cs="Times New Roman"/>
          <w:sz w:val="24"/>
          <w:szCs w:val="24"/>
        </w:rPr>
        <w:t>αμαντία</w:t>
      </w:r>
      <w:r>
        <w:rPr>
          <w:rFonts w:ascii="Times New Roman" w:hAnsi="Times New Roman" w:cs="Times New Roman"/>
          <w:sz w:val="24"/>
          <w:szCs w:val="24"/>
        </w:rPr>
        <w:t xml:space="preserve"> </w:t>
      </w:r>
    </w:p>
    <w:p w14:paraId="466AA930" w14:textId="77777777" w:rsidR="00063287" w:rsidRPr="00063287" w:rsidRDefault="00063287" w:rsidP="00E919F6">
      <w:pPr>
        <w:spacing w:after="620" w:line="216" w:lineRule="auto"/>
        <w:ind w:left="119" w:right="124"/>
        <w:jc w:val="both"/>
        <w:rPr>
          <w:rFonts w:ascii="Times New Roman" w:hAnsi="Times New Roman" w:cs="Times New Roman"/>
          <w:sz w:val="24"/>
          <w:szCs w:val="24"/>
        </w:rPr>
      </w:pPr>
      <w:r w:rsidRPr="00063287">
        <w:rPr>
          <w:rFonts w:ascii="Times New Roman" w:hAnsi="Times New Roman" w:cs="Times New Roman"/>
          <w:sz w:val="24"/>
          <w:szCs w:val="24"/>
        </w:rPr>
        <w:t>Νοσηλεύτρια ΠΕ, MSc, PhD</w:t>
      </w:r>
    </w:p>
    <w:p w14:paraId="04E96471" w14:textId="77777777" w:rsidR="00063287" w:rsidRPr="00063287" w:rsidRDefault="00DF7DA4" w:rsidP="00063287">
      <w:pPr>
        <w:rPr>
          <w:rFonts w:ascii="Times New Roman" w:hAnsi="Times New Roman" w:cs="Times New Roman"/>
          <w:sz w:val="24"/>
          <w:szCs w:val="24"/>
        </w:rPr>
      </w:pPr>
      <w:r w:rsidRPr="00D44CF3">
        <w:rPr>
          <w:rFonts w:ascii="Times New Roman" w:hAnsi="Times New Roman" w:cs="Times New Roman"/>
          <w:noProof/>
          <w:sz w:val="24"/>
          <w:szCs w:val="24"/>
        </w:rPr>
      </w:r>
      <w:r w:rsidR="00DF7DA4" w:rsidRPr="00D44CF3">
        <w:rPr>
          <w:rFonts w:ascii="Times New Roman" w:hAnsi="Times New Roman" w:cs="Times New Roman"/>
          <w:noProof/>
          <w:sz w:val="24"/>
          <w:szCs w:val="24"/>
        </w:rPr>
        <w:object w:dxaOrig="8925" w:dyaOrig="12630">
          <v:shape id="_x0000_i1029" type="#_x0000_t75" style="width:446.1pt;height:631.6pt" o:ole="">
            <v:imagedata r:id="rId64" o:title=""/>
          </v:shape>
          <o:OLEObject Type="Embed" ProgID="Acrobat.Document.DC" ShapeID="_x0000_i1029" DrawAspect="Content" ObjectID="_1844974225" r:id="rId65"/>
        </w:object>
      </w:r>
    </w:p>
    <w:p w14:paraId="08BEF9E7" w14:textId="77777777" w:rsidR="00DD752E" w:rsidRPr="00063287" w:rsidRDefault="00DD752E" w:rsidP="00E51CBC">
      <w:pPr>
        <w:spacing w:after="120"/>
        <w:jc w:val="both"/>
        <w:rPr>
          <w:rFonts w:ascii="Times New Roman" w:hAnsi="Times New Roman"/>
          <w:sz w:val="20"/>
          <w:szCs w:val="28"/>
        </w:rPr>
      </w:pPr>
    </w:p>
    <w:p w14:paraId="2185C4E6" w14:textId="77777777" w:rsidR="00DD752E" w:rsidRPr="00063287" w:rsidRDefault="00DD752E" w:rsidP="00E51CBC">
      <w:pPr>
        <w:spacing w:after="120"/>
        <w:jc w:val="both"/>
        <w:rPr>
          <w:rFonts w:ascii="Times New Roman" w:hAnsi="Times New Roman"/>
          <w:sz w:val="20"/>
          <w:szCs w:val="28"/>
        </w:rPr>
      </w:pPr>
    </w:p>
    <w:p w14:paraId="23DF64F4" w14:textId="77777777" w:rsidR="00DD752E" w:rsidRPr="00063287" w:rsidRDefault="00DD752E" w:rsidP="00E51CBC">
      <w:pPr>
        <w:spacing w:after="120"/>
        <w:jc w:val="both"/>
        <w:rPr>
          <w:rFonts w:ascii="Times New Roman" w:hAnsi="Times New Roman"/>
          <w:sz w:val="20"/>
          <w:szCs w:val="28"/>
        </w:rPr>
      </w:pPr>
    </w:p>
    <w:p w14:paraId="4C309D5C" w14:textId="77777777" w:rsidR="00DD752E" w:rsidRPr="00063287" w:rsidRDefault="00DD752E" w:rsidP="00E51CBC">
      <w:pPr>
        <w:spacing w:after="120"/>
        <w:jc w:val="both"/>
        <w:rPr>
          <w:rFonts w:ascii="Times New Roman" w:hAnsi="Times New Roman"/>
          <w:sz w:val="20"/>
          <w:szCs w:val="28"/>
        </w:rPr>
      </w:pPr>
    </w:p>
    <w:p w14:paraId="0011BF86" w14:textId="77777777" w:rsidR="00DD752E" w:rsidRPr="00063287" w:rsidRDefault="00DD752E" w:rsidP="00E51CBC">
      <w:pPr>
        <w:spacing w:after="120"/>
        <w:jc w:val="both"/>
        <w:rPr>
          <w:rFonts w:ascii="Times New Roman" w:hAnsi="Times New Roman"/>
          <w:sz w:val="20"/>
          <w:szCs w:val="28"/>
        </w:rPr>
      </w:pPr>
    </w:p>
    <w:p w14:paraId="43ED16C6" w14:textId="77777777" w:rsidR="00063287" w:rsidRDefault="00063287" w:rsidP="00E51CBC">
      <w:pPr>
        <w:spacing w:after="120"/>
        <w:jc w:val="both"/>
        <w:rPr>
          <w:rFonts w:ascii="Times New Roman" w:hAnsi="Times New Roman"/>
          <w:sz w:val="20"/>
          <w:szCs w:val="28"/>
        </w:rPr>
      </w:pPr>
    </w:p>
    <w:p w14:paraId="798F9261" w14:textId="77777777" w:rsidR="00063287" w:rsidRDefault="00063287" w:rsidP="00E51CBC">
      <w:pPr>
        <w:spacing w:after="120"/>
        <w:jc w:val="both"/>
        <w:rPr>
          <w:rFonts w:ascii="Times New Roman" w:hAnsi="Times New Roman"/>
          <w:sz w:val="20"/>
          <w:szCs w:val="28"/>
        </w:rPr>
      </w:pPr>
    </w:p>
    <w:p w14:paraId="13EF82A9" w14:textId="77777777" w:rsidR="00063287" w:rsidRDefault="00063287" w:rsidP="00E51CBC">
      <w:pPr>
        <w:spacing w:after="120"/>
        <w:jc w:val="both"/>
        <w:rPr>
          <w:rFonts w:ascii="Times New Roman" w:hAnsi="Times New Roman"/>
          <w:sz w:val="20"/>
          <w:szCs w:val="28"/>
        </w:rPr>
      </w:pPr>
    </w:p>
    <w:p w14:paraId="667444C4" w14:textId="77777777" w:rsidR="00063287" w:rsidRDefault="00063287" w:rsidP="00E51CBC">
      <w:pPr>
        <w:spacing w:after="120"/>
        <w:jc w:val="both"/>
        <w:rPr>
          <w:rFonts w:ascii="Times New Roman" w:hAnsi="Times New Roman"/>
          <w:sz w:val="20"/>
          <w:szCs w:val="28"/>
        </w:rPr>
      </w:pPr>
    </w:p>
    <w:p w14:paraId="157EF5F6" w14:textId="77777777" w:rsidR="00063287" w:rsidRDefault="00063287" w:rsidP="00E51CBC">
      <w:pPr>
        <w:spacing w:after="120"/>
        <w:jc w:val="both"/>
        <w:rPr>
          <w:rFonts w:ascii="Times New Roman" w:hAnsi="Times New Roman"/>
          <w:sz w:val="20"/>
          <w:szCs w:val="28"/>
        </w:rPr>
      </w:pPr>
    </w:p>
    <w:p w14:paraId="42AEA147" w14:textId="77777777" w:rsidR="00063287" w:rsidRDefault="00063287" w:rsidP="00E51CBC">
      <w:pPr>
        <w:spacing w:after="120"/>
        <w:jc w:val="both"/>
        <w:rPr>
          <w:rFonts w:ascii="Times New Roman" w:hAnsi="Times New Roman"/>
          <w:sz w:val="20"/>
          <w:szCs w:val="28"/>
        </w:rPr>
      </w:pPr>
    </w:p>
    <w:p w14:paraId="406E0280" w14:textId="77777777" w:rsidR="00063287" w:rsidRDefault="00063287" w:rsidP="00E51CBC">
      <w:pPr>
        <w:spacing w:after="120"/>
        <w:jc w:val="both"/>
        <w:rPr>
          <w:rFonts w:ascii="Times New Roman" w:hAnsi="Times New Roman"/>
          <w:sz w:val="20"/>
          <w:szCs w:val="28"/>
        </w:rPr>
      </w:pPr>
    </w:p>
    <w:p w14:paraId="5762BCF1" w14:textId="77777777" w:rsidR="00063287" w:rsidRDefault="00063287" w:rsidP="00E51CBC">
      <w:pPr>
        <w:spacing w:after="120"/>
        <w:jc w:val="both"/>
        <w:rPr>
          <w:rFonts w:ascii="Times New Roman" w:hAnsi="Times New Roman"/>
          <w:sz w:val="20"/>
          <w:szCs w:val="28"/>
        </w:rPr>
      </w:pPr>
    </w:p>
    <w:p w14:paraId="01F75E98" w14:textId="77777777" w:rsidR="00063287" w:rsidRDefault="00063287" w:rsidP="00E51CBC">
      <w:pPr>
        <w:spacing w:after="120"/>
        <w:jc w:val="both"/>
        <w:rPr>
          <w:rFonts w:ascii="Times New Roman" w:hAnsi="Times New Roman"/>
          <w:sz w:val="20"/>
          <w:szCs w:val="28"/>
        </w:rPr>
      </w:pPr>
    </w:p>
    <w:p w14:paraId="09F4960F" w14:textId="77777777" w:rsidR="00063287" w:rsidRDefault="00063287" w:rsidP="00E51CBC">
      <w:pPr>
        <w:spacing w:after="120"/>
        <w:jc w:val="both"/>
        <w:rPr>
          <w:rFonts w:ascii="Times New Roman" w:hAnsi="Times New Roman"/>
          <w:sz w:val="20"/>
          <w:szCs w:val="28"/>
        </w:rPr>
      </w:pPr>
    </w:p>
    <w:p w14:paraId="072D70B5" w14:textId="77777777" w:rsidR="00E51CBC" w:rsidRPr="00CA7500" w:rsidRDefault="00E51CBC" w:rsidP="00E51CBC">
      <w:pPr>
        <w:spacing w:after="120"/>
        <w:jc w:val="both"/>
        <w:rPr>
          <w:rFonts w:ascii="Times New Roman" w:hAnsi="Times New Roman"/>
          <w:sz w:val="20"/>
          <w:szCs w:val="28"/>
        </w:rPr>
      </w:pPr>
      <w:r>
        <w:rPr>
          <w:rFonts w:ascii="Times New Roman" w:hAnsi="Times New Roman"/>
          <w:sz w:val="20"/>
          <w:szCs w:val="28"/>
        </w:rPr>
        <w:t>Υπεύ</w:t>
      </w:r>
      <w:r w:rsidRPr="00CA7500">
        <w:rPr>
          <w:rFonts w:ascii="Times New Roman" w:hAnsi="Times New Roman"/>
          <w:sz w:val="20"/>
          <w:szCs w:val="28"/>
        </w:rPr>
        <w:t xml:space="preserve">θυνη Δήλωση Συγγραφέα: </w:t>
      </w:r>
    </w:p>
    <w:p w14:paraId="75497D26" w14:textId="77777777" w:rsidR="007C6186" w:rsidRDefault="00E51CBC" w:rsidP="00E51CBC">
      <w:pPr>
        <w:jc w:val="both"/>
        <w:rPr>
          <w:rFonts w:ascii="Times New Roman" w:hAnsi="Times New Roman"/>
          <w:sz w:val="20"/>
          <w:szCs w:val="28"/>
        </w:rPr>
      </w:pPr>
      <w:r w:rsidRPr="00C61B1A">
        <w:rPr>
          <w:rFonts w:ascii="Times New Roman" w:hAnsi="Times New Roman"/>
          <w:sz w:val="20"/>
          <w:szCs w:val="28"/>
        </w:rPr>
        <w:t>Δηλώνω ρητά ότι, σύμφωνα με το άρθρο 8 του Ν.1599/1986, η παρούσα εργασία αποτελεί αποκλειστικά προϊόν προσωπικής μου εργασίας, δεν προσβάλλει κάθε μορφής δικαιώματα διανοητικής ιδιοκτησίας, προσωπικότητας και προσωπικών δεδομένων τρίτων, δεν περιέχει έργα/εισφορές τρίτων για τα οποία απαιτείται άδεια των δημιουργών/δικαιούχων και δεν είναι προϊόν μερικής ή ολικής αντιγραφής, οι πηγές δε που χρησιμοποιήθηκαν περιορίζονται στις βιβλιογραφικές αναφορές και μόνον και πληρούν τους κανόνες της επιστημονικής παράθεσης</w:t>
      </w:r>
      <w:r>
        <w:rPr>
          <w:rFonts w:ascii="Times New Roman" w:hAnsi="Times New Roman"/>
          <w:sz w:val="20"/>
          <w:szCs w:val="28"/>
        </w:rPr>
        <w:t>.</w:t>
      </w:r>
    </w:p>
    <w:p w14:paraId="1F530E99" w14:textId="77777777" w:rsidR="00E919F6" w:rsidRDefault="00E919F6" w:rsidP="00E51CBC">
      <w:pPr>
        <w:jc w:val="both"/>
        <w:rPr>
          <w:rFonts w:ascii="Times New Roman" w:hAnsi="Times New Roman"/>
          <w:sz w:val="20"/>
          <w:szCs w:val="28"/>
        </w:rPr>
      </w:pPr>
    </w:p>
    <w:p w14:paraId="5063D6D4" w14:textId="77777777" w:rsidR="00E919F6" w:rsidRDefault="00E919F6" w:rsidP="00E51CBC">
      <w:pPr>
        <w:jc w:val="both"/>
        <w:rPr>
          <w:rFonts w:ascii="Times New Roman" w:hAnsi="Times New Roman"/>
          <w:sz w:val="20"/>
          <w:szCs w:val="28"/>
        </w:rPr>
      </w:pPr>
    </w:p>
    <w:p w14:paraId="2135554A" w14:textId="77777777" w:rsidR="00E919F6" w:rsidRDefault="00E919F6" w:rsidP="00E51CBC">
      <w:pPr>
        <w:jc w:val="both"/>
      </w:pPr>
    </w:p>
    <w:sectPr w:rsidR="00E919F6" w:rsidSect="007C6186">
      <w:headerReference w:type="default" r:id="rId66"/>
      <w:footerReference w:type="default" r:id="rId67"/>
      <w:headerReference w:type="first" r:id="rId68"/>
      <w:pgSz w:w="11906" w:h="16838"/>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93A13" w14:textId="77777777" w:rsidR="00DD6D55" w:rsidRDefault="00DD6D55" w:rsidP="005A267A">
      <w:pPr>
        <w:spacing w:after="0" w:line="240" w:lineRule="auto"/>
      </w:pPr>
      <w:r>
        <w:separator/>
      </w:r>
    </w:p>
  </w:endnote>
  <w:endnote w:type="continuationSeparator" w:id="0">
    <w:p w14:paraId="2E55AC38" w14:textId="77777777" w:rsidR="00DD6D55" w:rsidRDefault="00DD6D55" w:rsidP="005A2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1"/>
    <w:family w:val="swiss"/>
    <w:pitch w:val="variable"/>
    <w:sig w:usb0="E4002EFF" w:usb1="C000ACFF"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NexusSansPro">
    <w:altName w:val="Times New Roman"/>
    <w:charset w:val="00"/>
    <w:family w:val="roman"/>
    <w:notTrueType/>
    <w:pitch w:val="default"/>
  </w:font>
  <w:font w:name="Webdings">
    <w:panose1 w:val="05030102010509060703"/>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379766"/>
      <w:docPartObj>
        <w:docPartGallery w:val="Page Numbers (Bottom of Page)"/>
        <w:docPartUnique/>
      </w:docPartObj>
    </w:sdtPr>
    <w:sdtEndPr/>
    <w:sdtContent>
      <w:p w14:paraId="1E7BD9D9" w14:textId="77777777" w:rsidR="00803B1F" w:rsidRDefault="00053307">
        <w:pPr>
          <w:pStyle w:val="ab"/>
          <w:jc w:val="right"/>
        </w:pPr>
        <w:r>
          <w:fldChar w:fldCharType="begin"/>
        </w:r>
        <w:r>
          <w:instrText>PAGE   \* MERGEFORMAT</w:instrText>
        </w:r>
        <w:r>
          <w:fldChar w:fldCharType="separate"/>
        </w:r>
        <w:r>
          <w:rPr>
            <w:noProof/>
          </w:rPr>
          <w:t>7</w:t>
        </w:r>
        <w:r>
          <w:rPr>
            <w:noProof/>
          </w:rPr>
          <w:fldChar w:fldCharType="end"/>
        </w:r>
      </w:p>
    </w:sdtContent>
  </w:sdt>
  <w:p w14:paraId="106115B4" w14:textId="77777777" w:rsidR="00803B1F" w:rsidRDefault="00803B1F">
    <w:pPr>
      <w:pStyle w:val="ab"/>
    </w:pPr>
    <w:r w:rsidRPr="00142280">
      <w:rPr>
        <w:rFonts w:ascii="Times New Roman" w:hAnsi="Times New Roman"/>
        <w:sz w:val="20"/>
      </w:rPr>
      <w:t>Διπλωματική Εργασία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4D513" w14:textId="77777777" w:rsidR="00DD6D55" w:rsidRDefault="00DD6D55" w:rsidP="005A267A">
      <w:pPr>
        <w:spacing w:after="0" w:line="240" w:lineRule="auto"/>
      </w:pPr>
      <w:r>
        <w:separator/>
      </w:r>
    </w:p>
  </w:footnote>
  <w:footnote w:type="continuationSeparator" w:id="0">
    <w:p w14:paraId="374BEA32" w14:textId="77777777" w:rsidR="00DD6D55" w:rsidRDefault="00DD6D55" w:rsidP="005A26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554"/>
    </w:tblGrid>
    <w:tr w:rsidR="00803B1F" w:rsidRPr="00CC4FFE" w14:paraId="20E8B8F6" w14:textId="77777777" w:rsidTr="007E2390">
      <w:trPr>
        <w:trHeight w:val="851"/>
      </w:trPr>
      <w:tc>
        <w:tcPr>
          <w:tcW w:w="2235" w:type="dxa"/>
          <w:tcBorders>
            <w:top w:val="nil"/>
            <w:left w:val="nil"/>
            <w:bottom w:val="nil"/>
            <w:right w:val="nil"/>
          </w:tcBorders>
          <w:vAlign w:val="center"/>
        </w:tcPr>
        <w:p w14:paraId="0ED37817" w14:textId="77777777" w:rsidR="00803B1F" w:rsidRDefault="00803B1F" w:rsidP="007E2390">
          <w:pPr>
            <w:pStyle w:val="aa"/>
          </w:pPr>
          <w:r>
            <w:rPr>
              <w:noProof/>
              <w:lang w:eastAsia="el-GR"/>
            </w:rPr>
            <w:drawing>
              <wp:inline distT="0" distB="0" distL="0" distR="0" wp14:anchorId="02B0FA8F" wp14:editId="5A88E676">
                <wp:extent cx="1123950" cy="419100"/>
                <wp:effectExtent l="0" t="0" r="0" b="0"/>
                <wp:docPr id="4" name="Picture 4" descr="logo_eap_new_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ap_new_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419100"/>
                        </a:xfrm>
                        <a:prstGeom prst="rect">
                          <a:avLst/>
                        </a:prstGeom>
                        <a:noFill/>
                        <a:ln>
                          <a:noFill/>
                        </a:ln>
                      </pic:spPr>
                    </pic:pic>
                  </a:graphicData>
                </a:graphic>
              </wp:inline>
            </w:drawing>
          </w:r>
        </w:p>
      </w:tc>
      <w:tc>
        <w:tcPr>
          <w:tcW w:w="6554" w:type="dxa"/>
          <w:tcBorders>
            <w:top w:val="nil"/>
            <w:left w:val="nil"/>
            <w:bottom w:val="nil"/>
            <w:right w:val="nil"/>
          </w:tcBorders>
          <w:vAlign w:val="center"/>
        </w:tcPr>
        <w:p w14:paraId="61B2BC25" w14:textId="77777777" w:rsidR="00803B1F" w:rsidRPr="00CC4FFE" w:rsidRDefault="00803B1F" w:rsidP="007E2390">
          <w:pPr>
            <w:pStyle w:val="aa"/>
            <w:tabs>
              <w:tab w:val="clear" w:pos="4153"/>
            </w:tabs>
            <w:rPr>
              <w:rFonts w:ascii="Times New Roman" w:hAnsi="Times New Roman"/>
              <w:i/>
            </w:rPr>
          </w:pPr>
          <w:r>
            <w:rPr>
              <w:rFonts w:ascii="Times New Roman" w:hAnsi="Times New Roman"/>
              <w:i/>
            </w:rPr>
            <w:t>Αικατερίνη Αναστασάκη</w:t>
          </w:r>
          <w:r w:rsidRPr="00CC4FFE">
            <w:rPr>
              <w:rFonts w:ascii="Times New Roman" w:hAnsi="Times New Roman"/>
              <w:i/>
            </w:rPr>
            <w:t>, «</w:t>
          </w:r>
          <w:r>
            <w:rPr>
              <w:rFonts w:ascii="Times New Roman" w:hAnsi="Times New Roman"/>
              <w:i/>
            </w:rPr>
            <w:t>Διατροφικές Συνήθειες διαβητικών και μη ασθενών με Χρόνια Νεφρική Νόσο Τελικού Σταδίου που υποβάλλονται σε αιμοκάθαρση</w:t>
          </w:r>
          <w:r w:rsidRPr="00CC4FFE">
            <w:rPr>
              <w:rFonts w:ascii="Times New Roman" w:hAnsi="Times New Roman"/>
              <w:i/>
            </w:rPr>
            <w:t>»</w:t>
          </w:r>
        </w:p>
      </w:tc>
    </w:tr>
  </w:tbl>
  <w:p w14:paraId="1B0C8B8A" w14:textId="77777777" w:rsidR="00803B1F" w:rsidRDefault="00803B1F">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AA6A9" w14:textId="77777777" w:rsidR="00803B1F" w:rsidRDefault="00803B1F">
    <w:pPr>
      <w:pStyle w:val="aa"/>
    </w:pPr>
    <w:r>
      <w:t xml:space="preserve">                                      </w:t>
    </w:r>
    <w:r w:rsidRPr="006E3EA1">
      <w:rPr>
        <w:noProof/>
        <w:lang w:eastAsia="el-GR"/>
      </w:rPr>
      <w:drawing>
        <wp:inline distT="0" distB="0" distL="0" distR="0" wp14:anchorId="50FE24A5" wp14:editId="40D0AE60">
          <wp:extent cx="2276475" cy="876300"/>
          <wp:effectExtent l="0" t="0" r="0" b="0"/>
          <wp:docPr id="35" name="Picture 1" descr="logo_eap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ap_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24FF5"/>
    <w:multiLevelType w:val="hybridMultilevel"/>
    <w:tmpl w:val="B4E66232"/>
    <w:lvl w:ilvl="0" w:tplc="9E64F1CC">
      <w:start w:val="26"/>
      <w:numFmt w:val="decimal"/>
      <w:lvlText w:val="%1."/>
      <w:lvlJc w:val="left"/>
      <w:pPr>
        <w:ind w:left="720" w:hanging="360"/>
      </w:pPr>
      <w:rPr>
        <w:rFonts w:cs="Times New Roman"/>
        <w:b/>
      </w:rPr>
    </w:lvl>
    <w:lvl w:ilvl="1" w:tplc="04080019">
      <w:start w:val="1"/>
      <w:numFmt w:val="decimal"/>
      <w:lvlText w:val="%2."/>
      <w:lvlJc w:val="left"/>
      <w:pPr>
        <w:tabs>
          <w:tab w:val="num" w:pos="1440"/>
        </w:tabs>
        <w:ind w:left="1440" w:hanging="360"/>
      </w:pPr>
      <w:rPr>
        <w:rFonts w:cs="Times New Roman"/>
      </w:rPr>
    </w:lvl>
    <w:lvl w:ilvl="2" w:tplc="0408001B">
      <w:start w:val="1"/>
      <w:numFmt w:val="decimal"/>
      <w:lvlText w:val="%3."/>
      <w:lvlJc w:val="left"/>
      <w:pPr>
        <w:tabs>
          <w:tab w:val="num" w:pos="2160"/>
        </w:tabs>
        <w:ind w:left="2160" w:hanging="36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decimal"/>
      <w:lvlText w:val="%5."/>
      <w:lvlJc w:val="left"/>
      <w:pPr>
        <w:tabs>
          <w:tab w:val="num" w:pos="3600"/>
        </w:tabs>
        <w:ind w:left="3600" w:hanging="360"/>
      </w:pPr>
      <w:rPr>
        <w:rFonts w:cs="Times New Roman"/>
      </w:rPr>
    </w:lvl>
    <w:lvl w:ilvl="5" w:tplc="0408001B">
      <w:start w:val="1"/>
      <w:numFmt w:val="decimal"/>
      <w:lvlText w:val="%6."/>
      <w:lvlJc w:val="left"/>
      <w:pPr>
        <w:tabs>
          <w:tab w:val="num" w:pos="4320"/>
        </w:tabs>
        <w:ind w:left="4320" w:hanging="36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decimal"/>
      <w:lvlText w:val="%8."/>
      <w:lvlJc w:val="left"/>
      <w:pPr>
        <w:tabs>
          <w:tab w:val="num" w:pos="5760"/>
        </w:tabs>
        <w:ind w:left="5760" w:hanging="360"/>
      </w:pPr>
      <w:rPr>
        <w:rFonts w:cs="Times New Roman"/>
      </w:rPr>
    </w:lvl>
    <w:lvl w:ilvl="8" w:tplc="0408001B">
      <w:start w:val="1"/>
      <w:numFmt w:val="decimal"/>
      <w:lvlText w:val="%9."/>
      <w:lvlJc w:val="left"/>
      <w:pPr>
        <w:tabs>
          <w:tab w:val="num" w:pos="6480"/>
        </w:tabs>
        <w:ind w:left="6480" w:hanging="360"/>
      </w:pPr>
      <w:rPr>
        <w:rFonts w:cs="Times New Roman"/>
      </w:rPr>
    </w:lvl>
  </w:abstractNum>
  <w:abstractNum w:abstractNumId="1" w15:restartNumberingAfterBreak="0">
    <w:nsid w:val="06D540AB"/>
    <w:multiLevelType w:val="hybridMultilevel"/>
    <w:tmpl w:val="363E757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93A15CD"/>
    <w:multiLevelType w:val="multilevel"/>
    <w:tmpl w:val="FDAEC48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C03821"/>
    <w:multiLevelType w:val="hybridMultilevel"/>
    <w:tmpl w:val="D8DAB4E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BCF3F24"/>
    <w:multiLevelType w:val="hybridMultilevel"/>
    <w:tmpl w:val="3306C13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C247647"/>
    <w:multiLevelType w:val="multilevel"/>
    <w:tmpl w:val="86D4FEEE"/>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F902D83"/>
    <w:multiLevelType w:val="hybridMultilevel"/>
    <w:tmpl w:val="FFFFFFFF"/>
    <w:lvl w:ilvl="0" w:tplc="57EC8E30">
      <w:start w:val="2"/>
      <w:numFmt w:val="decimal"/>
      <w:lvlText w:val="%1)"/>
      <w:lvlJc w:val="left"/>
      <w:pPr>
        <w:ind w:left="6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118A128">
      <w:start w:val="1"/>
      <w:numFmt w:val="lowerLetter"/>
      <w:lvlText w:val="%2"/>
      <w:lvlJc w:val="left"/>
      <w:pPr>
        <w:ind w:left="1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01C4AE0">
      <w:start w:val="1"/>
      <w:numFmt w:val="lowerRoman"/>
      <w:lvlText w:val="%3"/>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4E21402">
      <w:start w:val="1"/>
      <w:numFmt w:val="decimal"/>
      <w:lvlText w:val="%4"/>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94CED70">
      <w:start w:val="1"/>
      <w:numFmt w:val="lowerLetter"/>
      <w:lvlText w:val="%5"/>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534E214">
      <w:start w:val="1"/>
      <w:numFmt w:val="lowerRoman"/>
      <w:lvlText w:val="%6"/>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D76E624">
      <w:start w:val="1"/>
      <w:numFmt w:val="decimal"/>
      <w:lvlText w:val="%7"/>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E642646">
      <w:start w:val="1"/>
      <w:numFmt w:val="lowerLetter"/>
      <w:lvlText w:val="%8"/>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D120EEA">
      <w:start w:val="1"/>
      <w:numFmt w:val="lowerRoman"/>
      <w:lvlText w:val="%9"/>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11B044B3"/>
    <w:multiLevelType w:val="hybridMultilevel"/>
    <w:tmpl w:val="7C2E66D6"/>
    <w:lvl w:ilvl="0" w:tplc="9266D37C">
      <w:start w:val="1"/>
      <w:numFmt w:val="decimal"/>
      <w:lvlText w:val="%1."/>
      <w:lvlJc w:val="left"/>
      <w:pPr>
        <w:ind w:left="1080" w:hanging="360"/>
      </w:pPr>
      <w:rPr>
        <w:rFonts w:hint="default"/>
        <w:b/>
        <w:sz w:val="24"/>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15:restartNumberingAfterBreak="0">
    <w:nsid w:val="177E7297"/>
    <w:multiLevelType w:val="multilevel"/>
    <w:tmpl w:val="AE765E0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D70BE1"/>
    <w:multiLevelType w:val="hybridMultilevel"/>
    <w:tmpl w:val="E04E94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A34769E"/>
    <w:multiLevelType w:val="hybridMultilevel"/>
    <w:tmpl w:val="C00292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C3F486C"/>
    <w:multiLevelType w:val="hybridMultilevel"/>
    <w:tmpl w:val="194CF00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02200F5"/>
    <w:multiLevelType w:val="hybridMultilevel"/>
    <w:tmpl w:val="BEE61A6E"/>
    <w:lvl w:ilvl="0" w:tplc="59EE904A">
      <w:start w:val="1"/>
      <w:numFmt w:val="decimal"/>
      <w:lvlText w:val="%1."/>
      <w:lvlJc w:val="left"/>
      <w:pPr>
        <w:ind w:left="1080" w:hanging="360"/>
      </w:pPr>
      <w:rPr>
        <w:rFonts w:hint="default"/>
        <w:b/>
        <w:sz w:val="24"/>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22195992"/>
    <w:multiLevelType w:val="hybridMultilevel"/>
    <w:tmpl w:val="5372ABE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7715C14"/>
    <w:multiLevelType w:val="hybridMultilevel"/>
    <w:tmpl w:val="5B92716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A460764"/>
    <w:multiLevelType w:val="multilevel"/>
    <w:tmpl w:val="93302788"/>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C1C5C72"/>
    <w:multiLevelType w:val="hybridMultilevel"/>
    <w:tmpl w:val="4ACCDFF2"/>
    <w:lvl w:ilvl="0" w:tplc="EE46A3A6">
      <w:numFmt w:val="bullet"/>
      <w:lvlText w:val="-"/>
      <w:lvlJc w:val="left"/>
      <w:pPr>
        <w:ind w:left="1570" w:hanging="360"/>
      </w:pPr>
      <w:rPr>
        <w:rFonts w:ascii="Times New Roman" w:eastAsia="Times New Roman" w:hAnsi="Times New Roman" w:hint="default"/>
        <w:lang w:val="en-US"/>
      </w:rPr>
    </w:lvl>
    <w:lvl w:ilvl="1" w:tplc="04080003" w:tentative="1">
      <w:start w:val="1"/>
      <w:numFmt w:val="bullet"/>
      <w:lvlText w:val="o"/>
      <w:lvlJc w:val="left"/>
      <w:pPr>
        <w:ind w:left="2290" w:hanging="360"/>
      </w:pPr>
      <w:rPr>
        <w:rFonts w:ascii="Courier New" w:hAnsi="Courier New" w:cs="Courier New" w:hint="default"/>
      </w:rPr>
    </w:lvl>
    <w:lvl w:ilvl="2" w:tplc="04080005" w:tentative="1">
      <w:start w:val="1"/>
      <w:numFmt w:val="bullet"/>
      <w:lvlText w:val=""/>
      <w:lvlJc w:val="left"/>
      <w:pPr>
        <w:ind w:left="3010" w:hanging="360"/>
      </w:pPr>
      <w:rPr>
        <w:rFonts w:ascii="Wingdings" w:hAnsi="Wingdings" w:hint="default"/>
      </w:rPr>
    </w:lvl>
    <w:lvl w:ilvl="3" w:tplc="04080001" w:tentative="1">
      <w:start w:val="1"/>
      <w:numFmt w:val="bullet"/>
      <w:lvlText w:val=""/>
      <w:lvlJc w:val="left"/>
      <w:pPr>
        <w:ind w:left="3730" w:hanging="360"/>
      </w:pPr>
      <w:rPr>
        <w:rFonts w:ascii="Symbol" w:hAnsi="Symbol" w:hint="default"/>
      </w:rPr>
    </w:lvl>
    <w:lvl w:ilvl="4" w:tplc="04080003" w:tentative="1">
      <w:start w:val="1"/>
      <w:numFmt w:val="bullet"/>
      <w:lvlText w:val="o"/>
      <w:lvlJc w:val="left"/>
      <w:pPr>
        <w:ind w:left="4450" w:hanging="360"/>
      </w:pPr>
      <w:rPr>
        <w:rFonts w:ascii="Courier New" w:hAnsi="Courier New" w:cs="Courier New" w:hint="default"/>
      </w:rPr>
    </w:lvl>
    <w:lvl w:ilvl="5" w:tplc="04080005" w:tentative="1">
      <w:start w:val="1"/>
      <w:numFmt w:val="bullet"/>
      <w:lvlText w:val=""/>
      <w:lvlJc w:val="left"/>
      <w:pPr>
        <w:ind w:left="5170" w:hanging="360"/>
      </w:pPr>
      <w:rPr>
        <w:rFonts w:ascii="Wingdings" w:hAnsi="Wingdings" w:hint="default"/>
      </w:rPr>
    </w:lvl>
    <w:lvl w:ilvl="6" w:tplc="04080001" w:tentative="1">
      <w:start w:val="1"/>
      <w:numFmt w:val="bullet"/>
      <w:lvlText w:val=""/>
      <w:lvlJc w:val="left"/>
      <w:pPr>
        <w:ind w:left="5890" w:hanging="360"/>
      </w:pPr>
      <w:rPr>
        <w:rFonts w:ascii="Symbol" w:hAnsi="Symbol" w:hint="default"/>
      </w:rPr>
    </w:lvl>
    <w:lvl w:ilvl="7" w:tplc="04080003" w:tentative="1">
      <w:start w:val="1"/>
      <w:numFmt w:val="bullet"/>
      <w:lvlText w:val="o"/>
      <w:lvlJc w:val="left"/>
      <w:pPr>
        <w:ind w:left="6610" w:hanging="360"/>
      </w:pPr>
      <w:rPr>
        <w:rFonts w:ascii="Courier New" w:hAnsi="Courier New" w:cs="Courier New" w:hint="default"/>
      </w:rPr>
    </w:lvl>
    <w:lvl w:ilvl="8" w:tplc="04080005" w:tentative="1">
      <w:start w:val="1"/>
      <w:numFmt w:val="bullet"/>
      <w:lvlText w:val=""/>
      <w:lvlJc w:val="left"/>
      <w:pPr>
        <w:ind w:left="7330" w:hanging="360"/>
      </w:pPr>
      <w:rPr>
        <w:rFonts w:ascii="Wingdings" w:hAnsi="Wingdings" w:hint="default"/>
      </w:rPr>
    </w:lvl>
  </w:abstractNum>
  <w:abstractNum w:abstractNumId="17" w15:restartNumberingAfterBreak="0">
    <w:nsid w:val="2D5B2A83"/>
    <w:multiLevelType w:val="multilevel"/>
    <w:tmpl w:val="342261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4C7E68"/>
    <w:multiLevelType w:val="hybridMultilevel"/>
    <w:tmpl w:val="50CE83C0"/>
    <w:lvl w:ilvl="0" w:tplc="D356155A">
      <w:start w:val="1"/>
      <w:numFmt w:val="decimal"/>
      <w:lvlText w:val="%1."/>
      <w:lvlJc w:val="left"/>
      <w:pPr>
        <w:ind w:left="1095" w:hanging="360"/>
      </w:pPr>
      <w:rPr>
        <w:rFonts w:hint="default"/>
        <w:b/>
        <w:sz w:val="24"/>
      </w:rPr>
    </w:lvl>
    <w:lvl w:ilvl="1" w:tplc="04080019" w:tentative="1">
      <w:start w:val="1"/>
      <w:numFmt w:val="lowerLetter"/>
      <w:lvlText w:val="%2."/>
      <w:lvlJc w:val="left"/>
      <w:pPr>
        <w:ind w:left="1815" w:hanging="360"/>
      </w:pPr>
    </w:lvl>
    <w:lvl w:ilvl="2" w:tplc="0408001B" w:tentative="1">
      <w:start w:val="1"/>
      <w:numFmt w:val="lowerRoman"/>
      <w:lvlText w:val="%3."/>
      <w:lvlJc w:val="right"/>
      <w:pPr>
        <w:ind w:left="2535" w:hanging="180"/>
      </w:pPr>
    </w:lvl>
    <w:lvl w:ilvl="3" w:tplc="0408000F" w:tentative="1">
      <w:start w:val="1"/>
      <w:numFmt w:val="decimal"/>
      <w:lvlText w:val="%4."/>
      <w:lvlJc w:val="left"/>
      <w:pPr>
        <w:ind w:left="3255" w:hanging="360"/>
      </w:pPr>
    </w:lvl>
    <w:lvl w:ilvl="4" w:tplc="04080019" w:tentative="1">
      <w:start w:val="1"/>
      <w:numFmt w:val="lowerLetter"/>
      <w:lvlText w:val="%5."/>
      <w:lvlJc w:val="left"/>
      <w:pPr>
        <w:ind w:left="3975" w:hanging="360"/>
      </w:pPr>
    </w:lvl>
    <w:lvl w:ilvl="5" w:tplc="0408001B" w:tentative="1">
      <w:start w:val="1"/>
      <w:numFmt w:val="lowerRoman"/>
      <w:lvlText w:val="%6."/>
      <w:lvlJc w:val="right"/>
      <w:pPr>
        <w:ind w:left="4695" w:hanging="180"/>
      </w:pPr>
    </w:lvl>
    <w:lvl w:ilvl="6" w:tplc="0408000F" w:tentative="1">
      <w:start w:val="1"/>
      <w:numFmt w:val="decimal"/>
      <w:lvlText w:val="%7."/>
      <w:lvlJc w:val="left"/>
      <w:pPr>
        <w:ind w:left="5415" w:hanging="360"/>
      </w:pPr>
    </w:lvl>
    <w:lvl w:ilvl="7" w:tplc="04080019" w:tentative="1">
      <w:start w:val="1"/>
      <w:numFmt w:val="lowerLetter"/>
      <w:lvlText w:val="%8."/>
      <w:lvlJc w:val="left"/>
      <w:pPr>
        <w:ind w:left="6135" w:hanging="360"/>
      </w:pPr>
    </w:lvl>
    <w:lvl w:ilvl="8" w:tplc="0408001B" w:tentative="1">
      <w:start w:val="1"/>
      <w:numFmt w:val="lowerRoman"/>
      <w:lvlText w:val="%9."/>
      <w:lvlJc w:val="right"/>
      <w:pPr>
        <w:ind w:left="6855" w:hanging="180"/>
      </w:pPr>
    </w:lvl>
  </w:abstractNum>
  <w:abstractNum w:abstractNumId="19" w15:restartNumberingAfterBreak="0">
    <w:nsid w:val="331D0CE8"/>
    <w:multiLevelType w:val="multilevel"/>
    <w:tmpl w:val="B0D2EBF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7A2AEE"/>
    <w:multiLevelType w:val="hybridMultilevel"/>
    <w:tmpl w:val="44283FC6"/>
    <w:lvl w:ilvl="0" w:tplc="04080001">
      <w:start w:val="1"/>
      <w:numFmt w:val="bullet"/>
      <w:lvlText w:val=""/>
      <w:lvlJc w:val="left"/>
      <w:pPr>
        <w:ind w:left="781" w:hanging="360"/>
      </w:pPr>
      <w:rPr>
        <w:rFonts w:ascii="Symbol" w:hAnsi="Symbol" w:hint="default"/>
      </w:rPr>
    </w:lvl>
    <w:lvl w:ilvl="1" w:tplc="04080003" w:tentative="1">
      <w:start w:val="1"/>
      <w:numFmt w:val="bullet"/>
      <w:lvlText w:val="o"/>
      <w:lvlJc w:val="left"/>
      <w:pPr>
        <w:ind w:left="1501" w:hanging="360"/>
      </w:pPr>
      <w:rPr>
        <w:rFonts w:ascii="Courier New" w:hAnsi="Courier New" w:cs="Courier New" w:hint="default"/>
      </w:rPr>
    </w:lvl>
    <w:lvl w:ilvl="2" w:tplc="04080005" w:tentative="1">
      <w:start w:val="1"/>
      <w:numFmt w:val="bullet"/>
      <w:lvlText w:val=""/>
      <w:lvlJc w:val="left"/>
      <w:pPr>
        <w:ind w:left="2221" w:hanging="360"/>
      </w:pPr>
      <w:rPr>
        <w:rFonts w:ascii="Wingdings" w:hAnsi="Wingdings" w:hint="default"/>
      </w:rPr>
    </w:lvl>
    <w:lvl w:ilvl="3" w:tplc="04080001" w:tentative="1">
      <w:start w:val="1"/>
      <w:numFmt w:val="bullet"/>
      <w:lvlText w:val=""/>
      <w:lvlJc w:val="left"/>
      <w:pPr>
        <w:ind w:left="2941" w:hanging="360"/>
      </w:pPr>
      <w:rPr>
        <w:rFonts w:ascii="Symbol" w:hAnsi="Symbol" w:hint="default"/>
      </w:rPr>
    </w:lvl>
    <w:lvl w:ilvl="4" w:tplc="04080003" w:tentative="1">
      <w:start w:val="1"/>
      <w:numFmt w:val="bullet"/>
      <w:lvlText w:val="o"/>
      <w:lvlJc w:val="left"/>
      <w:pPr>
        <w:ind w:left="3661" w:hanging="360"/>
      </w:pPr>
      <w:rPr>
        <w:rFonts w:ascii="Courier New" w:hAnsi="Courier New" w:cs="Courier New" w:hint="default"/>
      </w:rPr>
    </w:lvl>
    <w:lvl w:ilvl="5" w:tplc="04080005" w:tentative="1">
      <w:start w:val="1"/>
      <w:numFmt w:val="bullet"/>
      <w:lvlText w:val=""/>
      <w:lvlJc w:val="left"/>
      <w:pPr>
        <w:ind w:left="4381" w:hanging="360"/>
      </w:pPr>
      <w:rPr>
        <w:rFonts w:ascii="Wingdings" w:hAnsi="Wingdings" w:hint="default"/>
      </w:rPr>
    </w:lvl>
    <w:lvl w:ilvl="6" w:tplc="04080001" w:tentative="1">
      <w:start w:val="1"/>
      <w:numFmt w:val="bullet"/>
      <w:lvlText w:val=""/>
      <w:lvlJc w:val="left"/>
      <w:pPr>
        <w:ind w:left="5101" w:hanging="360"/>
      </w:pPr>
      <w:rPr>
        <w:rFonts w:ascii="Symbol" w:hAnsi="Symbol" w:hint="default"/>
      </w:rPr>
    </w:lvl>
    <w:lvl w:ilvl="7" w:tplc="04080003" w:tentative="1">
      <w:start w:val="1"/>
      <w:numFmt w:val="bullet"/>
      <w:lvlText w:val="o"/>
      <w:lvlJc w:val="left"/>
      <w:pPr>
        <w:ind w:left="5821" w:hanging="360"/>
      </w:pPr>
      <w:rPr>
        <w:rFonts w:ascii="Courier New" w:hAnsi="Courier New" w:cs="Courier New" w:hint="default"/>
      </w:rPr>
    </w:lvl>
    <w:lvl w:ilvl="8" w:tplc="04080005" w:tentative="1">
      <w:start w:val="1"/>
      <w:numFmt w:val="bullet"/>
      <w:lvlText w:val=""/>
      <w:lvlJc w:val="left"/>
      <w:pPr>
        <w:ind w:left="6541" w:hanging="360"/>
      </w:pPr>
      <w:rPr>
        <w:rFonts w:ascii="Wingdings" w:hAnsi="Wingdings" w:hint="default"/>
      </w:rPr>
    </w:lvl>
  </w:abstractNum>
  <w:abstractNum w:abstractNumId="21" w15:restartNumberingAfterBreak="0">
    <w:nsid w:val="48AB1BBA"/>
    <w:multiLevelType w:val="hybridMultilevel"/>
    <w:tmpl w:val="B4E66232"/>
    <w:lvl w:ilvl="0" w:tplc="9E64F1CC">
      <w:start w:val="26"/>
      <w:numFmt w:val="decimal"/>
      <w:lvlText w:val="%1."/>
      <w:lvlJc w:val="left"/>
      <w:pPr>
        <w:ind w:left="720" w:hanging="360"/>
      </w:pPr>
      <w:rPr>
        <w:rFonts w:cs="Times New Roman"/>
        <w:b/>
      </w:rPr>
    </w:lvl>
    <w:lvl w:ilvl="1" w:tplc="04080019">
      <w:start w:val="1"/>
      <w:numFmt w:val="decimal"/>
      <w:lvlText w:val="%2."/>
      <w:lvlJc w:val="left"/>
      <w:pPr>
        <w:tabs>
          <w:tab w:val="num" w:pos="1440"/>
        </w:tabs>
        <w:ind w:left="1440" w:hanging="360"/>
      </w:pPr>
      <w:rPr>
        <w:rFonts w:cs="Times New Roman"/>
      </w:rPr>
    </w:lvl>
    <w:lvl w:ilvl="2" w:tplc="0408001B">
      <w:start w:val="1"/>
      <w:numFmt w:val="decimal"/>
      <w:lvlText w:val="%3."/>
      <w:lvlJc w:val="left"/>
      <w:pPr>
        <w:tabs>
          <w:tab w:val="num" w:pos="2160"/>
        </w:tabs>
        <w:ind w:left="2160" w:hanging="36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decimal"/>
      <w:lvlText w:val="%5."/>
      <w:lvlJc w:val="left"/>
      <w:pPr>
        <w:tabs>
          <w:tab w:val="num" w:pos="3600"/>
        </w:tabs>
        <w:ind w:left="3600" w:hanging="360"/>
      </w:pPr>
      <w:rPr>
        <w:rFonts w:cs="Times New Roman"/>
      </w:rPr>
    </w:lvl>
    <w:lvl w:ilvl="5" w:tplc="0408001B">
      <w:start w:val="1"/>
      <w:numFmt w:val="decimal"/>
      <w:lvlText w:val="%6."/>
      <w:lvlJc w:val="left"/>
      <w:pPr>
        <w:tabs>
          <w:tab w:val="num" w:pos="4320"/>
        </w:tabs>
        <w:ind w:left="4320" w:hanging="36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decimal"/>
      <w:lvlText w:val="%8."/>
      <w:lvlJc w:val="left"/>
      <w:pPr>
        <w:tabs>
          <w:tab w:val="num" w:pos="5760"/>
        </w:tabs>
        <w:ind w:left="5760" w:hanging="360"/>
      </w:pPr>
      <w:rPr>
        <w:rFonts w:cs="Times New Roman"/>
      </w:rPr>
    </w:lvl>
    <w:lvl w:ilvl="8" w:tplc="0408001B">
      <w:start w:val="1"/>
      <w:numFmt w:val="decimal"/>
      <w:lvlText w:val="%9."/>
      <w:lvlJc w:val="left"/>
      <w:pPr>
        <w:tabs>
          <w:tab w:val="num" w:pos="6480"/>
        </w:tabs>
        <w:ind w:left="6480" w:hanging="360"/>
      </w:pPr>
      <w:rPr>
        <w:rFonts w:cs="Times New Roman"/>
      </w:rPr>
    </w:lvl>
  </w:abstractNum>
  <w:abstractNum w:abstractNumId="22" w15:restartNumberingAfterBreak="0">
    <w:nsid w:val="4B623CE3"/>
    <w:multiLevelType w:val="hybridMultilevel"/>
    <w:tmpl w:val="8558FBFE"/>
    <w:lvl w:ilvl="0" w:tplc="F5C880B0">
      <w:start w:val="1"/>
      <w:numFmt w:val="decimal"/>
      <w:lvlText w:val="%1."/>
      <w:lvlJc w:val="left"/>
      <w:pPr>
        <w:ind w:left="1107" w:hanging="360"/>
      </w:pPr>
      <w:rPr>
        <w:rFonts w:cs="Times New Roman" w:hint="default"/>
      </w:rPr>
    </w:lvl>
    <w:lvl w:ilvl="1" w:tplc="04080019" w:tentative="1">
      <w:start w:val="1"/>
      <w:numFmt w:val="lowerLetter"/>
      <w:lvlText w:val="%2."/>
      <w:lvlJc w:val="left"/>
      <w:pPr>
        <w:ind w:left="1827" w:hanging="360"/>
      </w:pPr>
      <w:rPr>
        <w:rFonts w:cs="Times New Roman"/>
      </w:rPr>
    </w:lvl>
    <w:lvl w:ilvl="2" w:tplc="0408001B" w:tentative="1">
      <w:start w:val="1"/>
      <w:numFmt w:val="lowerRoman"/>
      <w:lvlText w:val="%3."/>
      <w:lvlJc w:val="right"/>
      <w:pPr>
        <w:ind w:left="2547" w:hanging="180"/>
      </w:pPr>
      <w:rPr>
        <w:rFonts w:cs="Times New Roman"/>
      </w:rPr>
    </w:lvl>
    <w:lvl w:ilvl="3" w:tplc="0408000F" w:tentative="1">
      <w:start w:val="1"/>
      <w:numFmt w:val="decimal"/>
      <w:lvlText w:val="%4."/>
      <w:lvlJc w:val="left"/>
      <w:pPr>
        <w:ind w:left="3267" w:hanging="360"/>
      </w:pPr>
      <w:rPr>
        <w:rFonts w:cs="Times New Roman"/>
      </w:rPr>
    </w:lvl>
    <w:lvl w:ilvl="4" w:tplc="04080019" w:tentative="1">
      <w:start w:val="1"/>
      <w:numFmt w:val="lowerLetter"/>
      <w:lvlText w:val="%5."/>
      <w:lvlJc w:val="left"/>
      <w:pPr>
        <w:ind w:left="3987" w:hanging="360"/>
      </w:pPr>
      <w:rPr>
        <w:rFonts w:cs="Times New Roman"/>
      </w:rPr>
    </w:lvl>
    <w:lvl w:ilvl="5" w:tplc="0408001B" w:tentative="1">
      <w:start w:val="1"/>
      <w:numFmt w:val="lowerRoman"/>
      <w:lvlText w:val="%6."/>
      <w:lvlJc w:val="right"/>
      <w:pPr>
        <w:ind w:left="4707" w:hanging="180"/>
      </w:pPr>
      <w:rPr>
        <w:rFonts w:cs="Times New Roman"/>
      </w:rPr>
    </w:lvl>
    <w:lvl w:ilvl="6" w:tplc="0408000F" w:tentative="1">
      <w:start w:val="1"/>
      <w:numFmt w:val="decimal"/>
      <w:lvlText w:val="%7."/>
      <w:lvlJc w:val="left"/>
      <w:pPr>
        <w:ind w:left="5427" w:hanging="360"/>
      </w:pPr>
      <w:rPr>
        <w:rFonts w:cs="Times New Roman"/>
      </w:rPr>
    </w:lvl>
    <w:lvl w:ilvl="7" w:tplc="04080019" w:tentative="1">
      <w:start w:val="1"/>
      <w:numFmt w:val="lowerLetter"/>
      <w:lvlText w:val="%8."/>
      <w:lvlJc w:val="left"/>
      <w:pPr>
        <w:ind w:left="6147" w:hanging="360"/>
      </w:pPr>
      <w:rPr>
        <w:rFonts w:cs="Times New Roman"/>
      </w:rPr>
    </w:lvl>
    <w:lvl w:ilvl="8" w:tplc="0408001B" w:tentative="1">
      <w:start w:val="1"/>
      <w:numFmt w:val="lowerRoman"/>
      <w:lvlText w:val="%9."/>
      <w:lvlJc w:val="right"/>
      <w:pPr>
        <w:ind w:left="6867" w:hanging="180"/>
      </w:pPr>
      <w:rPr>
        <w:rFonts w:cs="Times New Roman"/>
      </w:rPr>
    </w:lvl>
  </w:abstractNum>
  <w:abstractNum w:abstractNumId="23" w15:restartNumberingAfterBreak="0">
    <w:nsid w:val="4BEA26D7"/>
    <w:multiLevelType w:val="hybridMultilevel"/>
    <w:tmpl w:val="964082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2793384"/>
    <w:multiLevelType w:val="hybridMultilevel"/>
    <w:tmpl w:val="C6B6E91C"/>
    <w:lvl w:ilvl="0" w:tplc="6EA8B3BE">
      <w:start w:val="1"/>
      <w:numFmt w:val="decimal"/>
      <w:lvlText w:val="%1."/>
      <w:lvlJc w:val="left"/>
      <w:pPr>
        <w:ind w:left="929" w:hanging="360"/>
      </w:pPr>
      <w:rPr>
        <w:rFonts w:cs="Times New Roman" w:hint="default"/>
        <w:b w:val="0"/>
      </w:rPr>
    </w:lvl>
    <w:lvl w:ilvl="1" w:tplc="04080019" w:tentative="1">
      <w:start w:val="1"/>
      <w:numFmt w:val="lowerLetter"/>
      <w:lvlText w:val="%2."/>
      <w:lvlJc w:val="left"/>
      <w:pPr>
        <w:ind w:left="1649" w:hanging="360"/>
      </w:pPr>
      <w:rPr>
        <w:rFonts w:cs="Times New Roman"/>
      </w:rPr>
    </w:lvl>
    <w:lvl w:ilvl="2" w:tplc="0408001B" w:tentative="1">
      <w:start w:val="1"/>
      <w:numFmt w:val="lowerRoman"/>
      <w:lvlText w:val="%3."/>
      <w:lvlJc w:val="right"/>
      <w:pPr>
        <w:ind w:left="2369" w:hanging="180"/>
      </w:pPr>
      <w:rPr>
        <w:rFonts w:cs="Times New Roman"/>
      </w:rPr>
    </w:lvl>
    <w:lvl w:ilvl="3" w:tplc="0408000F" w:tentative="1">
      <w:start w:val="1"/>
      <w:numFmt w:val="decimal"/>
      <w:lvlText w:val="%4."/>
      <w:lvlJc w:val="left"/>
      <w:pPr>
        <w:ind w:left="3089" w:hanging="360"/>
      </w:pPr>
      <w:rPr>
        <w:rFonts w:cs="Times New Roman"/>
      </w:rPr>
    </w:lvl>
    <w:lvl w:ilvl="4" w:tplc="04080019" w:tentative="1">
      <w:start w:val="1"/>
      <w:numFmt w:val="lowerLetter"/>
      <w:lvlText w:val="%5."/>
      <w:lvlJc w:val="left"/>
      <w:pPr>
        <w:ind w:left="3809" w:hanging="360"/>
      </w:pPr>
      <w:rPr>
        <w:rFonts w:cs="Times New Roman"/>
      </w:rPr>
    </w:lvl>
    <w:lvl w:ilvl="5" w:tplc="0408001B" w:tentative="1">
      <w:start w:val="1"/>
      <w:numFmt w:val="lowerRoman"/>
      <w:lvlText w:val="%6."/>
      <w:lvlJc w:val="right"/>
      <w:pPr>
        <w:ind w:left="4529" w:hanging="180"/>
      </w:pPr>
      <w:rPr>
        <w:rFonts w:cs="Times New Roman"/>
      </w:rPr>
    </w:lvl>
    <w:lvl w:ilvl="6" w:tplc="0408000F" w:tentative="1">
      <w:start w:val="1"/>
      <w:numFmt w:val="decimal"/>
      <w:lvlText w:val="%7."/>
      <w:lvlJc w:val="left"/>
      <w:pPr>
        <w:ind w:left="5249" w:hanging="360"/>
      </w:pPr>
      <w:rPr>
        <w:rFonts w:cs="Times New Roman"/>
      </w:rPr>
    </w:lvl>
    <w:lvl w:ilvl="7" w:tplc="04080019" w:tentative="1">
      <w:start w:val="1"/>
      <w:numFmt w:val="lowerLetter"/>
      <w:lvlText w:val="%8."/>
      <w:lvlJc w:val="left"/>
      <w:pPr>
        <w:ind w:left="5969" w:hanging="360"/>
      </w:pPr>
      <w:rPr>
        <w:rFonts w:cs="Times New Roman"/>
      </w:rPr>
    </w:lvl>
    <w:lvl w:ilvl="8" w:tplc="0408001B" w:tentative="1">
      <w:start w:val="1"/>
      <w:numFmt w:val="lowerRoman"/>
      <w:lvlText w:val="%9."/>
      <w:lvlJc w:val="right"/>
      <w:pPr>
        <w:ind w:left="6689" w:hanging="180"/>
      </w:pPr>
      <w:rPr>
        <w:rFonts w:cs="Times New Roman"/>
      </w:rPr>
    </w:lvl>
  </w:abstractNum>
  <w:abstractNum w:abstractNumId="25" w15:restartNumberingAfterBreak="0">
    <w:nsid w:val="528166F3"/>
    <w:multiLevelType w:val="hybridMultilevel"/>
    <w:tmpl w:val="82707604"/>
    <w:lvl w:ilvl="0" w:tplc="04080001">
      <w:start w:val="1"/>
      <w:numFmt w:val="bullet"/>
      <w:lvlText w:val=""/>
      <w:lvlJc w:val="left"/>
      <w:pPr>
        <w:ind w:left="1482" w:hanging="360"/>
      </w:pPr>
      <w:rPr>
        <w:rFonts w:ascii="Symbol" w:hAnsi="Symbol" w:hint="default"/>
      </w:rPr>
    </w:lvl>
    <w:lvl w:ilvl="1" w:tplc="04080003" w:tentative="1">
      <w:start w:val="1"/>
      <w:numFmt w:val="bullet"/>
      <w:lvlText w:val="o"/>
      <w:lvlJc w:val="left"/>
      <w:pPr>
        <w:ind w:left="2202" w:hanging="360"/>
      </w:pPr>
      <w:rPr>
        <w:rFonts w:ascii="Courier New" w:hAnsi="Courier New" w:cs="Courier New" w:hint="default"/>
      </w:rPr>
    </w:lvl>
    <w:lvl w:ilvl="2" w:tplc="04080005" w:tentative="1">
      <w:start w:val="1"/>
      <w:numFmt w:val="bullet"/>
      <w:lvlText w:val=""/>
      <w:lvlJc w:val="left"/>
      <w:pPr>
        <w:ind w:left="2922" w:hanging="360"/>
      </w:pPr>
      <w:rPr>
        <w:rFonts w:ascii="Wingdings" w:hAnsi="Wingdings" w:hint="default"/>
      </w:rPr>
    </w:lvl>
    <w:lvl w:ilvl="3" w:tplc="04080001" w:tentative="1">
      <w:start w:val="1"/>
      <w:numFmt w:val="bullet"/>
      <w:lvlText w:val=""/>
      <w:lvlJc w:val="left"/>
      <w:pPr>
        <w:ind w:left="3642" w:hanging="360"/>
      </w:pPr>
      <w:rPr>
        <w:rFonts w:ascii="Symbol" w:hAnsi="Symbol" w:hint="default"/>
      </w:rPr>
    </w:lvl>
    <w:lvl w:ilvl="4" w:tplc="04080003" w:tentative="1">
      <w:start w:val="1"/>
      <w:numFmt w:val="bullet"/>
      <w:lvlText w:val="o"/>
      <w:lvlJc w:val="left"/>
      <w:pPr>
        <w:ind w:left="4362" w:hanging="360"/>
      </w:pPr>
      <w:rPr>
        <w:rFonts w:ascii="Courier New" w:hAnsi="Courier New" w:cs="Courier New" w:hint="default"/>
      </w:rPr>
    </w:lvl>
    <w:lvl w:ilvl="5" w:tplc="04080005" w:tentative="1">
      <w:start w:val="1"/>
      <w:numFmt w:val="bullet"/>
      <w:lvlText w:val=""/>
      <w:lvlJc w:val="left"/>
      <w:pPr>
        <w:ind w:left="5082" w:hanging="360"/>
      </w:pPr>
      <w:rPr>
        <w:rFonts w:ascii="Wingdings" w:hAnsi="Wingdings" w:hint="default"/>
      </w:rPr>
    </w:lvl>
    <w:lvl w:ilvl="6" w:tplc="04080001" w:tentative="1">
      <w:start w:val="1"/>
      <w:numFmt w:val="bullet"/>
      <w:lvlText w:val=""/>
      <w:lvlJc w:val="left"/>
      <w:pPr>
        <w:ind w:left="5802" w:hanging="360"/>
      </w:pPr>
      <w:rPr>
        <w:rFonts w:ascii="Symbol" w:hAnsi="Symbol" w:hint="default"/>
      </w:rPr>
    </w:lvl>
    <w:lvl w:ilvl="7" w:tplc="04080003" w:tentative="1">
      <w:start w:val="1"/>
      <w:numFmt w:val="bullet"/>
      <w:lvlText w:val="o"/>
      <w:lvlJc w:val="left"/>
      <w:pPr>
        <w:ind w:left="6522" w:hanging="360"/>
      </w:pPr>
      <w:rPr>
        <w:rFonts w:ascii="Courier New" w:hAnsi="Courier New" w:cs="Courier New" w:hint="default"/>
      </w:rPr>
    </w:lvl>
    <w:lvl w:ilvl="8" w:tplc="04080005" w:tentative="1">
      <w:start w:val="1"/>
      <w:numFmt w:val="bullet"/>
      <w:lvlText w:val=""/>
      <w:lvlJc w:val="left"/>
      <w:pPr>
        <w:ind w:left="7242" w:hanging="360"/>
      </w:pPr>
      <w:rPr>
        <w:rFonts w:ascii="Wingdings" w:hAnsi="Wingdings" w:hint="default"/>
      </w:rPr>
    </w:lvl>
  </w:abstractNum>
  <w:abstractNum w:abstractNumId="26" w15:restartNumberingAfterBreak="0">
    <w:nsid w:val="569F61C9"/>
    <w:multiLevelType w:val="hybridMultilevel"/>
    <w:tmpl w:val="BB5E75D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C2E0AFB"/>
    <w:multiLevelType w:val="hybridMultilevel"/>
    <w:tmpl w:val="7D4C3BDC"/>
    <w:lvl w:ilvl="0" w:tplc="B6FEC964">
      <w:start w:val="2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5D111EE0"/>
    <w:multiLevelType w:val="multilevel"/>
    <w:tmpl w:val="562A2282"/>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DDD3242"/>
    <w:multiLevelType w:val="hybridMultilevel"/>
    <w:tmpl w:val="A4FE393C"/>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0" w15:restartNumberingAfterBreak="0">
    <w:nsid w:val="61845587"/>
    <w:multiLevelType w:val="hybridMultilevel"/>
    <w:tmpl w:val="C00292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1973495"/>
    <w:multiLevelType w:val="hybridMultilevel"/>
    <w:tmpl w:val="4F746F4C"/>
    <w:lvl w:ilvl="0" w:tplc="3E129056">
      <w:start w:val="1"/>
      <w:numFmt w:val="decimal"/>
      <w:lvlText w:val="%1."/>
      <w:lvlJc w:val="left"/>
      <w:pPr>
        <w:ind w:left="1080" w:hanging="360"/>
      </w:pPr>
      <w:rPr>
        <w:rFonts w:hint="default"/>
        <w:sz w:val="24"/>
        <w:szCs w:val="24"/>
        <w:vertAlign w:val="baseline"/>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2" w15:restartNumberingAfterBreak="0">
    <w:nsid w:val="65996D25"/>
    <w:multiLevelType w:val="hybridMultilevel"/>
    <w:tmpl w:val="EAD81736"/>
    <w:lvl w:ilvl="0" w:tplc="04080001">
      <w:start w:val="1"/>
      <w:numFmt w:val="bullet"/>
      <w:lvlText w:val=""/>
      <w:lvlJc w:val="left"/>
      <w:pPr>
        <w:tabs>
          <w:tab w:val="num" w:pos="720"/>
        </w:tabs>
        <w:ind w:left="720" w:hanging="360"/>
      </w:pPr>
      <w:rPr>
        <w:rFonts w:ascii="Symbol" w:hAnsi="Symbol" w:hint="default"/>
      </w:rPr>
    </w:lvl>
    <w:lvl w:ilvl="1" w:tplc="0408000B">
      <w:start w:val="1"/>
      <w:numFmt w:val="bullet"/>
      <w:lvlText w:val=""/>
      <w:lvlJc w:val="left"/>
      <w:pPr>
        <w:tabs>
          <w:tab w:val="num" w:pos="1440"/>
        </w:tabs>
        <w:ind w:left="1440" w:hanging="360"/>
      </w:pPr>
      <w:rPr>
        <w:rFonts w:ascii="Wingdings" w:hAnsi="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9D14BA"/>
    <w:multiLevelType w:val="hybridMultilevel"/>
    <w:tmpl w:val="8EEA29D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B8109D1"/>
    <w:multiLevelType w:val="hybridMultilevel"/>
    <w:tmpl w:val="1C3EE5E4"/>
    <w:lvl w:ilvl="0" w:tplc="161C9820">
      <w:start w:val="1"/>
      <w:numFmt w:val="decimal"/>
      <w:lvlText w:val="%1."/>
      <w:lvlJc w:val="left"/>
      <w:pPr>
        <w:ind w:left="720" w:hanging="360"/>
      </w:pPr>
      <w:rPr>
        <w:rFonts w:hint="default"/>
        <w:b/>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6E197942"/>
    <w:multiLevelType w:val="hybridMultilevel"/>
    <w:tmpl w:val="A9466102"/>
    <w:lvl w:ilvl="0" w:tplc="B9CE8532">
      <w:numFmt w:val="bullet"/>
      <w:lvlText w:val="-"/>
      <w:lvlJc w:val="left"/>
      <w:pPr>
        <w:ind w:left="720" w:hanging="360"/>
      </w:pPr>
      <w:rPr>
        <w:rFonts w:ascii="Times New Roman" w:eastAsiaTheme="minorHAnsi" w:hAnsi="Times New Roman" w:cs="Times New Roman" w:hint="default"/>
      </w:rPr>
    </w:lvl>
    <w:lvl w:ilvl="1" w:tplc="71C0423A" w:tentative="1">
      <w:start w:val="1"/>
      <w:numFmt w:val="bullet"/>
      <w:lvlText w:val="o"/>
      <w:lvlJc w:val="left"/>
      <w:pPr>
        <w:ind w:left="1440" w:hanging="360"/>
      </w:pPr>
      <w:rPr>
        <w:rFonts w:ascii="Courier New" w:hAnsi="Courier New" w:cs="Courier New" w:hint="default"/>
      </w:rPr>
    </w:lvl>
    <w:lvl w:ilvl="2" w:tplc="2FE4CACC" w:tentative="1">
      <w:start w:val="1"/>
      <w:numFmt w:val="bullet"/>
      <w:lvlText w:val=""/>
      <w:lvlJc w:val="left"/>
      <w:pPr>
        <w:ind w:left="2160" w:hanging="360"/>
      </w:pPr>
      <w:rPr>
        <w:rFonts w:ascii="Wingdings" w:hAnsi="Wingdings" w:hint="default"/>
      </w:rPr>
    </w:lvl>
    <w:lvl w:ilvl="3" w:tplc="82CE9DCA" w:tentative="1">
      <w:start w:val="1"/>
      <w:numFmt w:val="bullet"/>
      <w:lvlText w:val=""/>
      <w:lvlJc w:val="left"/>
      <w:pPr>
        <w:ind w:left="2880" w:hanging="360"/>
      </w:pPr>
      <w:rPr>
        <w:rFonts w:ascii="Symbol" w:hAnsi="Symbol" w:hint="default"/>
      </w:rPr>
    </w:lvl>
    <w:lvl w:ilvl="4" w:tplc="F1F6FAF0" w:tentative="1">
      <w:start w:val="1"/>
      <w:numFmt w:val="bullet"/>
      <w:lvlText w:val="o"/>
      <w:lvlJc w:val="left"/>
      <w:pPr>
        <w:ind w:left="3600" w:hanging="360"/>
      </w:pPr>
      <w:rPr>
        <w:rFonts w:ascii="Courier New" w:hAnsi="Courier New" w:cs="Courier New" w:hint="default"/>
      </w:rPr>
    </w:lvl>
    <w:lvl w:ilvl="5" w:tplc="6558409E" w:tentative="1">
      <w:start w:val="1"/>
      <w:numFmt w:val="bullet"/>
      <w:lvlText w:val=""/>
      <w:lvlJc w:val="left"/>
      <w:pPr>
        <w:ind w:left="4320" w:hanging="360"/>
      </w:pPr>
      <w:rPr>
        <w:rFonts w:ascii="Wingdings" w:hAnsi="Wingdings" w:hint="default"/>
      </w:rPr>
    </w:lvl>
    <w:lvl w:ilvl="6" w:tplc="5D2A81CA" w:tentative="1">
      <w:start w:val="1"/>
      <w:numFmt w:val="bullet"/>
      <w:lvlText w:val=""/>
      <w:lvlJc w:val="left"/>
      <w:pPr>
        <w:ind w:left="5040" w:hanging="360"/>
      </w:pPr>
      <w:rPr>
        <w:rFonts w:ascii="Symbol" w:hAnsi="Symbol" w:hint="default"/>
      </w:rPr>
    </w:lvl>
    <w:lvl w:ilvl="7" w:tplc="8BD63B84" w:tentative="1">
      <w:start w:val="1"/>
      <w:numFmt w:val="bullet"/>
      <w:lvlText w:val="o"/>
      <w:lvlJc w:val="left"/>
      <w:pPr>
        <w:ind w:left="5760" w:hanging="360"/>
      </w:pPr>
      <w:rPr>
        <w:rFonts w:ascii="Courier New" w:hAnsi="Courier New" w:cs="Courier New" w:hint="default"/>
      </w:rPr>
    </w:lvl>
    <w:lvl w:ilvl="8" w:tplc="9E9C5B70" w:tentative="1">
      <w:start w:val="1"/>
      <w:numFmt w:val="bullet"/>
      <w:lvlText w:val=""/>
      <w:lvlJc w:val="left"/>
      <w:pPr>
        <w:ind w:left="6480" w:hanging="360"/>
      </w:pPr>
      <w:rPr>
        <w:rFonts w:ascii="Wingdings" w:hAnsi="Wingdings" w:hint="default"/>
      </w:rPr>
    </w:lvl>
  </w:abstractNum>
  <w:abstractNum w:abstractNumId="36" w15:restartNumberingAfterBreak="0">
    <w:nsid w:val="7031627C"/>
    <w:multiLevelType w:val="hybridMultilevel"/>
    <w:tmpl w:val="FA7AB7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71907759"/>
    <w:multiLevelType w:val="hybridMultilevel"/>
    <w:tmpl w:val="1BF01584"/>
    <w:lvl w:ilvl="0" w:tplc="EE46A3A6">
      <w:numFmt w:val="bullet"/>
      <w:lvlText w:val="-"/>
      <w:lvlJc w:val="left"/>
      <w:pPr>
        <w:ind w:left="720" w:hanging="360"/>
      </w:pPr>
      <w:rPr>
        <w:rFonts w:ascii="Times New Roman" w:eastAsia="Times New Roman" w:hAnsi="Times New Roman" w:hint="default"/>
        <w:lang w:val="en-US"/>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75202468"/>
    <w:multiLevelType w:val="hybridMultilevel"/>
    <w:tmpl w:val="A48AC1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77105D4"/>
    <w:multiLevelType w:val="hybridMultilevel"/>
    <w:tmpl w:val="69FC782C"/>
    <w:lvl w:ilvl="0" w:tplc="3768E2E8">
      <w:start w:val="1"/>
      <w:numFmt w:val="decimal"/>
      <w:lvlText w:val="%1."/>
      <w:lvlJc w:val="left"/>
      <w:pPr>
        <w:ind w:left="1069" w:hanging="360"/>
      </w:pPr>
      <w:rPr>
        <w:rFonts w:hint="default"/>
      </w:r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40" w15:restartNumberingAfterBreak="0">
    <w:nsid w:val="7C005B9F"/>
    <w:multiLevelType w:val="hybridMultilevel"/>
    <w:tmpl w:val="E310A37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86968981">
    <w:abstractNumId w:val="38"/>
  </w:num>
  <w:num w:numId="2" w16cid:durableId="745613791">
    <w:abstractNumId w:val="25"/>
  </w:num>
  <w:num w:numId="3" w16cid:durableId="1030960435">
    <w:abstractNumId w:val="20"/>
  </w:num>
  <w:num w:numId="4" w16cid:durableId="1214389781">
    <w:abstractNumId w:val="1"/>
  </w:num>
  <w:num w:numId="5" w16cid:durableId="814034172">
    <w:abstractNumId w:val="26"/>
  </w:num>
  <w:num w:numId="6" w16cid:durableId="1118916694">
    <w:abstractNumId w:val="17"/>
  </w:num>
  <w:num w:numId="7" w16cid:durableId="1176576069">
    <w:abstractNumId w:val="5"/>
  </w:num>
  <w:num w:numId="8" w16cid:durableId="586502059">
    <w:abstractNumId w:val="35"/>
  </w:num>
  <w:num w:numId="9" w16cid:durableId="897782510">
    <w:abstractNumId w:val="37"/>
  </w:num>
  <w:num w:numId="10" w16cid:durableId="697900960">
    <w:abstractNumId w:val="16"/>
  </w:num>
  <w:num w:numId="11" w16cid:durableId="662776810">
    <w:abstractNumId w:val="32"/>
  </w:num>
  <w:num w:numId="12" w16cid:durableId="1584753199">
    <w:abstractNumId w:val="10"/>
  </w:num>
  <w:num w:numId="13" w16cid:durableId="1906404324">
    <w:abstractNumId w:val="33"/>
  </w:num>
  <w:num w:numId="14" w16cid:durableId="1839926568">
    <w:abstractNumId w:val="4"/>
  </w:num>
  <w:num w:numId="15" w16cid:durableId="246497736">
    <w:abstractNumId w:val="11"/>
  </w:num>
  <w:num w:numId="16" w16cid:durableId="1567643563">
    <w:abstractNumId w:val="36"/>
  </w:num>
  <w:num w:numId="17" w16cid:durableId="920141497">
    <w:abstractNumId w:val="9"/>
  </w:num>
  <w:num w:numId="18" w16cid:durableId="2002153947">
    <w:abstractNumId w:val="3"/>
  </w:num>
  <w:num w:numId="19" w16cid:durableId="505484480">
    <w:abstractNumId w:val="13"/>
  </w:num>
  <w:num w:numId="20" w16cid:durableId="2042320470">
    <w:abstractNumId w:val="23"/>
  </w:num>
  <w:num w:numId="21" w16cid:durableId="1652371102">
    <w:abstractNumId w:val="14"/>
  </w:num>
  <w:num w:numId="22" w16cid:durableId="296767351">
    <w:abstractNumId w:val="15"/>
  </w:num>
  <w:num w:numId="23" w16cid:durableId="401410722">
    <w:abstractNumId w:val="30"/>
  </w:num>
  <w:num w:numId="24" w16cid:durableId="185682579">
    <w:abstractNumId w:val="27"/>
  </w:num>
  <w:num w:numId="25" w16cid:durableId="311181007">
    <w:abstractNumId w:val="18"/>
  </w:num>
  <w:num w:numId="26" w16cid:durableId="328218245">
    <w:abstractNumId w:val="34"/>
  </w:num>
  <w:num w:numId="27" w16cid:durableId="1608001455">
    <w:abstractNumId w:val="12"/>
  </w:num>
  <w:num w:numId="28" w16cid:durableId="1502429481">
    <w:abstractNumId w:val="7"/>
  </w:num>
  <w:num w:numId="29" w16cid:durableId="1056857697">
    <w:abstractNumId w:val="39"/>
  </w:num>
  <w:num w:numId="30" w16cid:durableId="414940194">
    <w:abstractNumId w:val="40"/>
  </w:num>
  <w:num w:numId="31" w16cid:durableId="1573080879">
    <w:abstractNumId w:val="8"/>
  </w:num>
  <w:num w:numId="32" w16cid:durableId="286737393">
    <w:abstractNumId w:val="2"/>
  </w:num>
  <w:num w:numId="33" w16cid:durableId="1043750644">
    <w:abstractNumId w:val="19"/>
  </w:num>
  <w:num w:numId="34" w16cid:durableId="669724463">
    <w:abstractNumId w:val="28"/>
  </w:num>
  <w:num w:numId="35" w16cid:durableId="1307468963">
    <w:abstractNumId w:val="31"/>
  </w:num>
  <w:num w:numId="36" w16cid:durableId="2077970243">
    <w:abstractNumId w:val="29"/>
  </w:num>
  <w:num w:numId="37" w16cid:durableId="473065904">
    <w:abstractNumId w:val="24"/>
  </w:num>
  <w:num w:numId="38" w16cid:durableId="2103334645">
    <w:abstractNumId w:val="0"/>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7797134">
    <w:abstractNumId w:val="22"/>
  </w:num>
  <w:num w:numId="40" w16cid:durableId="567762677">
    <w:abstractNumId w:val="0"/>
  </w:num>
  <w:num w:numId="41" w16cid:durableId="672799350">
    <w:abstractNumId w:val="21"/>
  </w:num>
  <w:num w:numId="42" w16cid:durableId="14079968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2"/>
  <w:revisionView w:inkAnnotations="0"/>
  <w:defaultTabStop w:val="720"/>
  <w:drawingGridHorizontalSpacing w:val="110"/>
  <w:displayHorizontalDrawingGridEvery w:val="2"/>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B15"/>
    <w:rsid w:val="00006638"/>
    <w:rsid w:val="000107A6"/>
    <w:rsid w:val="00010904"/>
    <w:rsid w:val="0001178E"/>
    <w:rsid w:val="00045AB4"/>
    <w:rsid w:val="00053307"/>
    <w:rsid w:val="00061610"/>
    <w:rsid w:val="00063287"/>
    <w:rsid w:val="00064AB2"/>
    <w:rsid w:val="00067925"/>
    <w:rsid w:val="000708B9"/>
    <w:rsid w:val="00071C06"/>
    <w:rsid w:val="00091613"/>
    <w:rsid w:val="00092238"/>
    <w:rsid w:val="000D0B7C"/>
    <w:rsid w:val="000E088F"/>
    <w:rsid w:val="00100B67"/>
    <w:rsid w:val="00107337"/>
    <w:rsid w:val="00114FB6"/>
    <w:rsid w:val="001265F8"/>
    <w:rsid w:val="001910AA"/>
    <w:rsid w:val="001E4E42"/>
    <w:rsid w:val="00200B15"/>
    <w:rsid w:val="002047A1"/>
    <w:rsid w:val="0022183F"/>
    <w:rsid w:val="0023355A"/>
    <w:rsid w:val="00233C31"/>
    <w:rsid w:val="0023435B"/>
    <w:rsid w:val="00234AE9"/>
    <w:rsid w:val="00250CDB"/>
    <w:rsid w:val="00257C52"/>
    <w:rsid w:val="00271648"/>
    <w:rsid w:val="00274A9D"/>
    <w:rsid w:val="002A2A85"/>
    <w:rsid w:val="002E4A5A"/>
    <w:rsid w:val="002E6844"/>
    <w:rsid w:val="00361BD7"/>
    <w:rsid w:val="00377406"/>
    <w:rsid w:val="00391571"/>
    <w:rsid w:val="00395272"/>
    <w:rsid w:val="003D4AC1"/>
    <w:rsid w:val="003D4BBB"/>
    <w:rsid w:val="003E5FA7"/>
    <w:rsid w:val="00404AF1"/>
    <w:rsid w:val="00433743"/>
    <w:rsid w:val="00436D65"/>
    <w:rsid w:val="0045125A"/>
    <w:rsid w:val="0045341D"/>
    <w:rsid w:val="0045687F"/>
    <w:rsid w:val="004657A4"/>
    <w:rsid w:val="004670FF"/>
    <w:rsid w:val="0047708B"/>
    <w:rsid w:val="00491BE0"/>
    <w:rsid w:val="004A61FC"/>
    <w:rsid w:val="004B23C5"/>
    <w:rsid w:val="004F65CC"/>
    <w:rsid w:val="005305A2"/>
    <w:rsid w:val="005517F9"/>
    <w:rsid w:val="00594810"/>
    <w:rsid w:val="005A267A"/>
    <w:rsid w:val="005E3FB4"/>
    <w:rsid w:val="006001F1"/>
    <w:rsid w:val="006206CD"/>
    <w:rsid w:val="00644B12"/>
    <w:rsid w:val="00650218"/>
    <w:rsid w:val="006578C2"/>
    <w:rsid w:val="00660C97"/>
    <w:rsid w:val="00663F6F"/>
    <w:rsid w:val="006819AC"/>
    <w:rsid w:val="00693951"/>
    <w:rsid w:val="006A60FC"/>
    <w:rsid w:val="006B6AA9"/>
    <w:rsid w:val="006C7706"/>
    <w:rsid w:val="006D2ED7"/>
    <w:rsid w:val="006D3115"/>
    <w:rsid w:val="006D5E60"/>
    <w:rsid w:val="006E3EA1"/>
    <w:rsid w:val="006F0508"/>
    <w:rsid w:val="00705EA7"/>
    <w:rsid w:val="007076E1"/>
    <w:rsid w:val="0071468D"/>
    <w:rsid w:val="00723352"/>
    <w:rsid w:val="00743C8F"/>
    <w:rsid w:val="007600CF"/>
    <w:rsid w:val="007807BA"/>
    <w:rsid w:val="0079203D"/>
    <w:rsid w:val="007C6186"/>
    <w:rsid w:val="007E0638"/>
    <w:rsid w:val="007E2390"/>
    <w:rsid w:val="00800EAF"/>
    <w:rsid w:val="00803B1F"/>
    <w:rsid w:val="008212D6"/>
    <w:rsid w:val="00822F81"/>
    <w:rsid w:val="00824C17"/>
    <w:rsid w:val="008365A0"/>
    <w:rsid w:val="00837DBB"/>
    <w:rsid w:val="00842721"/>
    <w:rsid w:val="00854F36"/>
    <w:rsid w:val="008676A5"/>
    <w:rsid w:val="00887BA5"/>
    <w:rsid w:val="0089070F"/>
    <w:rsid w:val="008A02C3"/>
    <w:rsid w:val="008B4590"/>
    <w:rsid w:val="008B51C8"/>
    <w:rsid w:val="008C7974"/>
    <w:rsid w:val="008D362F"/>
    <w:rsid w:val="008E3B10"/>
    <w:rsid w:val="009367E9"/>
    <w:rsid w:val="009466ED"/>
    <w:rsid w:val="0095297F"/>
    <w:rsid w:val="009667AD"/>
    <w:rsid w:val="00971613"/>
    <w:rsid w:val="00977F3F"/>
    <w:rsid w:val="00981D6D"/>
    <w:rsid w:val="009C765C"/>
    <w:rsid w:val="009D3265"/>
    <w:rsid w:val="009E77FD"/>
    <w:rsid w:val="009F5336"/>
    <w:rsid w:val="00A11D76"/>
    <w:rsid w:val="00A52BE6"/>
    <w:rsid w:val="00A72F0B"/>
    <w:rsid w:val="00A7583A"/>
    <w:rsid w:val="00A96B2D"/>
    <w:rsid w:val="00AB504B"/>
    <w:rsid w:val="00AF22B5"/>
    <w:rsid w:val="00AF3B00"/>
    <w:rsid w:val="00AF45C1"/>
    <w:rsid w:val="00B1445F"/>
    <w:rsid w:val="00B17B4B"/>
    <w:rsid w:val="00B26705"/>
    <w:rsid w:val="00B414C7"/>
    <w:rsid w:val="00B521C0"/>
    <w:rsid w:val="00B53322"/>
    <w:rsid w:val="00B56CF4"/>
    <w:rsid w:val="00B61C4E"/>
    <w:rsid w:val="00B63E52"/>
    <w:rsid w:val="00B6638D"/>
    <w:rsid w:val="00B92C98"/>
    <w:rsid w:val="00B96089"/>
    <w:rsid w:val="00BC0785"/>
    <w:rsid w:val="00BF4510"/>
    <w:rsid w:val="00C0363B"/>
    <w:rsid w:val="00C165CD"/>
    <w:rsid w:val="00C17A84"/>
    <w:rsid w:val="00C37A8D"/>
    <w:rsid w:val="00C42D65"/>
    <w:rsid w:val="00C60FBF"/>
    <w:rsid w:val="00C908C8"/>
    <w:rsid w:val="00C919FF"/>
    <w:rsid w:val="00CC316D"/>
    <w:rsid w:val="00CD34FC"/>
    <w:rsid w:val="00D01838"/>
    <w:rsid w:val="00D01B09"/>
    <w:rsid w:val="00D03E27"/>
    <w:rsid w:val="00D06518"/>
    <w:rsid w:val="00D12FF8"/>
    <w:rsid w:val="00D268CB"/>
    <w:rsid w:val="00D3559A"/>
    <w:rsid w:val="00D37274"/>
    <w:rsid w:val="00D42D9B"/>
    <w:rsid w:val="00D44CF3"/>
    <w:rsid w:val="00D50FB6"/>
    <w:rsid w:val="00D5616E"/>
    <w:rsid w:val="00D6237E"/>
    <w:rsid w:val="00D65D45"/>
    <w:rsid w:val="00DA787D"/>
    <w:rsid w:val="00DB69A5"/>
    <w:rsid w:val="00DD6D55"/>
    <w:rsid w:val="00DD752E"/>
    <w:rsid w:val="00DE7494"/>
    <w:rsid w:val="00DF7DA4"/>
    <w:rsid w:val="00E02D3A"/>
    <w:rsid w:val="00E07EAF"/>
    <w:rsid w:val="00E31360"/>
    <w:rsid w:val="00E46609"/>
    <w:rsid w:val="00E51CBC"/>
    <w:rsid w:val="00E56029"/>
    <w:rsid w:val="00E627D3"/>
    <w:rsid w:val="00E641C1"/>
    <w:rsid w:val="00E86360"/>
    <w:rsid w:val="00E919F6"/>
    <w:rsid w:val="00EB3C26"/>
    <w:rsid w:val="00EB4D5F"/>
    <w:rsid w:val="00EE599B"/>
    <w:rsid w:val="00EF20F5"/>
    <w:rsid w:val="00EF516B"/>
    <w:rsid w:val="00F00363"/>
    <w:rsid w:val="00F147B2"/>
    <w:rsid w:val="00F217F7"/>
    <w:rsid w:val="00F27498"/>
    <w:rsid w:val="00F42800"/>
    <w:rsid w:val="00F84E36"/>
    <w:rsid w:val="00F9455E"/>
    <w:rsid w:val="00FC2ED9"/>
    <w:rsid w:val="00FD054E"/>
    <w:rsid w:val="00FD3585"/>
    <w:rsid w:val="00FE273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14:docId w14:val="6278C973"/>
  <w15:docId w15:val="{3A37C706-2632-B442-910B-43B6AEA4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0B15"/>
  </w:style>
  <w:style w:type="paragraph" w:styleId="1">
    <w:name w:val="heading 1"/>
    <w:basedOn w:val="a"/>
    <w:next w:val="a"/>
    <w:link w:val="1Char"/>
    <w:uiPriority w:val="9"/>
    <w:qFormat/>
    <w:rsid w:val="00200B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06328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00B15"/>
    <w:rPr>
      <w:rFonts w:asciiTheme="majorHAnsi" w:eastAsiaTheme="majorEastAsia" w:hAnsiTheme="majorHAnsi" w:cstheme="majorBidi"/>
      <w:b/>
      <w:bCs/>
      <w:color w:val="365F91" w:themeColor="accent1" w:themeShade="BF"/>
      <w:sz w:val="28"/>
      <w:szCs w:val="28"/>
    </w:rPr>
  </w:style>
  <w:style w:type="paragraph" w:styleId="a3">
    <w:name w:val="annotation text"/>
    <w:basedOn w:val="a"/>
    <w:link w:val="Char"/>
    <w:uiPriority w:val="99"/>
    <w:unhideWhenUsed/>
    <w:rsid w:val="00200B15"/>
    <w:pPr>
      <w:spacing w:line="240" w:lineRule="auto"/>
    </w:pPr>
    <w:rPr>
      <w:sz w:val="20"/>
      <w:szCs w:val="20"/>
    </w:rPr>
  </w:style>
  <w:style w:type="character" w:customStyle="1" w:styleId="Char">
    <w:name w:val="Κείμενο σχολίου Char"/>
    <w:basedOn w:val="a0"/>
    <w:link w:val="a3"/>
    <w:uiPriority w:val="99"/>
    <w:rsid w:val="00200B15"/>
    <w:rPr>
      <w:sz w:val="20"/>
      <w:szCs w:val="20"/>
    </w:rPr>
  </w:style>
  <w:style w:type="character" w:customStyle="1" w:styleId="bkciteavail">
    <w:name w:val="bk_cite_avail"/>
    <w:basedOn w:val="a0"/>
    <w:rsid w:val="00200B15"/>
  </w:style>
  <w:style w:type="character" w:styleId="-">
    <w:name w:val="Hyperlink"/>
    <w:basedOn w:val="a0"/>
    <w:uiPriority w:val="99"/>
    <w:unhideWhenUsed/>
    <w:rsid w:val="00200B15"/>
    <w:rPr>
      <w:color w:val="0000FF" w:themeColor="hyperlink"/>
      <w:u w:val="single"/>
    </w:rPr>
  </w:style>
  <w:style w:type="paragraph" w:styleId="a4">
    <w:name w:val="Bibliography"/>
    <w:basedOn w:val="a"/>
    <w:next w:val="a"/>
    <w:uiPriority w:val="37"/>
    <w:unhideWhenUsed/>
    <w:rsid w:val="00200B15"/>
  </w:style>
  <w:style w:type="paragraph" w:styleId="a5">
    <w:name w:val="List Paragraph"/>
    <w:basedOn w:val="a"/>
    <w:uiPriority w:val="99"/>
    <w:qFormat/>
    <w:rsid w:val="00200B15"/>
    <w:pPr>
      <w:ind w:left="720"/>
      <w:contextualSpacing/>
    </w:pPr>
  </w:style>
  <w:style w:type="paragraph" w:customStyle="1" w:styleId="Default">
    <w:name w:val="Default"/>
    <w:rsid w:val="00200B15"/>
    <w:pPr>
      <w:autoSpaceDE w:val="0"/>
      <w:autoSpaceDN w:val="0"/>
      <w:adjustRightInd w:val="0"/>
      <w:spacing w:after="0" w:line="240" w:lineRule="auto"/>
    </w:pPr>
    <w:rPr>
      <w:rFonts w:ascii="Arial" w:eastAsiaTheme="minorEastAsia" w:hAnsi="Arial" w:cs="Arial"/>
      <w:color w:val="000000"/>
      <w:sz w:val="24"/>
      <w:szCs w:val="24"/>
      <w:lang w:eastAsia="el-GR"/>
    </w:rPr>
  </w:style>
  <w:style w:type="table" w:styleId="a6">
    <w:name w:val="Table Grid"/>
    <w:basedOn w:val="a1"/>
    <w:uiPriority w:val="39"/>
    <w:rsid w:val="00200B15"/>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0"/>
    <w:uiPriority w:val="99"/>
    <w:semiHidden/>
    <w:unhideWhenUsed/>
    <w:rsid w:val="00200B15"/>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200B15"/>
    <w:rPr>
      <w:rFonts w:ascii="Tahoma" w:hAnsi="Tahoma" w:cs="Tahoma"/>
      <w:sz w:val="16"/>
      <w:szCs w:val="16"/>
    </w:rPr>
  </w:style>
  <w:style w:type="character" w:styleId="a8">
    <w:name w:val="Emphasis"/>
    <w:basedOn w:val="a0"/>
    <w:uiPriority w:val="20"/>
    <w:qFormat/>
    <w:rsid w:val="00200B15"/>
    <w:rPr>
      <w:i/>
      <w:iCs/>
    </w:rPr>
  </w:style>
  <w:style w:type="paragraph" w:styleId="Web">
    <w:name w:val="Normal (Web)"/>
    <w:basedOn w:val="a"/>
    <w:uiPriority w:val="99"/>
    <w:unhideWhenUsed/>
    <w:rsid w:val="0065021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9">
    <w:name w:val="TOC Heading"/>
    <w:basedOn w:val="1"/>
    <w:next w:val="a"/>
    <w:uiPriority w:val="39"/>
    <w:unhideWhenUsed/>
    <w:qFormat/>
    <w:rsid w:val="005A267A"/>
    <w:pPr>
      <w:outlineLvl w:val="9"/>
    </w:pPr>
  </w:style>
  <w:style w:type="paragraph" w:styleId="10">
    <w:name w:val="toc 1"/>
    <w:basedOn w:val="a"/>
    <w:next w:val="a"/>
    <w:autoRedefine/>
    <w:uiPriority w:val="39"/>
    <w:unhideWhenUsed/>
    <w:rsid w:val="005A267A"/>
    <w:pPr>
      <w:spacing w:after="100"/>
    </w:pPr>
  </w:style>
  <w:style w:type="paragraph" w:styleId="aa">
    <w:name w:val="header"/>
    <w:aliases w:val="hd"/>
    <w:basedOn w:val="a"/>
    <w:link w:val="Char1"/>
    <w:uiPriority w:val="99"/>
    <w:unhideWhenUsed/>
    <w:rsid w:val="005A267A"/>
    <w:pPr>
      <w:tabs>
        <w:tab w:val="center" w:pos="4153"/>
        <w:tab w:val="right" w:pos="8306"/>
      </w:tabs>
      <w:spacing w:after="0" w:line="240" w:lineRule="auto"/>
    </w:pPr>
  </w:style>
  <w:style w:type="character" w:customStyle="1" w:styleId="Char1">
    <w:name w:val="Κεφαλίδα Char"/>
    <w:aliases w:val="hd Char"/>
    <w:basedOn w:val="a0"/>
    <w:link w:val="aa"/>
    <w:uiPriority w:val="99"/>
    <w:rsid w:val="005A267A"/>
  </w:style>
  <w:style w:type="paragraph" w:styleId="ab">
    <w:name w:val="footer"/>
    <w:basedOn w:val="a"/>
    <w:link w:val="Char2"/>
    <w:uiPriority w:val="99"/>
    <w:unhideWhenUsed/>
    <w:rsid w:val="005A267A"/>
    <w:pPr>
      <w:tabs>
        <w:tab w:val="center" w:pos="4153"/>
        <w:tab w:val="right" w:pos="8306"/>
      </w:tabs>
      <w:spacing w:after="0" w:line="240" w:lineRule="auto"/>
    </w:pPr>
  </w:style>
  <w:style w:type="character" w:customStyle="1" w:styleId="Char2">
    <w:name w:val="Υποσέλιδο Char"/>
    <w:basedOn w:val="a0"/>
    <w:link w:val="ab"/>
    <w:uiPriority w:val="99"/>
    <w:rsid w:val="005A267A"/>
  </w:style>
  <w:style w:type="character" w:styleId="ac">
    <w:name w:val="annotation reference"/>
    <w:basedOn w:val="a0"/>
    <w:uiPriority w:val="99"/>
    <w:semiHidden/>
    <w:unhideWhenUsed/>
    <w:rsid w:val="00061610"/>
    <w:rPr>
      <w:sz w:val="16"/>
      <w:szCs w:val="16"/>
    </w:rPr>
  </w:style>
  <w:style w:type="paragraph" w:styleId="ad">
    <w:name w:val="annotation subject"/>
    <w:basedOn w:val="a3"/>
    <w:next w:val="a3"/>
    <w:link w:val="Char3"/>
    <w:uiPriority w:val="99"/>
    <w:semiHidden/>
    <w:unhideWhenUsed/>
    <w:rsid w:val="00061610"/>
    <w:rPr>
      <w:b/>
      <w:bCs/>
    </w:rPr>
  </w:style>
  <w:style w:type="character" w:customStyle="1" w:styleId="Char3">
    <w:name w:val="Θέμα σχολίου Char"/>
    <w:basedOn w:val="Char"/>
    <w:link w:val="ad"/>
    <w:uiPriority w:val="99"/>
    <w:semiHidden/>
    <w:rsid w:val="00061610"/>
    <w:rPr>
      <w:b/>
      <w:bCs/>
      <w:sz w:val="20"/>
      <w:szCs w:val="20"/>
    </w:rPr>
  </w:style>
  <w:style w:type="character" w:customStyle="1" w:styleId="notranslate">
    <w:name w:val="notranslate"/>
    <w:basedOn w:val="a0"/>
    <w:rsid w:val="00061610"/>
  </w:style>
  <w:style w:type="numbering" w:customStyle="1" w:styleId="11">
    <w:name w:val="Χωρίς λίστα1"/>
    <w:next w:val="a2"/>
    <w:uiPriority w:val="99"/>
    <w:semiHidden/>
    <w:unhideWhenUsed/>
    <w:rsid w:val="00E86360"/>
  </w:style>
  <w:style w:type="table" w:customStyle="1" w:styleId="12">
    <w:name w:val="Πλέγμα πίνακα1"/>
    <w:basedOn w:val="a1"/>
    <w:next w:val="a6"/>
    <w:uiPriority w:val="59"/>
    <w:rsid w:val="00E8636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xed-citation">
    <w:name w:val="mixed-citation"/>
    <w:basedOn w:val="a0"/>
    <w:rsid w:val="00E86360"/>
  </w:style>
  <w:style w:type="character" w:customStyle="1" w:styleId="ref-title">
    <w:name w:val="ref-title"/>
    <w:basedOn w:val="a0"/>
    <w:rsid w:val="00E86360"/>
  </w:style>
  <w:style w:type="character" w:customStyle="1" w:styleId="ref-journal">
    <w:name w:val="ref-journal"/>
    <w:basedOn w:val="a0"/>
    <w:rsid w:val="00E86360"/>
  </w:style>
  <w:style w:type="character" w:customStyle="1" w:styleId="ref-vol">
    <w:name w:val="ref-vol"/>
    <w:basedOn w:val="a0"/>
    <w:rsid w:val="00E86360"/>
  </w:style>
  <w:style w:type="character" w:customStyle="1" w:styleId="ref-iss">
    <w:name w:val="ref-iss"/>
    <w:basedOn w:val="a0"/>
    <w:rsid w:val="00E86360"/>
  </w:style>
  <w:style w:type="character" w:customStyle="1" w:styleId="nowrap">
    <w:name w:val="nowrap"/>
    <w:basedOn w:val="a0"/>
    <w:rsid w:val="00E86360"/>
  </w:style>
  <w:style w:type="character" w:customStyle="1" w:styleId="13">
    <w:name w:val="Ανεπίλυτη αναφορά1"/>
    <w:basedOn w:val="a0"/>
    <w:uiPriority w:val="99"/>
    <w:semiHidden/>
    <w:unhideWhenUsed/>
    <w:rsid w:val="00854F36"/>
    <w:rPr>
      <w:color w:val="605E5C"/>
      <w:shd w:val="clear" w:color="auto" w:fill="E1DFDD"/>
    </w:rPr>
  </w:style>
  <w:style w:type="paragraph" w:styleId="ae">
    <w:name w:val="table of figures"/>
    <w:basedOn w:val="a"/>
    <w:next w:val="a"/>
    <w:uiPriority w:val="99"/>
    <w:rsid w:val="00EF516B"/>
    <w:pPr>
      <w:spacing w:after="0" w:line="240" w:lineRule="auto"/>
    </w:pPr>
    <w:rPr>
      <w:rFonts w:ascii="Calibri" w:eastAsia="Times New Roman" w:hAnsi="Calibri" w:cs="Times New Roman"/>
      <w:sz w:val="24"/>
      <w:szCs w:val="24"/>
      <w:lang w:eastAsia="el-GR"/>
    </w:rPr>
  </w:style>
  <w:style w:type="character" w:customStyle="1" w:styleId="2Char">
    <w:name w:val="Επικεφαλίδα 2 Char"/>
    <w:basedOn w:val="a0"/>
    <w:link w:val="2"/>
    <w:uiPriority w:val="9"/>
    <w:semiHidden/>
    <w:rsid w:val="00063287"/>
    <w:rPr>
      <w:rFonts w:asciiTheme="majorHAnsi" w:eastAsiaTheme="majorEastAsia" w:hAnsiTheme="majorHAnsi" w:cstheme="majorBidi"/>
      <w:b/>
      <w:bCs/>
      <w:color w:val="4F81BD" w:themeColor="accent1"/>
      <w:sz w:val="26"/>
      <w:szCs w:val="26"/>
    </w:rPr>
  </w:style>
  <w:style w:type="paragraph" w:styleId="20">
    <w:name w:val="toc 2"/>
    <w:basedOn w:val="a"/>
    <w:next w:val="a"/>
    <w:autoRedefine/>
    <w:uiPriority w:val="39"/>
    <w:unhideWhenUsed/>
    <w:rsid w:val="00E919F6"/>
    <w:pPr>
      <w:spacing w:after="100"/>
      <w:ind w:left="220"/>
    </w:pPr>
  </w:style>
  <w:style w:type="character" w:customStyle="1" w:styleId="author-sup-separator">
    <w:name w:val="author-sup-separator"/>
    <w:basedOn w:val="a0"/>
    <w:rsid w:val="00803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 /><Relationship Id="rId18" Type="http://schemas.openxmlformats.org/officeDocument/2006/relationships/image" Target="media/image9.png" /><Relationship Id="rId26" Type="http://schemas.openxmlformats.org/officeDocument/2006/relationships/image" Target="media/image14.png" /><Relationship Id="rId39" Type="http://schemas.openxmlformats.org/officeDocument/2006/relationships/image" Target="media/image27.png" /><Relationship Id="rId21" Type="http://schemas.openxmlformats.org/officeDocument/2006/relationships/hyperlink" Target="http://nemertes.lis.upatras.gr/jspui/bitstream/10889/2956/3/Nimertis_Savvidaki(i).pdf" TargetMode="External" /><Relationship Id="rId34" Type="http://schemas.openxmlformats.org/officeDocument/2006/relationships/image" Target="media/image22.png" /><Relationship Id="rId42" Type="http://schemas.openxmlformats.org/officeDocument/2006/relationships/image" Target="media/image30.png" /><Relationship Id="rId47" Type="http://schemas.openxmlformats.org/officeDocument/2006/relationships/hyperlink" Target="https://pubmed.ncbi.nlm.nih.gov/?term=Bataille+S&amp;cauthor_id=27287085" TargetMode="External" /><Relationship Id="rId50" Type="http://schemas.openxmlformats.org/officeDocument/2006/relationships/hyperlink" Target="https://doi.org/10.1038/nrdp.2015.18" TargetMode="External" /><Relationship Id="rId55" Type="http://schemas.openxmlformats.org/officeDocument/2006/relationships/image" Target="media/image35.jpeg" /><Relationship Id="rId63" Type="http://schemas.openxmlformats.org/officeDocument/2006/relationships/image" Target="media/image43.jpeg" /><Relationship Id="rId68" Type="http://schemas.openxmlformats.org/officeDocument/2006/relationships/header" Target="header2.xml" /><Relationship Id="rId7" Type="http://schemas.openxmlformats.org/officeDocument/2006/relationships/endnotes" Target="endnotes.xml" /><Relationship Id="rId2" Type="http://schemas.openxmlformats.org/officeDocument/2006/relationships/numbering" Target="numbering.xml" /><Relationship Id="rId16" Type="http://schemas.openxmlformats.org/officeDocument/2006/relationships/image" Target="media/image7.png" /><Relationship Id="rId29" Type="http://schemas.openxmlformats.org/officeDocument/2006/relationships/image" Target="media/image17.pn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png" /><Relationship Id="rId24" Type="http://schemas.openxmlformats.org/officeDocument/2006/relationships/image" Target="media/image12.png" /><Relationship Id="rId32" Type="http://schemas.openxmlformats.org/officeDocument/2006/relationships/image" Target="media/image20.png" /><Relationship Id="rId37" Type="http://schemas.openxmlformats.org/officeDocument/2006/relationships/image" Target="media/image25.png" /><Relationship Id="rId40" Type="http://schemas.openxmlformats.org/officeDocument/2006/relationships/image" Target="media/image28.png" /><Relationship Id="rId45" Type="http://schemas.openxmlformats.org/officeDocument/2006/relationships/image" Target="media/image33.png" /><Relationship Id="rId53" Type="http://schemas.openxmlformats.org/officeDocument/2006/relationships/image" Target="media/image34.emf" /><Relationship Id="rId58" Type="http://schemas.openxmlformats.org/officeDocument/2006/relationships/image" Target="media/image38.jpeg" /><Relationship Id="rId66"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image" Target="media/image6.png" /><Relationship Id="rId23" Type="http://schemas.openxmlformats.org/officeDocument/2006/relationships/hyperlink" Target="https://link.springer.com/article/10.1007/s10557-017-6755-9" TargetMode="External" /><Relationship Id="rId28" Type="http://schemas.openxmlformats.org/officeDocument/2006/relationships/image" Target="media/image16.png" /><Relationship Id="rId36" Type="http://schemas.openxmlformats.org/officeDocument/2006/relationships/image" Target="media/image24.png" /><Relationship Id="rId49" Type="http://schemas.openxmlformats.org/officeDocument/2006/relationships/hyperlink" Target="https://doi.org/10.4103/0971-4065.97101" TargetMode="External" /><Relationship Id="rId57" Type="http://schemas.openxmlformats.org/officeDocument/2006/relationships/image" Target="media/image37.jpeg" /><Relationship Id="rId61" Type="http://schemas.openxmlformats.org/officeDocument/2006/relationships/image" Target="media/image41.jpeg" /><Relationship Id="rId10" Type="http://schemas.openxmlformats.org/officeDocument/2006/relationships/hyperlink" Target="http://www.nephrologia.gr/neph/articles/article.jsp" TargetMode="External" /><Relationship Id="rId19" Type="http://schemas.openxmlformats.org/officeDocument/2006/relationships/hyperlink" Target="http://el.wikipedia.org/wiki/&#945;&#953;&#956;&#959;&#954;&#940;&#952;&#945;&#961;&#963;&#951;" TargetMode="External" /><Relationship Id="rId31" Type="http://schemas.openxmlformats.org/officeDocument/2006/relationships/image" Target="media/image19.png" /><Relationship Id="rId44" Type="http://schemas.openxmlformats.org/officeDocument/2006/relationships/image" Target="media/image32.png" /><Relationship Id="rId52" Type="http://schemas.openxmlformats.org/officeDocument/2006/relationships/hyperlink" Target="https://doi.org/10.7189/jogh.09.020316" TargetMode="External" /><Relationship Id="rId60" Type="http://schemas.openxmlformats.org/officeDocument/2006/relationships/image" Target="media/image40.jpeg" /><Relationship Id="rId65" Type="http://schemas.openxmlformats.org/officeDocument/2006/relationships/oleObject" Target="embeddings/oleObject1.bin"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image" Target="media/image5.png" /><Relationship Id="rId22" Type="http://schemas.openxmlformats.org/officeDocument/2006/relationships/image" Target="media/image11.png" /><Relationship Id="rId27" Type="http://schemas.openxmlformats.org/officeDocument/2006/relationships/image" Target="media/image15.png" /><Relationship Id="rId30" Type="http://schemas.openxmlformats.org/officeDocument/2006/relationships/image" Target="media/image18.png" /><Relationship Id="rId35" Type="http://schemas.openxmlformats.org/officeDocument/2006/relationships/image" Target="media/image23.png" /><Relationship Id="rId43" Type="http://schemas.openxmlformats.org/officeDocument/2006/relationships/image" Target="media/image31.png" /><Relationship Id="rId48" Type="http://schemas.openxmlformats.org/officeDocument/2006/relationships/hyperlink" Target="https://www.ncbi.nlm.nih.gov/pubmed/24582998" TargetMode="External" /><Relationship Id="rId56" Type="http://schemas.openxmlformats.org/officeDocument/2006/relationships/image" Target="media/image36.jpeg" /><Relationship Id="rId64" Type="http://schemas.openxmlformats.org/officeDocument/2006/relationships/image" Target="media/image44.emf" /><Relationship Id="rId69" Type="http://schemas.openxmlformats.org/officeDocument/2006/relationships/fontTable" Target="fontTable.xml" /><Relationship Id="rId8" Type="http://schemas.openxmlformats.org/officeDocument/2006/relationships/image" Target="media/image1.png" /><Relationship Id="rId51" Type="http://schemas.openxmlformats.org/officeDocument/2006/relationships/hyperlink" Target="https://www.ncbi.nlm.nih.gov/pmc/articles/PMC2921029/" TargetMode="External" /><Relationship Id="rId3" Type="http://schemas.openxmlformats.org/officeDocument/2006/relationships/styles" Target="styles.xml" /><Relationship Id="rId12" Type="http://schemas.openxmlformats.org/officeDocument/2006/relationships/hyperlink" Target="http://biologynet.files.wordpress.com/2012/01/cebdceb5cf86cf81cebfceaf.png" TargetMode="External" /><Relationship Id="rId17" Type="http://schemas.openxmlformats.org/officeDocument/2006/relationships/image" Target="media/image8.png" /><Relationship Id="rId25" Type="http://schemas.openxmlformats.org/officeDocument/2006/relationships/image" Target="media/image13.png" /><Relationship Id="rId33" Type="http://schemas.openxmlformats.org/officeDocument/2006/relationships/image" Target="media/image21.png" /><Relationship Id="rId38" Type="http://schemas.openxmlformats.org/officeDocument/2006/relationships/image" Target="media/image26.png" /><Relationship Id="rId46" Type="http://schemas.openxmlformats.org/officeDocument/2006/relationships/hyperlink" Target="https://pubmed.ncbi.nlm.nih.gov/?term=Bataille+S&amp;cauthor_id=27287085" TargetMode="External" /><Relationship Id="rId59" Type="http://schemas.openxmlformats.org/officeDocument/2006/relationships/image" Target="media/image39.jpeg" /><Relationship Id="rId67" Type="http://schemas.openxmlformats.org/officeDocument/2006/relationships/footer" Target="footer1.xml" /><Relationship Id="rId20" Type="http://schemas.openxmlformats.org/officeDocument/2006/relationships/image" Target="media/image10.png" /><Relationship Id="rId41" Type="http://schemas.openxmlformats.org/officeDocument/2006/relationships/image" Target="media/image29.png" /><Relationship Id="rId54" Type="http://schemas.openxmlformats.org/officeDocument/2006/relationships/oleObject" Target="embeddings/____________Microsoft_Office_Word_97_-_20031.doc" /><Relationship Id="rId62" Type="http://schemas.openxmlformats.org/officeDocument/2006/relationships/image" Target="media/image42.jpeg" /><Relationship Id="rId70" Type="http://schemas.openxmlformats.org/officeDocument/2006/relationships/theme" Target="theme/theme1.xml" /></Relationships>
</file>

<file path=word/_rels/header1.xml.rels><?xml version="1.0" encoding="UTF-8" standalone="yes"?>
<Relationships xmlns="http://schemas.openxmlformats.org/package/2006/relationships"><Relationship Id="rId1" Type="http://schemas.openxmlformats.org/officeDocument/2006/relationships/image" Target="media/image45.png" /></Relationships>
</file>

<file path=word/_rels/header2.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46A4B-3977-4C0D-80FB-9C95688D459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26185</Words>
  <Characters>141404</Characters>
  <Application>Microsoft Office Word</Application>
  <DocSecurity>0</DocSecurity>
  <Lines>1178</Lines>
  <Paragraphs>334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mtn</dc:creator>
  <cp:lastModifiedBy>ΚΑΤΕΡΙΝΑ ΑΝΑΣΤΑΣΑΚΗ</cp:lastModifiedBy>
  <cp:revision>2</cp:revision>
  <dcterms:created xsi:type="dcterms:W3CDTF">2026-07-07T21:04:00Z</dcterms:created>
  <dcterms:modified xsi:type="dcterms:W3CDTF">2026-07-07T21:04:00Z</dcterms:modified>
</cp:coreProperties>
</file>